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6BAD" w:rsidRPr="004B11FB" w:rsidRDefault="009D6BAD" w:rsidP="009D6BAD">
      <w:pPr>
        <w:pStyle w:val="Cabealho"/>
        <w:ind w:firstLine="0"/>
        <w:jc w:val="center"/>
        <w:rPr>
          <w:rFonts w:ascii="Arial" w:hAnsi="Arial" w:cs="Arial"/>
          <w:b/>
          <w:sz w:val="28"/>
          <w:szCs w:val="28"/>
          <w:lang w:val="pt-BR"/>
        </w:rPr>
      </w:pPr>
      <w:r w:rsidRPr="004B11FB">
        <w:rPr>
          <w:rFonts w:ascii="Arial" w:hAnsi="Arial" w:cs="Arial"/>
          <w:b/>
          <w:sz w:val="28"/>
          <w:szCs w:val="28"/>
          <w:lang w:val="pt-BR"/>
        </w:rPr>
        <w:t>ÍNDICE GERAL</w:t>
      </w:r>
    </w:p>
    <w:p w:rsidR="009D6BAD" w:rsidRPr="004B11FB" w:rsidRDefault="009D6BAD" w:rsidP="009D6BAD">
      <w:pPr>
        <w:pStyle w:val="Cabealho"/>
        <w:jc w:val="center"/>
        <w:rPr>
          <w:rFonts w:ascii="Arial" w:hAnsi="Arial" w:cs="Arial"/>
          <w:b/>
          <w:sz w:val="28"/>
          <w:szCs w:val="28"/>
          <w:lang w:val="pt-BR"/>
        </w:rPr>
      </w:pPr>
    </w:p>
    <w:p w:rsidR="009D6BAD" w:rsidRPr="004B11FB" w:rsidRDefault="009D6BAD" w:rsidP="009D6BAD">
      <w:pPr>
        <w:numPr>
          <w:ilvl w:val="0"/>
          <w:numId w:val="4"/>
        </w:numPr>
        <w:spacing w:line="276" w:lineRule="auto"/>
        <w:rPr>
          <w:sz w:val="22"/>
        </w:rPr>
      </w:pPr>
      <w:r w:rsidRPr="004B11FB">
        <w:rPr>
          <w:sz w:val="22"/>
        </w:rPr>
        <w:t>VOLUME 1</w:t>
      </w:r>
      <w:r w:rsidRPr="004B11FB">
        <w:rPr>
          <w:sz w:val="22"/>
        </w:rPr>
        <w:tab/>
        <w:t>RELATÓRIO SÍNTESE DO PROJETO</w:t>
      </w:r>
    </w:p>
    <w:p w:rsidR="009D6BAD" w:rsidRPr="004B11FB" w:rsidRDefault="009D6BAD" w:rsidP="009D6BAD">
      <w:pPr>
        <w:numPr>
          <w:ilvl w:val="0"/>
          <w:numId w:val="4"/>
        </w:numPr>
        <w:spacing w:line="276" w:lineRule="auto"/>
        <w:rPr>
          <w:sz w:val="22"/>
        </w:rPr>
      </w:pPr>
      <w:r w:rsidRPr="004B11FB">
        <w:rPr>
          <w:sz w:val="22"/>
        </w:rPr>
        <w:t>VOLUME 2</w:t>
      </w:r>
      <w:r w:rsidRPr="004B11FB">
        <w:rPr>
          <w:sz w:val="22"/>
        </w:rPr>
        <w:tab/>
        <w:t xml:space="preserve">SERVIÇOS DE CAMPO </w:t>
      </w:r>
    </w:p>
    <w:p w:rsidR="009D6BAD" w:rsidRPr="004B11FB" w:rsidRDefault="009D6BAD" w:rsidP="009D6BAD">
      <w:pPr>
        <w:numPr>
          <w:ilvl w:val="1"/>
          <w:numId w:val="4"/>
        </w:numPr>
        <w:spacing w:line="276" w:lineRule="auto"/>
        <w:rPr>
          <w:sz w:val="22"/>
        </w:rPr>
      </w:pPr>
      <w:r w:rsidRPr="004B11FB">
        <w:rPr>
          <w:sz w:val="22"/>
        </w:rPr>
        <w:t>TOMO I - CARTOGRAFIA</w:t>
      </w:r>
    </w:p>
    <w:p w:rsidR="009D6BAD" w:rsidRPr="004B11FB" w:rsidRDefault="009D6BAD" w:rsidP="009D6BAD">
      <w:pPr>
        <w:numPr>
          <w:ilvl w:val="1"/>
          <w:numId w:val="4"/>
        </w:numPr>
        <w:spacing w:line="276" w:lineRule="auto"/>
        <w:rPr>
          <w:sz w:val="22"/>
        </w:rPr>
      </w:pPr>
      <w:r w:rsidRPr="004B11FB">
        <w:rPr>
          <w:sz w:val="22"/>
        </w:rPr>
        <w:t>TOMO II - GEOTECNIA</w:t>
      </w:r>
    </w:p>
    <w:p w:rsidR="009D6BAD" w:rsidRPr="004B11FB" w:rsidRDefault="009D6BAD" w:rsidP="009D6BAD">
      <w:pPr>
        <w:numPr>
          <w:ilvl w:val="1"/>
          <w:numId w:val="4"/>
        </w:numPr>
        <w:spacing w:line="276" w:lineRule="auto"/>
        <w:rPr>
          <w:sz w:val="22"/>
        </w:rPr>
      </w:pPr>
      <w:r>
        <w:rPr>
          <w:sz w:val="22"/>
        </w:rPr>
        <w:t>TOMO III - PEDOLOG</w:t>
      </w:r>
      <w:r w:rsidRPr="004B11FB">
        <w:rPr>
          <w:sz w:val="22"/>
        </w:rPr>
        <w:t>IA</w:t>
      </w:r>
    </w:p>
    <w:p w:rsidR="009D6BAD" w:rsidRPr="004B11FB" w:rsidRDefault="009D6BAD" w:rsidP="009D6BAD">
      <w:pPr>
        <w:numPr>
          <w:ilvl w:val="0"/>
          <w:numId w:val="4"/>
        </w:numPr>
        <w:spacing w:line="276" w:lineRule="auto"/>
        <w:rPr>
          <w:sz w:val="22"/>
        </w:rPr>
      </w:pPr>
      <w:r w:rsidRPr="004B11FB">
        <w:rPr>
          <w:sz w:val="22"/>
        </w:rPr>
        <w:t>VOLUME 3</w:t>
      </w:r>
      <w:r w:rsidRPr="004B11FB">
        <w:rPr>
          <w:sz w:val="22"/>
        </w:rPr>
        <w:tab/>
        <w:t>ESPECIFICAÇÕES TÉCNICAS</w:t>
      </w:r>
    </w:p>
    <w:p w:rsidR="009D6BAD" w:rsidRPr="004B11FB" w:rsidRDefault="009D6BAD" w:rsidP="009D6BAD">
      <w:pPr>
        <w:numPr>
          <w:ilvl w:val="1"/>
          <w:numId w:val="4"/>
        </w:numPr>
        <w:spacing w:line="276" w:lineRule="auto"/>
        <w:rPr>
          <w:sz w:val="22"/>
        </w:rPr>
      </w:pPr>
      <w:r w:rsidRPr="004B11FB">
        <w:rPr>
          <w:sz w:val="22"/>
        </w:rPr>
        <w:t>TOMO I - OBRAS CIVIS</w:t>
      </w:r>
    </w:p>
    <w:p w:rsidR="009D6BAD" w:rsidRPr="004B11FB" w:rsidRDefault="009D6BAD" w:rsidP="009D6BAD">
      <w:pPr>
        <w:numPr>
          <w:ilvl w:val="1"/>
          <w:numId w:val="4"/>
        </w:numPr>
        <w:spacing w:line="276" w:lineRule="auto"/>
        <w:rPr>
          <w:sz w:val="22"/>
        </w:rPr>
      </w:pPr>
      <w:r w:rsidRPr="004B11FB">
        <w:rPr>
          <w:sz w:val="22"/>
        </w:rPr>
        <w:t>TOMO II - EQUIPAMENTOS HIDROMECÂNICOS</w:t>
      </w:r>
    </w:p>
    <w:p w:rsidR="009D6BAD" w:rsidRPr="004B11FB" w:rsidRDefault="009D6BAD" w:rsidP="009D6BAD">
      <w:pPr>
        <w:numPr>
          <w:ilvl w:val="1"/>
          <w:numId w:val="4"/>
        </w:numPr>
        <w:spacing w:line="276" w:lineRule="auto"/>
        <w:rPr>
          <w:sz w:val="22"/>
        </w:rPr>
      </w:pPr>
      <w:r w:rsidRPr="004B11FB">
        <w:rPr>
          <w:sz w:val="22"/>
        </w:rPr>
        <w:t>TOMO III - EQUIPAMENTOS ELETROMECÃNICOS</w:t>
      </w:r>
    </w:p>
    <w:p w:rsidR="009D6BAD" w:rsidRPr="004B11FB" w:rsidRDefault="009D6BAD" w:rsidP="009D6BAD">
      <w:pPr>
        <w:numPr>
          <w:ilvl w:val="1"/>
          <w:numId w:val="4"/>
        </w:numPr>
        <w:spacing w:line="276" w:lineRule="auto"/>
        <w:rPr>
          <w:sz w:val="22"/>
        </w:rPr>
      </w:pPr>
      <w:r w:rsidRPr="004B11FB">
        <w:rPr>
          <w:sz w:val="22"/>
        </w:rPr>
        <w:t>TOMO IV - EQUIPAMENTOS ELÉTRICOS</w:t>
      </w:r>
    </w:p>
    <w:p w:rsidR="009D6BAD" w:rsidRPr="004B11FB" w:rsidRDefault="009D6BAD" w:rsidP="009D6BAD">
      <w:pPr>
        <w:numPr>
          <w:ilvl w:val="1"/>
          <w:numId w:val="4"/>
        </w:numPr>
        <w:spacing w:line="276" w:lineRule="auto"/>
        <w:rPr>
          <w:sz w:val="22"/>
        </w:rPr>
      </w:pPr>
      <w:r w:rsidRPr="004B11FB">
        <w:rPr>
          <w:sz w:val="22"/>
        </w:rPr>
        <w:t>TOMO V - SISTEMA DE AUTOMAÇÃO</w:t>
      </w:r>
    </w:p>
    <w:p w:rsidR="009D6BAD" w:rsidRPr="004B11FB" w:rsidRDefault="009D6BAD" w:rsidP="009D6BAD">
      <w:pPr>
        <w:numPr>
          <w:ilvl w:val="0"/>
          <w:numId w:val="4"/>
        </w:numPr>
        <w:spacing w:line="276" w:lineRule="auto"/>
        <w:rPr>
          <w:sz w:val="22"/>
        </w:rPr>
      </w:pPr>
      <w:r w:rsidRPr="004B11FB">
        <w:rPr>
          <w:sz w:val="22"/>
        </w:rPr>
        <w:t>VOLUME 4</w:t>
      </w:r>
      <w:r w:rsidRPr="004B11FB">
        <w:rPr>
          <w:sz w:val="22"/>
        </w:rPr>
        <w:tab/>
        <w:t>PEÇAS GRÁFICAS</w:t>
      </w:r>
    </w:p>
    <w:p w:rsidR="009D6BAD" w:rsidRPr="004B11FB" w:rsidRDefault="009D6BAD" w:rsidP="009D6BAD">
      <w:pPr>
        <w:numPr>
          <w:ilvl w:val="0"/>
          <w:numId w:val="4"/>
        </w:numPr>
        <w:spacing w:line="276" w:lineRule="auto"/>
        <w:rPr>
          <w:sz w:val="22"/>
        </w:rPr>
      </w:pPr>
      <w:r w:rsidRPr="004B11FB">
        <w:rPr>
          <w:sz w:val="22"/>
        </w:rPr>
        <w:t>VOLUME 5</w:t>
      </w:r>
      <w:r w:rsidRPr="004B11FB">
        <w:rPr>
          <w:sz w:val="22"/>
        </w:rPr>
        <w:tab/>
        <w:t>MEMORIAL DE CÁLCULO E DIMENSIONAMENTOS</w:t>
      </w:r>
    </w:p>
    <w:p w:rsidR="009D6BAD" w:rsidRPr="004B11FB" w:rsidRDefault="009D6BAD" w:rsidP="009D6BAD">
      <w:pPr>
        <w:numPr>
          <w:ilvl w:val="0"/>
          <w:numId w:val="4"/>
        </w:numPr>
        <w:spacing w:line="276" w:lineRule="auto"/>
        <w:rPr>
          <w:sz w:val="22"/>
        </w:rPr>
      </w:pPr>
      <w:r w:rsidRPr="004B11FB">
        <w:rPr>
          <w:sz w:val="22"/>
        </w:rPr>
        <w:t>VOLUME 6</w:t>
      </w:r>
      <w:r w:rsidRPr="004B11FB">
        <w:rPr>
          <w:sz w:val="22"/>
        </w:rPr>
        <w:tab/>
        <w:t>ORÇAMENTOS DO PROJETO</w:t>
      </w:r>
    </w:p>
    <w:p w:rsidR="009D6BAD" w:rsidRPr="004B11FB" w:rsidRDefault="009D6BAD" w:rsidP="009D6BAD">
      <w:pPr>
        <w:numPr>
          <w:ilvl w:val="1"/>
          <w:numId w:val="4"/>
        </w:numPr>
        <w:spacing w:line="276" w:lineRule="auto"/>
        <w:rPr>
          <w:sz w:val="22"/>
        </w:rPr>
      </w:pPr>
      <w:r w:rsidRPr="004B11FB">
        <w:rPr>
          <w:sz w:val="22"/>
        </w:rPr>
        <w:t>TOMO I - MEMORIAL DESCRITIVO E QUANTITATIVOS</w:t>
      </w:r>
    </w:p>
    <w:p w:rsidR="009D6BAD" w:rsidRPr="004B11FB" w:rsidRDefault="009D6BAD" w:rsidP="009D6BAD">
      <w:pPr>
        <w:numPr>
          <w:ilvl w:val="1"/>
          <w:numId w:val="4"/>
        </w:numPr>
        <w:spacing w:line="276" w:lineRule="auto"/>
        <w:rPr>
          <w:sz w:val="22"/>
        </w:rPr>
      </w:pPr>
      <w:r w:rsidRPr="004B11FB">
        <w:rPr>
          <w:sz w:val="22"/>
        </w:rPr>
        <w:t>TOMO II - COMPOSIÇÕES DE CUSTOS</w:t>
      </w:r>
    </w:p>
    <w:p w:rsidR="009D6BAD" w:rsidRPr="004B11FB" w:rsidRDefault="009D6BAD" w:rsidP="009D6BAD">
      <w:pPr>
        <w:numPr>
          <w:ilvl w:val="1"/>
          <w:numId w:val="4"/>
        </w:numPr>
        <w:spacing w:line="276" w:lineRule="auto"/>
        <w:rPr>
          <w:sz w:val="22"/>
        </w:rPr>
      </w:pPr>
      <w:r w:rsidRPr="004B11FB">
        <w:rPr>
          <w:sz w:val="22"/>
        </w:rPr>
        <w:t>TOMO III - PLANILHAS ORÇAMENTÁRIAS</w:t>
      </w:r>
    </w:p>
    <w:p w:rsidR="009D6BAD" w:rsidRPr="004B11FB" w:rsidRDefault="009D6BAD" w:rsidP="009D6BAD">
      <w:pPr>
        <w:numPr>
          <w:ilvl w:val="1"/>
          <w:numId w:val="4"/>
        </w:numPr>
        <w:spacing w:line="276" w:lineRule="auto"/>
        <w:rPr>
          <w:sz w:val="22"/>
        </w:rPr>
      </w:pPr>
      <w:r w:rsidRPr="004B11FB">
        <w:rPr>
          <w:sz w:val="22"/>
        </w:rPr>
        <w:t>TOMO IV – CRONOGRAMA FÍSICO-FINANCEIRO DA OBRA</w:t>
      </w:r>
    </w:p>
    <w:p w:rsidR="009D6BAD" w:rsidRPr="004B11FB" w:rsidRDefault="009D6BAD" w:rsidP="009D6BAD">
      <w:pPr>
        <w:numPr>
          <w:ilvl w:val="1"/>
          <w:numId w:val="4"/>
        </w:numPr>
        <w:spacing w:line="276" w:lineRule="auto"/>
        <w:rPr>
          <w:sz w:val="22"/>
        </w:rPr>
      </w:pPr>
      <w:r w:rsidRPr="004B11FB">
        <w:rPr>
          <w:sz w:val="22"/>
        </w:rPr>
        <w:t>TOMO V- PROPOSTA DOS FORNECEDORES</w:t>
      </w:r>
    </w:p>
    <w:p w:rsidR="009D6BAD" w:rsidRPr="004B11FB" w:rsidRDefault="009D6BAD" w:rsidP="009D6BAD">
      <w:pPr>
        <w:numPr>
          <w:ilvl w:val="0"/>
          <w:numId w:val="4"/>
        </w:numPr>
        <w:spacing w:line="276" w:lineRule="auto"/>
        <w:rPr>
          <w:sz w:val="22"/>
        </w:rPr>
      </w:pPr>
      <w:r w:rsidRPr="004B11FB">
        <w:rPr>
          <w:sz w:val="22"/>
        </w:rPr>
        <w:t>VOLUME 7</w:t>
      </w:r>
      <w:r w:rsidRPr="004B11FB">
        <w:rPr>
          <w:sz w:val="22"/>
        </w:rPr>
        <w:tab/>
        <w:t>ESTUDOS AMBIENTAIS</w:t>
      </w:r>
    </w:p>
    <w:p w:rsidR="009D6BAD" w:rsidRPr="004B11FB" w:rsidRDefault="009D6BAD" w:rsidP="009D6BAD">
      <w:pPr>
        <w:numPr>
          <w:ilvl w:val="0"/>
          <w:numId w:val="4"/>
        </w:numPr>
        <w:spacing w:line="276" w:lineRule="auto"/>
        <w:rPr>
          <w:sz w:val="22"/>
        </w:rPr>
      </w:pPr>
      <w:r w:rsidRPr="004B11FB">
        <w:rPr>
          <w:sz w:val="22"/>
        </w:rPr>
        <w:t>VOLUME 8 – PROJETOS COMPLEMTARES</w:t>
      </w:r>
    </w:p>
    <w:p w:rsidR="009D6BAD" w:rsidRPr="004B11FB" w:rsidRDefault="009D6BAD" w:rsidP="009D6BAD">
      <w:pPr>
        <w:numPr>
          <w:ilvl w:val="1"/>
          <w:numId w:val="4"/>
        </w:numPr>
        <w:spacing w:line="276" w:lineRule="auto"/>
        <w:rPr>
          <w:sz w:val="22"/>
        </w:rPr>
      </w:pPr>
      <w:r w:rsidRPr="004B11FB">
        <w:rPr>
          <w:sz w:val="22"/>
        </w:rPr>
        <w:tab/>
        <w:t>TOMO I – PROJETO ELETRICO</w:t>
      </w:r>
    </w:p>
    <w:p w:rsidR="009D6BAD" w:rsidRPr="004B11FB" w:rsidRDefault="009D6BAD" w:rsidP="009D6BAD">
      <w:pPr>
        <w:numPr>
          <w:ilvl w:val="1"/>
          <w:numId w:val="4"/>
        </w:numPr>
        <w:spacing w:line="276" w:lineRule="auto"/>
        <w:rPr>
          <w:sz w:val="22"/>
        </w:rPr>
      </w:pPr>
      <w:r w:rsidRPr="004B11FB">
        <w:rPr>
          <w:sz w:val="22"/>
        </w:rPr>
        <w:tab/>
        <w:t>TOMO II – PROJETO AUTOMAÇÃO/COMUNICAÇÃO</w:t>
      </w:r>
    </w:p>
    <w:p w:rsidR="009D6BAD" w:rsidRPr="004B11FB" w:rsidRDefault="009D6BAD" w:rsidP="009D6BAD">
      <w:pPr>
        <w:numPr>
          <w:ilvl w:val="1"/>
          <w:numId w:val="4"/>
        </w:numPr>
        <w:spacing w:line="276" w:lineRule="auto"/>
        <w:rPr>
          <w:sz w:val="22"/>
        </w:rPr>
      </w:pPr>
      <w:r w:rsidRPr="004B11FB">
        <w:rPr>
          <w:sz w:val="22"/>
        </w:rPr>
        <w:tab/>
        <w:t>TOMO III – PROJETO ESTRUTURAL</w:t>
      </w:r>
    </w:p>
    <w:p w:rsidR="009D6BAD" w:rsidRPr="004B11FB" w:rsidRDefault="009D6BAD" w:rsidP="009D6BAD">
      <w:pPr>
        <w:numPr>
          <w:ilvl w:val="1"/>
          <w:numId w:val="4"/>
        </w:numPr>
        <w:spacing w:line="276" w:lineRule="auto"/>
        <w:rPr>
          <w:sz w:val="22"/>
        </w:rPr>
      </w:pPr>
      <w:r w:rsidRPr="004B11FB">
        <w:rPr>
          <w:sz w:val="22"/>
        </w:rPr>
        <w:tab/>
        <w:t>TOMO IV – INSTALAÇÕES HIDROSANITARIA</w:t>
      </w:r>
    </w:p>
    <w:p w:rsidR="009D6BAD" w:rsidRPr="004B11FB" w:rsidRDefault="009D6BAD" w:rsidP="009D6BAD">
      <w:pPr>
        <w:numPr>
          <w:ilvl w:val="0"/>
          <w:numId w:val="4"/>
        </w:numPr>
        <w:spacing w:line="276" w:lineRule="auto"/>
        <w:rPr>
          <w:sz w:val="22"/>
        </w:rPr>
      </w:pPr>
      <w:r w:rsidRPr="004B11FB">
        <w:rPr>
          <w:sz w:val="22"/>
        </w:rPr>
        <w:t>VOLUME 9 – RELATÓRIO DE DESAPROPIAÇÃO</w:t>
      </w:r>
    </w:p>
    <w:p w:rsidR="009D6BAD" w:rsidRPr="004B11FB" w:rsidRDefault="009D6BAD" w:rsidP="009D6BAD">
      <w:pPr>
        <w:numPr>
          <w:ilvl w:val="0"/>
          <w:numId w:val="4"/>
        </w:numPr>
        <w:spacing w:line="276" w:lineRule="auto"/>
        <w:rPr>
          <w:sz w:val="22"/>
        </w:rPr>
      </w:pPr>
      <w:r w:rsidRPr="004B11FB">
        <w:rPr>
          <w:sz w:val="22"/>
        </w:rPr>
        <w:t>VOLUME 10 – MANUAL DE OPERAÇÃO DO SISTEMA</w:t>
      </w:r>
    </w:p>
    <w:p w:rsidR="009D6BAD" w:rsidRDefault="009D6BAD" w:rsidP="009D6BAD">
      <w:pPr>
        <w:pStyle w:val="CabealhodoSumrio"/>
        <w:spacing w:before="240" w:line="240" w:lineRule="auto"/>
        <w:ind w:firstLine="0"/>
        <w:jc w:val="center"/>
        <w:rPr>
          <w:rFonts w:ascii="Arial" w:hAnsi="Arial" w:cs="Arial"/>
          <w:color w:val="auto"/>
        </w:rPr>
      </w:pPr>
      <w:r w:rsidRPr="004B11FB">
        <w:br w:type="page"/>
      </w:r>
    </w:p>
    <w:p w:rsidR="003E2394" w:rsidRPr="004B11FB" w:rsidRDefault="00CB1F38" w:rsidP="007765E1">
      <w:pPr>
        <w:pStyle w:val="CabealhodoSumrio"/>
        <w:spacing w:before="240" w:line="240" w:lineRule="auto"/>
        <w:ind w:firstLine="0"/>
        <w:jc w:val="center"/>
        <w:rPr>
          <w:rFonts w:ascii="Arial" w:hAnsi="Arial" w:cs="Arial"/>
          <w:color w:val="auto"/>
        </w:rPr>
      </w:pPr>
      <w:r w:rsidRPr="004B11FB">
        <w:rPr>
          <w:rFonts w:ascii="Arial" w:hAnsi="Arial" w:cs="Arial"/>
          <w:color w:val="auto"/>
        </w:rPr>
        <w:lastRenderedPageBreak/>
        <w:t>SUMÁRIO</w:t>
      </w:r>
    </w:p>
    <w:p w:rsidR="00627421" w:rsidRDefault="008E1C69">
      <w:pPr>
        <w:pStyle w:val="Sumrio1"/>
        <w:tabs>
          <w:tab w:val="right" w:leader="dot" w:pos="9062"/>
        </w:tabs>
        <w:rPr>
          <w:rFonts w:asciiTheme="minorHAnsi" w:eastAsiaTheme="minorEastAsia" w:hAnsiTheme="minorHAnsi" w:cstheme="minorBidi"/>
          <w:b w:val="0"/>
          <w:bCs w:val="0"/>
          <w:caps w:val="0"/>
          <w:noProof/>
          <w:sz w:val="22"/>
          <w:szCs w:val="22"/>
        </w:rPr>
      </w:pPr>
      <w:r w:rsidRPr="004B11FB">
        <w:fldChar w:fldCharType="begin"/>
      </w:r>
      <w:r w:rsidRPr="004B11FB">
        <w:instrText xml:space="preserve"> TOC \o "1-2" \h \z \u </w:instrText>
      </w:r>
      <w:r w:rsidRPr="004B11FB">
        <w:fldChar w:fldCharType="separate"/>
      </w:r>
      <w:hyperlink w:anchor="_Toc462908198" w:history="1">
        <w:r w:rsidR="00627421" w:rsidRPr="00EF2D10">
          <w:rPr>
            <w:rStyle w:val="Hyperlink"/>
            <w:noProof/>
          </w:rPr>
          <w:t>LISTA DE FIGURAS</w:t>
        </w:r>
        <w:r w:rsidR="00627421">
          <w:rPr>
            <w:noProof/>
            <w:webHidden/>
          </w:rPr>
          <w:tab/>
        </w:r>
        <w:r w:rsidR="00627421">
          <w:rPr>
            <w:noProof/>
            <w:webHidden/>
          </w:rPr>
          <w:fldChar w:fldCharType="begin"/>
        </w:r>
        <w:r w:rsidR="00627421">
          <w:rPr>
            <w:noProof/>
            <w:webHidden/>
          </w:rPr>
          <w:instrText xml:space="preserve"> PAGEREF _Toc462908198 \h </w:instrText>
        </w:r>
        <w:r w:rsidR="00627421">
          <w:rPr>
            <w:noProof/>
            <w:webHidden/>
          </w:rPr>
        </w:r>
        <w:r w:rsidR="00627421">
          <w:rPr>
            <w:noProof/>
            <w:webHidden/>
          </w:rPr>
          <w:fldChar w:fldCharType="separate"/>
        </w:r>
        <w:r w:rsidR="009D6BAD">
          <w:rPr>
            <w:noProof/>
            <w:webHidden/>
          </w:rPr>
          <w:t>v</w:t>
        </w:r>
        <w:r w:rsidR="00627421">
          <w:rPr>
            <w:noProof/>
            <w:webHidden/>
          </w:rPr>
          <w:fldChar w:fldCharType="end"/>
        </w:r>
      </w:hyperlink>
    </w:p>
    <w:p w:rsidR="00627421" w:rsidRDefault="00A11A73">
      <w:pPr>
        <w:pStyle w:val="Sumrio1"/>
        <w:tabs>
          <w:tab w:val="right" w:leader="dot" w:pos="9062"/>
        </w:tabs>
        <w:rPr>
          <w:rFonts w:asciiTheme="minorHAnsi" w:eastAsiaTheme="minorEastAsia" w:hAnsiTheme="minorHAnsi" w:cstheme="minorBidi"/>
          <w:b w:val="0"/>
          <w:bCs w:val="0"/>
          <w:caps w:val="0"/>
          <w:noProof/>
          <w:sz w:val="22"/>
          <w:szCs w:val="22"/>
        </w:rPr>
      </w:pPr>
      <w:hyperlink w:anchor="_Toc462908199" w:history="1">
        <w:r w:rsidR="00627421" w:rsidRPr="00EF2D10">
          <w:rPr>
            <w:rStyle w:val="Hyperlink"/>
            <w:noProof/>
          </w:rPr>
          <w:t>LISTA DE TABELAS</w:t>
        </w:r>
        <w:r w:rsidR="00627421">
          <w:rPr>
            <w:noProof/>
            <w:webHidden/>
          </w:rPr>
          <w:tab/>
        </w:r>
        <w:r w:rsidR="00627421">
          <w:rPr>
            <w:noProof/>
            <w:webHidden/>
          </w:rPr>
          <w:fldChar w:fldCharType="begin"/>
        </w:r>
        <w:r w:rsidR="00627421">
          <w:rPr>
            <w:noProof/>
            <w:webHidden/>
          </w:rPr>
          <w:instrText xml:space="preserve"> PAGEREF _Toc462908199 \h </w:instrText>
        </w:r>
        <w:r w:rsidR="00627421">
          <w:rPr>
            <w:noProof/>
            <w:webHidden/>
          </w:rPr>
        </w:r>
        <w:r w:rsidR="00627421">
          <w:rPr>
            <w:noProof/>
            <w:webHidden/>
          </w:rPr>
          <w:fldChar w:fldCharType="separate"/>
        </w:r>
        <w:r w:rsidR="009D6BAD">
          <w:rPr>
            <w:noProof/>
            <w:webHidden/>
          </w:rPr>
          <w:t>viii</w:t>
        </w:r>
        <w:r w:rsidR="00627421">
          <w:rPr>
            <w:noProof/>
            <w:webHidden/>
          </w:rPr>
          <w:fldChar w:fldCharType="end"/>
        </w:r>
      </w:hyperlink>
    </w:p>
    <w:p w:rsidR="00627421" w:rsidRDefault="00A11A73">
      <w:pPr>
        <w:pStyle w:val="Sumrio1"/>
        <w:tabs>
          <w:tab w:val="right" w:leader="dot" w:pos="9062"/>
        </w:tabs>
        <w:rPr>
          <w:rFonts w:asciiTheme="minorHAnsi" w:eastAsiaTheme="minorEastAsia" w:hAnsiTheme="minorHAnsi" w:cstheme="minorBidi"/>
          <w:b w:val="0"/>
          <w:bCs w:val="0"/>
          <w:caps w:val="0"/>
          <w:noProof/>
          <w:sz w:val="22"/>
          <w:szCs w:val="22"/>
        </w:rPr>
      </w:pPr>
      <w:hyperlink w:anchor="_Toc462908200" w:history="1">
        <w:r w:rsidR="00627421" w:rsidRPr="00EF2D10">
          <w:rPr>
            <w:rStyle w:val="Hyperlink"/>
            <w:noProof/>
          </w:rPr>
          <w:t>INTRODUÇÃO</w:t>
        </w:r>
        <w:r w:rsidR="00627421">
          <w:rPr>
            <w:noProof/>
            <w:webHidden/>
          </w:rPr>
          <w:tab/>
        </w:r>
        <w:r w:rsidR="00627421">
          <w:rPr>
            <w:noProof/>
            <w:webHidden/>
          </w:rPr>
          <w:fldChar w:fldCharType="begin"/>
        </w:r>
        <w:r w:rsidR="00627421">
          <w:rPr>
            <w:noProof/>
            <w:webHidden/>
          </w:rPr>
          <w:instrText xml:space="preserve"> PAGEREF _Toc462908200 \h </w:instrText>
        </w:r>
        <w:r w:rsidR="00627421">
          <w:rPr>
            <w:noProof/>
            <w:webHidden/>
          </w:rPr>
        </w:r>
        <w:r w:rsidR="00627421">
          <w:rPr>
            <w:noProof/>
            <w:webHidden/>
          </w:rPr>
          <w:fldChar w:fldCharType="separate"/>
        </w:r>
        <w:r w:rsidR="009D6BAD">
          <w:rPr>
            <w:noProof/>
            <w:webHidden/>
          </w:rPr>
          <w:t>10</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01" w:history="1">
        <w:r w:rsidR="00627421" w:rsidRPr="00EF2D10">
          <w:rPr>
            <w:rStyle w:val="Hyperlink"/>
            <w:noProof/>
          </w:rPr>
          <w:t>1.</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OBJETO DO LICENCIAMENTO</w:t>
        </w:r>
        <w:r w:rsidR="00627421">
          <w:rPr>
            <w:noProof/>
            <w:webHidden/>
          </w:rPr>
          <w:tab/>
        </w:r>
        <w:r w:rsidR="00627421">
          <w:rPr>
            <w:noProof/>
            <w:webHidden/>
          </w:rPr>
          <w:fldChar w:fldCharType="begin"/>
        </w:r>
        <w:r w:rsidR="00627421">
          <w:rPr>
            <w:noProof/>
            <w:webHidden/>
          </w:rPr>
          <w:instrText xml:space="preserve"> PAGEREF _Toc462908201 \h </w:instrText>
        </w:r>
        <w:r w:rsidR="00627421">
          <w:rPr>
            <w:noProof/>
            <w:webHidden/>
          </w:rPr>
        </w:r>
        <w:r w:rsidR="00627421">
          <w:rPr>
            <w:noProof/>
            <w:webHidden/>
          </w:rPr>
          <w:fldChar w:fldCharType="separate"/>
        </w:r>
        <w:r w:rsidR="009D6BAD">
          <w:rPr>
            <w:noProof/>
            <w:webHidden/>
          </w:rPr>
          <w:t>14</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2" w:history="1">
        <w:r w:rsidR="00627421" w:rsidRPr="00EF2D10">
          <w:rPr>
            <w:rStyle w:val="Hyperlink"/>
            <w:noProof/>
          </w:rPr>
          <w:t>1.1.</w:t>
        </w:r>
        <w:r w:rsidR="00627421">
          <w:rPr>
            <w:rFonts w:asciiTheme="minorHAnsi" w:eastAsiaTheme="minorEastAsia" w:hAnsiTheme="minorHAnsi" w:cstheme="minorBidi"/>
            <w:smallCaps w:val="0"/>
            <w:noProof/>
            <w:sz w:val="22"/>
            <w:szCs w:val="22"/>
          </w:rPr>
          <w:tab/>
        </w:r>
        <w:r w:rsidR="00627421" w:rsidRPr="00EF2D10">
          <w:rPr>
            <w:rStyle w:val="Hyperlink"/>
            <w:noProof/>
          </w:rPr>
          <w:t>RESPONSÁVEIS PELO EMPREENDIMENTO.</w:t>
        </w:r>
        <w:r w:rsidR="00627421">
          <w:rPr>
            <w:noProof/>
            <w:webHidden/>
          </w:rPr>
          <w:tab/>
        </w:r>
        <w:r w:rsidR="00627421">
          <w:rPr>
            <w:noProof/>
            <w:webHidden/>
          </w:rPr>
          <w:fldChar w:fldCharType="begin"/>
        </w:r>
        <w:r w:rsidR="00627421">
          <w:rPr>
            <w:noProof/>
            <w:webHidden/>
          </w:rPr>
          <w:instrText xml:space="preserve"> PAGEREF _Toc462908202 \h </w:instrText>
        </w:r>
        <w:r w:rsidR="00627421">
          <w:rPr>
            <w:noProof/>
            <w:webHidden/>
          </w:rPr>
        </w:r>
        <w:r w:rsidR="00627421">
          <w:rPr>
            <w:noProof/>
            <w:webHidden/>
          </w:rPr>
          <w:fldChar w:fldCharType="separate"/>
        </w:r>
        <w:r w:rsidR="009D6BAD">
          <w:rPr>
            <w:noProof/>
            <w:webHidden/>
          </w:rPr>
          <w:t>14</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3" w:history="1">
        <w:r w:rsidR="00627421" w:rsidRPr="00EF2D10">
          <w:rPr>
            <w:rStyle w:val="Hyperlink"/>
            <w:noProof/>
          </w:rPr>
          <w:t>1.2.</w:t>
        </w:r>
        <w:r w:rsidR="00627421">
          <w:rPr>
            <w:rFonts w:asciiTheme="minorHAnsi" w:eastAsiaTheme="minorEastAsia" w:hAnsiTheme="minorHAnsi" w:cstheme="minorBidi"/>
            <w:smallCaps w:val="0"/>
            <w:noProof/>
            <w:sz w:val="22"/>
            <w:szCs w:val="22"/>
          </w:rPr>
          <w:tab/>
        </w:r>
        <w:r w:rsidR="00627421" w:rsidRPr="00EF2D10">
          <w:rPr>
            <w:rStyle w:val="Hyperlink"/>
            <w:noProof/>
          </w:rPr>
          <w:t>EMPRESA CONSULTORA</w:t>
        </w:r>
        <w:r w:rsidR="00627421">
          <w:rPr>
            <w:noProof/>
            <w:webHidden/>
          </w:rPr>
          <w:tab/>
        </w:r>
        <w:r w:rsidR="00627421">
          <w:rPr>
            <w:noProof/>
            <w:webHidden/>
          </w:rPr>
          <w:fldChar w:fldCharType="begin"/>
        </w:r>
        <w:r w:rsidR="00627421">
          <w:rPr>
            <w:noProof/>
            <w:webHidden/>
          </w:rPr>
          <w:instrText xml:space="preserve"> PAGEREF _Toc462908203 \h </w:instrText>
        </w:r>
        <w:r w:rsidR="00627421">
          <w:rPr>
            <w:noProof/>
            <w:webHidden/>
          </w:rPr>
        </w:r>
        <w:r w:rsidR="00627421">
          <w:rPr>
            <w:noProof/>
            <w:webHidden/>
          </w:rPr>
          <w:fldChar w:fldCharType="separate"/>
        </w:r>
        <w:r w:rsidR="009D6BAD">
          <w:rPr>
            <w:noProof/>
            <w:webHidden/>
          </w:rPr>
          <w:t>14</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4" w:history="1">
        <w:r w:rsidR="00627421" w:rsidRPr="00EF2D10">
          <w:rPr>
            <w:rStyle w:val="Hyperlink"/>
            <w:noProof/>
          </w:rPr>
          <w:t>1.3.</w:t>
        </w:r>
        <w:r w:rsidR="00627421">
          <w:rPr>
            <w:rFonts w:asciiTheme="minorHAnsi" w:eastAsiaTheme="minorEastAsia" w:hAnsiTheme="minorHAnsi" w:cstheme="minorBidi"/>
            <w:smallCaps w:val="0"/>
            <w:noProof/>
            <w:sz w:val="22"/>
            <w:szCs w:val="22"/>
          </w:rPr>
          <w:tab/>
        </w:r>
        <w:r w:rsidR="00627421" w:rsidRPr="00EF2D10">
          <w:rPr>
            <w:rStyle w:val="Hyperlink"/>
            <w:noProof/>
          </w:rPr>
          <w:t>ÓRGÃO RESPONSÁVEL PELO LICENCIAMENTO</w:t>
        </w:r>
        <w:r w:rsidR="00627421">
          <w:rPr>
            <w:noProof/>
            <w:webHidden/>
          </w:rPr>
          <w:tab/>
        </w:r>
        <w:r w:rsidR="00627421">
          <w:rPr>
            <w:noProof/>
            <w:webHidden/>
          </w:rPr>
          <w:fldChar w:fldCharType="begin"/>
        </w:r>
        <w:r w:rsidR="00627421">
          <w:rPr>
            <w:noProof/>
            <w:webHidden/>
          </w:rPr>
          <w:instrText xml:space="preserve"> PAGEREF _Toc462908204 \h </w:instrText>
        </w:r>
        <w:r w:rsidR="00627421">
          <w:rPr>
            <w:noProof/>
            <w:webHidden/>
          </w:rPr>
        </w:r>
        <w:r w:rsidR="00627421">
          <w:rPr>
            <w:noProof/>
            <w:webHidden/>
          </w:rPr>
          <w:fldChar w:fldCharType="separate"/>
        </w:r>
        <w:r w:rsidR="009D6BAD">
          <w:rPr>
            <w:noProof/>
            <w:webHidden/>
          </w:rPr>
          <w:t>14</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5" w:history="1">
        <w:r w:rsidR="00627421" w:rsidRPr="00EF2D10">
          <w:rPr>
            <w:rStyle w:val="Hyperlink"/>
            <w:noProof/>
          </w:rPr>
          <w:t>1.4.</w:t>
        </w:r>
        <w:r w:rsidR="00627421">
          <w:rPr>
            <w:rFonts w:asciiTheme="minorHAnsi" w:eastAsiaTheme="minorEastAsia" w:hAnsiTheme="minorHAnsi" w:cstheme="minorBidi"/>
            <w:smallCaps w:val="0"/>
            <w:noProof/>
            <w:sz w:val="22"/>
            <w:szCs w:val="22"/>
          </w:rPr>
          <w:tab/>
        </w:r>
        <w:r w:rsidR="00627421" w:rsidRPr="00EF2D10">
          <w:rPr>
            <w:rStyle w:val="Hyperlink"/>
            <w:noProof/>
          </w:rPr>
          <w:t>EQUIPE TÉCNICA</w:t>
        </w:r>
        <w:r w:rsidR="00627421">
          <w:rPr>
            <w:noProof/>
            <w:webHidden/>
          </w:rPr>
          <w:tab/>
        </w:r>
        <w:r w:rsidR="00627421">
          <w:rPr>
            <w:noProof/>
            <w:webHidden/>
          </w:rPr>
          <w:fldChar w:fldCharType="begin"/>
        </w:r>
        <w:r w:rsidR="00627421">
          <w:rPr>
            <w:noProof/>
            <w:webHidden/>
          </w:rPr>
          <w:instrText xml:space="preserve"> PAGEREF _Toc462908205 \h </w:instrText>
        </w:r>
        <w:r w:rsidR="00627421">
          <w:rPr>
            <w:noProof/>
            <w:webHidden/>
          </w:rPr>
        </w:r>
        <w:r w:rsidR="00627421">
          <w:rPr>
            <w:noProof/>
            <w:webHidden/>
          </w:rPr>
          <w:fldChar w:fldCharType="separate"/>
        </w:r>
        <w:r w:rsidR="009D6BAD">
          <w:rPr>
            <w:noProof/>
            <w:webHidden/>
          </w:rPr>
          <w:t>15</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06" w:history="1">
        <w:r w:rsidR="00627421" w:rsidRPr="00EF2D10">
          <w:rPr>
            <w:rStyle w:val="Hyperlink"/>
            <w:noProof/>
          </w:rPr>
          <w:t>2.</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METODOLOGIA</w:t>
        </w:r>
        <w:r w:rsidR="00627421">
          <w:rPr>
            <w:noProof/>
            <w:webHidden/>
          </w:rPr>
          <w:tab/>
        </w:r>
        <w:r w:rsidR="00627421">
          <w:rPr>
            <w:noProof/>
            <w:webHidden/>
          </w:rPr>
          <w:fldChar w:fldCharType="begin"/>
        </w:r>
        <w:r w:rsidR="00627421">
          <w:rPr>
            <w:noProof/>
            <w:webHidden/>
          </w:rPr>
          <w:instrText xml:space="preserve"> PAGEREF _Toc462908206 \h </w:instrText>
        </w:r>
        <w:r w:rsidR="00627421">
          <w:rPr>
            <w:noProof/>
            <w:webHidden/>
          </w:rPr>
        </w:r>
        <w:r w:rsidR="00627421">
          <w:rPr>
            <w:noProof/>
            <w:webHidden/>
          </w:rPr>
          <w:fldChar w:fldCharType="separate"/>
        </w:r>
        <w:r w:rsidR="009D6BAD">
          <w:rPr>
            <w:noProof/>
            <w:webHidden/>
          </w:rPr>
          <w:t>16</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07" w:history="1">
        <w:r w:rsidR="00627421" w:rsidRPr="00EF2D10">
          <w:rPr>
            <w:rStyle w:val="Hyperlink"/>
            <w:noProof/>
          </w:rPr>
          <w:t>3.</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CARACTERIZAÇÃO GERAL DA ÁREA DE ABRANGÊNCIA DO PROJETO</w:t>
        </w:r>
        <w:r w:rsidR="00627421">
          <w:rPr>
            <w:noProof/>
            <w:webHidden/>
          </w:rPr>
          <w:tab/>
        </w:r>
        <w:r w:rsidR="00627421">
          <w:rPr>
            <w:noProof/>
            <w:webHidden/>
          </w:rPr>
          <w:fldChar w:fldCharType="begin"/>
        </w:r>
        <w:r w:rsidR="00627421">
          <w:rPr>
            <w:noProof/>
            <w:webHidden/>
          </w:rPr>
          <w:instrText xml:space="preserve"> PAGEREF _Toc462908207 \h </w:instrText>
        </w:r>
        <w:r w:rsidR="00627421">
          <w:rPr>
            <w:noProof/>
            <w:webHidden/>
          </w:rPr>
        </w:r>
        <w:r w:rsidR="00627421">
          <w:rPr>
            <w:noProof/>
            <w:webHidden/>
          </w:rPr>
          <w:fldChar w:fldCharType="separate"/>
        </w:r>
        <w:r w:rsidR="009D6BAD">
          <w:rPr>
            <w:noProof/>
            <w:webHidden/>
          </w:rPr>
          <w:t>18</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8" w:history="1">
        <w:r w:rsidR="00627421" w:rsidRPr="00EF2D10">
          <w:rPr>
            <w:rStyle w:val="Hyperlink"/>
            <w:noProof/>
          </w:rPr>
          <w:t>3.1.</w:t>
        </w:r>
        <w:r w:rsidR="00627421">
          <w:rPr>
            <w:rFonts w:asciiTheme="minorHAnsi" w:eastAsiaTheme="minorEastAsia" w:hAnsiTheme="minorHAnsi" w:cstheme="minorBidi"/>
            <w:smallCaps w:val="0"/>
            <w:noProof/>
            <w:sz w:val="22"/>
            <w:szCs w:val="22"/>
          </w:rPr>
          <w:tab/>
        </w:r>
        <w:r w:rsidR="00627421" w:rsidRPr="00EF2D10">
          <w:rPr>
            <w:rStyle w:val="Hyperlink"/>
            <w:noProof/>
          </w:rPr>
          <w:t>Acesso</w:t>
        </w:r>
        <w:r w:rsidR="00627421">
          <w:rPr>
            <w:noProof/>
            <w:webHidden/>
          </w:rPr>
          <w:tab/>
        </w:r>
        <w:r w:rsidR="00627421">
          <w:rPr>
            <w:noProof/>
            <w:webHidden/>
          </w:rPr>
          <w:fldChar w:fldCharType="begin"/>
        </w:r>
        <w:r w:rsidR="00627421">
          <w:rPr>
            <w:noProof/>
            <w:webHidden/>
          </w:rPr>
          <w:instrText xml:space="preserve"> PAGEREF _Toc462908208 \h </w:instrText>
        </w:r>
        <w:r w:rsidR="00627421">
          <w:rPr>
            <w:noProof/>
            <w:webHidden/>
          </w:rPr>
        </w:r>
        <w:r w:rsidR="00627421">
          <w:rPr>
            <w:noProof/>
            <w:webHidden/>
          </w:rPr>
          <w:fldChar w:fldCharType="separate"/>
        </w:r>
        <w:r w:rsidR="009D6BAD">
          <w:rPr>
            <w:noProof/>
            <w:webHidden/>
          </w:rPr>
          <w:t>19</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09" w:history="1">
        <w:r w:rsidR="00627421" w:rsidRPr="00EF2D10">
          <w:rPr>
            <w:rStyle w:val="Hyperlink"/>
            <w:noProof/>
          </w:rPr>
          <w:t>3.2.</w:t>
        </w:r>
        <w:r w:rsidR="00627421">
          <w:rPr>
            <w:rFonts w:asciiTheme="minorHAnsi" w:eastAsiaTheme="minorEastAsia" w:hAnsiTheme="minorHAnsi" w:cstheme="minorBidi"/>
            <w:smallCaps w:val="0"/>
            <w:noProof/>
            <w:sz w:val="22"/>
            <w:szCs w:val="22"/>
          </w:rPr>
          <w:tab/>
        </w:r>
        <w:r w:rsidR="00627421" w:rsidRPr="00EF2D10">
          <w:rPr>
            <w:rStyle w:val="Hyperlink"/>
            <w:noProof/>
          </w:rPr>
          <w:t>Clima</w:t>
        </w:r>
        <w:r w:rsidR="00627421">
          <w:rPr>
            <w:noProof/>
            <w:webHidden/>
          </w:rPr>
          <w:tab/>
        </w:r>
        <w:r w:rsidR="00627421">
          <w:rPr>
            <w:noProof/>
            <w:webHidden/>
          </w:rPr>
          <w:fldChar w:fldCharType="begin"/>
        </w:r>
        <w:r w:rsidR="00627421">
          <w:rPr>
            <w:noProof/>
            <w:webHidden/>
          </w:rPr>
          <w:instrText xml:space="preserve"> PAGEREF _Toc462908209 \h </w:instrText>
        </w:r>
        <w:r w:rsidR="00627421">
          <w:rPr>
            <w:noProof/>
            <w:webHidden/>
          </w:rPr>
        </w:r>
        <w:r w:rsidR="00627421">
          <w:rPr>
            <w:noProof/>
            <w:webHidden/>
          </w:rPr>
          <w:fldChar w:fldCharType="separate"/>
        </w:r>
        <w:r w:rsidR="009D6BAD">
          <w:rPr>
            <w:noProof/>
            <w:webHidden/>
          </w:rPr>
          <w:t>21</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0" w:history="1">
        <w:r w:rsidR="00627421" w:rsidRPr="00EF2D10">
          <w:rPr>
            <w:rStyle w:val="Hyperlink"/>
            <w:noProof/>
          </w:rPr>
          <w:t>3.3.</w:t>
        </w:r>
        <w:r w:rsidR="00627421">
          <w:rPr>
            <w:rFonts w:asciiTheme="minorHAnsi" w:eastAsiaTheme="minorEastAsia" w:hAnsiTheme="minorHAnsi" w:cstheme="minorBidi"/>
            <w:smallCaps w:val="0"/>
            <w:noProof/>
            <w:sz w:val="22"/>
            <w:szCs w:val="22"/>
          </w:rPr>
          <w:tab/>
        </w:r>
        <w:r w:rsidR="00627421" w:rsidRPr="00EF2D10">
          <w:rPr>
            <w:rStyle w:val="Hyperlink"/>
            <w:noProof/>
          </w:rPr>
          <w:t>Aspectos Socioeconômicos</w:t>
        </w:r>
        <w:r w:rsidR="00627421">
          <w:rPr>
            <w:noProof/>
            <w:webHidden/>
          </w:rPr>
          <w:tab/>
        </w:r>
        <w:r w:rsidR="00627421">
          <w:rPr>
            <w:noProof/>
            <w:webHidden/>
          </w:rPr>
          <w:fldChar w:fldCharType="begin"/>
        </w:r>
        <w:r w:rsidR="00627421">
          <w:rPr>
            <w:noProof/>
            <w:webHidden/>
          </w:rPr>
          <w:instrText xml:space="preserve"> PAGEREF _Toc462908210 \h </w:instrText>
        </w:r>
        <w:r w:rsidR="00627421">
          <w:rPr>
            <w:noProof/>
            <w:webHidden/>
          </w:rPr>
        </w:r>
        <w:r w:rsidR="00627421">
          <w:rPr>
            <w:noProof/>
            <w:webHidden/>
          </w:rPr>
          <w:fldChar w:fldCharType="separate"/>
        </w:r>
        <w:r w:rsidR="009D6BAD">
          <w:rPr>
            <w:noProof/>
            <w:webHidden/>
          </w:rPr>
          <w:t>21</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1" w:history="1">
        <w:r w:rsidR="00627421" w:rsidRPr="00EF2D10">
          <w:rPr>
            <w:rStyle w:val="Hyperlink"/>
            <w:noProof/>
          </w:rPr>
          <w:t>3.4.</w:t>
        </w:r>
        <w:r w:rsidR="00627421">
          <w:rPr>
            <w:rFonts w:asciiTheme="minorHAnsi" w:eastAsiaTheme="minorEastAsia" w:hAnsiTheme="minorHAnsi" w:cstheme="minorBidi"/>
            <w:smallCaps w:val="0"/>
            <w:noProof/>
            <w:sz w:val="22"/>
            <w:szCs w:val="22"/>
          </w:rPr>
          <w:tab/>
        </w:r>
        <w:r w:rsidR="00627421" w:rsidRPr="00EF2D10">
          <w:rPr>
            <w:rStyle w:val="Hyperlink"/>
            <w:noProof/>
          </w:rPr>
          <w:t>Relevo</w:t>
        </w:r>
        <w:r w:rsidR="00627421">
          <w:rPr>
            <w:noProof/>
            <w:webHidden/>
          </w:rPr>
          <w:tab/>
        </w:r>
        <w:r w:rsidR="00627421">
          <w:rPr>
            <w:noProof/>
            <w:webHidden/>
          </w:rPr>
          <w:fldChar w:fldCharType="begin"/>
        </w:r>
        <w:r w:rsidR="00627421">
          <w:rPr>
            <w:noProof/>
            <w:webHidden/>
          </w:rPr>
          <w:instrText xml:space="preserve"> PAGEREF _Toc462908211 \h </w:instrText>
        </w:r>
        <w:r w:rsidR="00627421">
          <w:rPr>
            <w:noProof/>
            <w:webHidden/>
          </w:rPr>
        </w:r>
        <w:r w:rsidR="00627421">
          <w:rPr>
            <w:noProof/>
            <w:webHidden/>
          </w:rPr>
          <w:fldChar w:fldCharType="separate"/>
        </w:r>
        <w:r w:rsidR="009D6BAD">
          <w:rPr>
            <w:noProof/>
            <w:webHidden/>
          </w:rPr>
          <w:t>22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2" w:history="1">
        <w:r w:rsidR="00627421" w:rsidRPr="00EF2D10">
          <w:rPr>
            <w:rStyle w:val="Hyperlink"/>
            <w:noProof/>
          </w:rPr>
          <w:t>3.5.</w:t>
        </w:r>
        <w:r w:rsidR="00627421">
          <w:rPr>
            <w:rFonts w:asciiTheme="minorHAnsi" w:eastAsiaTheme="minorEastAsia" w:hAnsiTheme="minorHAnsi" w:cstheme="minorBidi"/>
            <w:smallCaps w:val="0"/>
            <w:noProof/>
            <w:sz w:val="22"/>
            <w:szCs w:val="22"/>
          </w:rPr>
          <w:tab/>
        </w:r>
        <w:r w:rsidR="00627421" w:rsidRPr="00EF2D10">
          <w:rPr>
            <w:rStyle w:val="Hyperlink"/>
            <w:noProof/>
          </w:rPr>
          <w:t>Geologia</w:t>
        </w:r>
        <w:r w:rsidR="00627421">
          <w:rPr>
            <w:noProof/>
            <w:webHidden/>
          </w:rPr>
          <w:tab/>
        </w:r>
        <w:r w:rsidR="00627421">
          <w:rPr>
            <w:noProof/>
            <w:webHidden/>
          </w:rPr>
          <w:fldChar w:fldCharType="begin"/>
        </w:r>
        <w:r w:rsidR="00627421">
          <w:rPr>
            <w:noProof/>
            <w:webHidden/>
          </w:rPr>
          <w:instrText xml:space="preserve"> PAGEREF _Toc462908212 \h </w:instrText>
        </w:r>
        <w:r w:rsidR="00627421">
          <w:rPr>
            <w:noProof/>
            <w:webHidden/>
          </w:rPr>
        </w:r>
        <w:r w:rsidR="00627421">
          <w:rPr>
            <w:noProof/>
            <w:webHidden/>
          </w:rPr>
          <w:fldChar w:fldCharType="separate"/>
        </w:r>
        <w:r w:rsidR="009D6BAD">
          <w:rPr>
            <w:noProof/>
            <w:webHidden/>
          </w:rPr>
          <w:t>23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3" w:history="1">
        <w:r w:rsidR="00627421" w:rsidRPr="00EF2D10">
          <w:rPr>
            <w:rStyle w:val="Hyperlink"/>
            <w:noProof/>
          </w:rPr>
          <w:t>3.6.</w:t>
        </w:r>
        <w:r w:rsidR="00627421">
          <w:rPr>
            <w:rFonts w:asciiTheme="minorHAnsi" w:eastAsiaTheme="minorEastAsia" w:hAnsiTheme="minorHAnsi" w:cstheme="minorBidi"/>
            <w:smallCaps w:val="0"/>
            <w:noProof/>
            <w:sz w:val="22"/>
            <w:szCs w:val="22"/>
          </w:rPr>
          <w:tab/>
        </w:r>
        <w:r w:rsidR="00627421" w:rsidRPr="00EF2D10">
          <w:rPr>
            <w:rStyle w:val="Hyperlink"/>
            <w:noProof/>
          </w:rPr>
          <w:t>Recursos Hídricos</w:t>
        </w:r>
        <w:r w:rsidR="00627421">
          <w:rPr>
            <w:noProof/>
            <w:webHidden/>
          </w:rPr>
          <w:tab/>
        </w:r>
        <w:r w:rsidR="00627421">
          <w:rPr>
            <w:noProof/>
            <w:webHidden/>
          </w:rPr>
          <w:fldChar w:fldCharType="begin"/>
        </w:r>
        <w:r w:rsidR="00627421">
          <w:rPr>
            <w:noProof/>
            <w:webHidden/>
          </w:rPr>
          <w:instrText xml:space="preserve"> PAGEREF _Toc462908213 \h </w:instrText>
        </w:r>
        <w:r w:rsidR="00627421">
          <w:rPr>
            <w:noProof/>
            <w:webHidden/>
          </w:rPr>
        </w:r>
        <w:r w:rsidR="00627421">
          <w:rPr>
            <w:noProof/>
            <w:webHidden/>
          </w:rPr>
          <w:fldChar w:fldCharType="separate"/>
        </w:r>
        <w:r w:rsidR="009D6BAD">
          <w:rPr>
            <w:noProof/>
            <w:webHidden/>
          </w:rPr>
          <w:t>25</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4" w:history="1">
        <w:r w:rsidR="00627421" w:rsidRPr="00EF2D10">
          <w:rPr>
            <w:rStyle w:val="Hyperlink"/>
            <w:noProof/>
          </w:rPr>
          <w:t>3.7.</w:t>
        </w:r>
        <w:r w:rsidR="00627421">
          <w:rPr>
            <w:rFonts w:asciiTheme="minorHAnsi" w:eastAsiaTheme="minorEastAsia" w:hAnsiTheme="minorHAnsi" w:cstheme="minorBidi"/>
            <w:smallCaps w:val="0"/>
            <w:noProof/>
            <w:sz w:val="22"/>
            <w:szCs w:val="22"/>
          </w:rPr>
          <w:tab/>
        </w:r>
        <w:r w:rsidR="00627421" w:rsidRPr="00EF2D10">
          <w:rPr>
            <w:rStyle w:val="Hyperlink"/>
            <w:noProof/>
          </w:rPr>
          <w:t>Características Urbanas.</w:t>
        </w:r>
        <w:r w:rsidR="00627421">
          <w:rPr>
            <w:noProof/>
            <w:webHidden/>
          </w:rPr>
          <w:tab/>
        </w:r>
        <w:r w:rsidR="00627421">
          <w:rPr>
            <w:noProof/>
            <w:webHidden/>
          </w:rPr>
          <w:fldChar w:fldCharType="begin"/>
        </w:r>
        <w:r w:rsidR="00627421">
          <w:rPr>
            <w:noProof/>
            <w:webHidden/>
          </w:rPr>
          <w:instrText xml:space="preserve"> PAGEREF _Toc462908214 \h </w:instrText>
        </w:r>
        <w:r w:rsidR="00627421">
          <w:rPr>
            <w:noProof/>
            <w:webHidden/>
          </w:rPr>
        </w:r>
        <w:r w:rsidR="00627421">
          <w:rPr>
            <w:noProof/>
            <w:webHidden/>
          </w:rPr>
          <w:fldChar w:fldCharType="separate"/>
        </w:r>
        <w:r w:rsidR="009D6BAD">
          <w:rPr>
            <w:noProof/>
            <w:webHidden/>
          </w:rPr>
          <w:t>27</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5" w:history="1">
        <w:r w:rsidR="00627421" w:rsidRPr="00EF2D10">
          <w:rPr>
            <w:rStyle w:val="Hyperlink"/>
            <w:noProof/>
          </w:rPr>
          <w:t>3.8.</w:t>
        </w:r>
        <w:r w:rsidR="00627421">
          <w:rPr>
            <w:rFonts w:asciiTheme="minorHAnsi" w:eastAsiaTheme="minorEastAsia" w:hAnsiTheme="minorHAnsi" w:cstheme="minorBidi"/>
            <w:smallCaps w:val="0"/>
            <w:noProof/>
            <w:sz w:val="22"/>
            <w:szCs w:val="22"/>
          </w:rPr>
          <w:tab/>
        </w:r>
        <w:r w:rsidR="00627421" w:rsidRPr="00EF2D10">
          <w:rPr>
            <w:rStyle w:val="Hyperlink"/>
            <w:noProof/>
          </w:rPr>
          <w:t>Energia Elétrica</w:t>
        </w:r>
        <w:r w:rsidR="00627421">
          <w:rPr>
            <w:noProof/>
            <w:webHidden/>
          </w:rPr>
          <w:tab/>
        </w:r>
        <w:r w:rsidR="00627421">
          <w:rPr>
            <w:noProof/>
            <w:webHidden/>
          </w:rPr>
          <w:fldChar w:fldCharType="begin"/>
        </w:r>
        <w:r w:rsidR="00627421">
          <w:rPr>
            <w:noProof/>
            <w:webHidden/>
          </w:rPr>
          <w:instrText xml:space="preserve"> PAGEREF _Toc462908215 \h </w:instrText>
        </w:r>
        <w:r w:rsidR="00627421">
          <w:rPr>
            <w:noProof/>
            <w:webHidden/>
          </w:rPr>
        </w:r>
        <w:r w:rsidR="00627421">
          <w:rPr>
            <w:noProof/>
            <w:webHidden/>
          </w:rPr>
          <w:fldChar w:fldCharType="separate"/>
        </w:r>
        <w:r w:rsidR="009D6BAD">
          <w:rPr>
            <w:noProof/>
            <w:webHidden/>
          </w:rPr>
          <w:t>27</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6" w:history="1">
        <w:r w:rsidR="00627421" w:rsidRPr="00EF2D10">
          <w:rPr>
            <w:rStyle w:val="Hyperlink"/>
            <w:noProof/>
          </w:rPr>
          <w:t>3.9.</w:t>
        </w:r>
        <w:r w:rsidR="00627421">
          <w:rPr>
            <w:rFonts w:asciiTheme="minorHAnsi" w:eastAsiaTheme="minorEastAsia" w:hAnsiTheme="minorHAnsi" w:cstheme="minorBidi"/>
            <w:smallCaps w:val="0"/>
            <w:noProof/>
            <w:sz w:val="22"/>
            <w:szCs w:val="22"/>
          </w:rPr>
          <w:tab/>
        </w:r>
        <w:r w:rsidR="00627421" w:rsidRPr="00EF2D10">
          <w:rPr>
            <w:rStyle w:val="Hyperlink"/>
            <w:noProof/>
          </w:rPr>
          <w:t>Condições Sanitárias</w:t>
        </w:r>
        <w:r w:rsidR="00627421">
          <w:rPr>
            <w:noProof/>
            <w:webHidden/>
          </w:rPr>
          <w:tab/>
        </w:r>
        <w:r w:rsidR="00627421">
          <w:rPr>
            <w:noProof/>
            <w:webHidden/>
          </w:rPr>
          <w:fldChar w:fldCharType="begin"/>
        </w:r>
        <w:r w:rsidR="00627421">
          <w:rPr>
            <w:noProof/>
            <w:webHidden/>
          </w:rPr>
          <w:instrText xml:space="preserve"> PAGEREF _Toc462908216 \h </w:instrText>
        </w:r>
        <w:r w:rsidR="00627421">
          <w:rPr>
            <w:noProof/>
            <w:webHidden/>
          </w:rPr>
        </w:r>
        <w:r w:rsidR="00627421">
          <w:rPr>
            <w:noProof/>
            <w:webHidden/>
          </w:rPr>
          <w:fldChar w:fldCharType="separate"/>
        </w:r>
        <w:r w:rsidR="009D6BAD">
          <w:rPr>
            <w:noProof/>
            <w:webHidden/>
          </w:rPr>
          <w:t>28</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7" w:history="1">
        <w:r w:rsidR="00627421" w:rsidRPr="00EF2D10">
          <w:rPr>
            <w:rStyle w:val="Hyperlink"/>
            <w:noProof/>
          </w:rPr>
          <w:t>3.10.</w:t>
        </w:r>
        <w:r w:rsidR="00627421">
          <w:rPr>
            <w:rFonts w:asciiTheme="minorHAnsi" w:eastAsiaTheme="minorEastAsia" w:hAnsiTheme="minorHAnsi" w:cstheme="minorBidi"/>
            <w:smallCaps w:val="0"/>
            <w:noProof/>
            <w:sz w:val="22"/>
            <w:szCs w:val="22"/>
          </w:rPr>
          <w:tab/>
        </w:r>
        <w:r w:rsidR="00627421" w:rsidRPr="00EF2D10">
          <w:rPr>
            <w:rStyle w:val="Hyperlink"/>
            <w:noProof/>
          </w:rPr>
          <w:t>Atividades Agrícolas na área do projeto</w:t>
        </w:r>
        <w:r w:rsidR="00627421">
          <w:rPr>
            <w:noProof/>
            <w:webHidden/>
          </w:rPr>
          <w:tab/>
        </w:r>
        <w:r w:rsidR="00627421">
          <w:rPr>
            <w:noProof/>
            <w:webHidden/>
          </w:rPr>
          <w:fldChar w:fldCharType="begin"/>
        </w:r>
        <w:r w:rsidR="00627421">
          <w:rPr>
            <w:noProof/>
            <w:webHidden/>
          </w:rPr>
          <w:instrText xml:space="preserve"> PAGEREF _Toc462908217 \h </w:instrText>
        </w:r>
        <w:r w:rsidR="00627421">
          <w:rPr>
            <w:noProof/>
            <w:webHidden/>
          </w:rPr>
        </w:r>
        <w:r w:rsidR="00627421">
          <w:rPr>
            <w:noProof/>
            <w:webHidden/>
          </w:rPr>
          <w:fldChar w:fldCharType="separate"/>
        </w:r>
        <w:r w:rsidR="009D6BAD">
          <w:rPr>
            <w:noProof/>
            <w:webHidden/>
          </w:rPr>
          <w:t>29</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8" w:history="1">
        <w:r w:rsidR="00627421" w:rsidRPr="00EF2D10">
          <w:rPr>
            <w:rStyle w:val="Hyperlink"/>
            <w:noProof/>
          </w:rPr>
          <w:t>3.11.</w:t>
        </w:r>
        <w:r w:rsidR="00627421">
          <w:rPr>
            <w:rFonts w:asciiTheme="minorHAnsi" w:eastAsiaTheme="minorEastAsia" w:hAnsiTheme="minorHAnsi" w:cstheme="minorBidi"/>
            <w:smallCaps w:val="0"/>
            <w:noProof/>
            <w:sz w:val="22"/>
            <w:szCs w:val="22"/>
          </w:rPr>
          <w:tab/>
        </w:r>
        <w:r w:rsidR="00627421" w:rsidRPr="00EF2D10">
          <w:rPr>
            <w:rStyle w:val="Hyperlink"/>
            <w:noProof/>
          </w:rPr>
          <w:t>Infraestrutura existente e planejadas</w:t>
        </w:r>
        <w:r w:rsidR="00627421">
          <w:rPr>
            <w:noProof/>
            <w:webHidden/>
          </w:rPr>
          <w:tab/>
        </w:r>
        <w:r w:rsidR="00627421">
          <w:rPr>
            <w:noProof/>
            <w:webHidden/>
          </w:rPr>
          <w:fldChar w:fldCharType="begin"/>
        </w:r>
        <w:r w:rsidR="00627421">
          <w:rPr>
            <w:noProof/>
            <w:webHidden/>
          </w:rPr>
          <w:instrText xml:space="preserve"> PAGEREF _Toc462908218 \h </w:instrText>
        </w:r>
        <w:r w:rsidR="00627421">
          <w:rPr>
            <w:noProof/>
            <w:webHidden/>
          </w:rPr>
        </w:r>
        <w:r w:rsidR="00627421">
          <w:rPr>
            <w:noProof/>
            <w:webHidden/>
          </w:rPr>
          <w:fldChar w:fldCharType="separate"/>
        </w:r>
        <w:r w:rsidR="009D6BAD">
          <w:rPr>
            <w:noProof/>
            <w:webHidden/>
          </w:rPr>
          <w:t>30</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19" w:history="1">
        <w:r w:rsidR="00627421" w:rsidRPr="00EF2D10">
          <w:rPr>
            <w:rStyle w:val="Hyperlink"/>
            <w:noProof/>
          </w:rPr>
          <w:t>3.12.</w:t>
        </w:r>
        <w:r w:rsidR="00627421">
          <w:rPr>
            <w:rFonts w:asciiTheme="minorHAnsi" w:eastAsiaTheme="minorEastAsia" w:hAnsiTheme="minorHAnsi" w:cstheme="minorBidi"/>
            <w:smallCaps w:val="0"/>
            <w:noProof/>
            <w:sz w:val="22"/>
            <w:szCs w:val="22"/>
          </w:rPr>
          <w:tab/>
        </w:r>
        <w:r w:rsidR="00627421" w:rsidRPr="00EF2D10">
          <w:rPr>
            <w:rStyle w:val="Hyperlink"/>
            <w:noProof/>
          </w:rPr>
          <w:t>Instituições Existentes</w:t>
        </w:r>
        <w:r w:rsidR="00627421">
          <w:rPr>
            <w:noProof/>
            <w:webHidden/>
          </w:rPr>
          <w:tab/>
        </w:r>
        <w:r w:rsidR="00627421">
          <w:rPr>
            <w:noProof/>
            <w:webHidden/>
          </w:rPr>
          <w:fldChar w:fldCharType="begin"/>
        </w:r>
        <w:r w:rsidR="00627421">
          <w:rPr>
            <w:noProof/>
            <w:webHidden/>
          </w:rPr>
          <w:instrText xml:space="preserve"> PAGEREF _Toc462908219 \h </w:instrText>
        </w:r>
        <w:r w:rsidR="00627421">
          <w:rPr>
            <w:noProof/>
            <w:webHidden/>
          </w:rPr>
        </w:r>
        <w:r w:rsidR="00627421">
          <w:rPr>
            <w:noProof/>
            <w:webHidden/>
          </w:rPr>
          <w:fldChar w:fldCharType="separate"/>
        </w:r>
        <w:r w:rsidR="009D6BAD">
          <w:rPr>
            <w:noProof/>
            <w:webHidden/>
          </w:rPr>
          <w:t>30</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0" w:history="1">
        <w:r w:rsidR="00627421" w:rsidRPr="00EF2D10">
          <w:rPr>
            <w:rStyle w:val="Hyperlink"/>
            <w:noProof/>
          </w:rPr>
          <w:t>3.13.</w:t>
        </w:r>
        <w:r w:rsidR="00627421">
          <w:rPr>
            <w:rFonts w:asciiTheme="minorHAnsi" w:eastAsiaTheme="minorEastAsia" w:hAnsiTheme="minorHAnsi" w:cstheme="minorBidi"/>
            <w:smallCaps w:val="0"/>
            <w:noProof/>
            <w:sz w:val="22"/>
            <w:szCs w:val="22"/>
          </w:rPr>
          <w:tab/>
        </w:r>
        <w:r w:rsidR="00627421" w:rsidRPr="00EF2D10">
          <w:rPr>
            <w:rStyle w:val="Hyperlink"/>
            <w:noProof/>
          </w:rPr>
          <w:t>Pedologia</w:t>
        </w:r>
        <w:r w:rsidR="00627421">
          <w:rPr>
            <w:noProof/>
            <w:webHidden/>
          </w:rPr>
          <w:tab/>
        </w:r>
        <w:r w:rsidR="00627421">
          <w:rPr>
            <w:noProof/>
            <w:webHidden/>
          </w:rPr>
          <w:fldChar w:fldCharType="begin"/>
        </w:r>
        <w:r w:rsidR="00627421">
          <w:rPr>
            <w:noProof/>
            <w:webHidden/>
          </w:rPr>
          <w:instrText xml:space="preserve"> PAGEREF _Toc462908220 \h </w:instrText>
        </w:r>
        <w:r w:rsidR="00627421">
          <w:rPr>
            <w:noProof/>
            <w:webHidden/>
          </w:rPr>
        </w:r>
        <w:r w:rsidR="00627421">
          <w:rPr>
            <w:noProof/>
            <w:webHidden/>
          </w:rPr>
          <w:fldChar w:fldCharType="separate"/>
        </w:r>
        <w:r w:rsidR="009D6BAD">
          <w:rPr>
            <w:noProof/>
            <w:webHidden/>
          </w:rPr>
          <w:t>30</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21" w:history="1">
        <w:r w:rsidR="00627421" w:rsidRPr="00EF2D10">
          <w:rPr>
            <w:rStyle w:val="Hyperlink"/>
            <w:noProof/>
          </w:rPr>
          <w:t>4.</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CARACTERIZAÇÃO GERAL DO EMPREENDIMENTO</w:t>
        </w:r>
        <w:r w:rsidR="00627421">
          <w:rPr>
            <w:noProof/>
            <w:webHidden/>
          </w:rPr>
          <w:tab/>
        </w:r>
        <w:r w:rsidR="00627421">
          <w:rPr>
            <w:noProof/>
            <w:webHidden/>
          </w:rPr>
          <w:fldChar w:fldCharType="begin"/>
        </w:r>
        <w:r w:rsidR="00627421">
          <w:rPr>
            <w:noProof/>
            <w:webHidden/>
          </w:rPr>
          <w:instrText xml:space="preserve"> PAGEREF _Toc462908221 \h </w:instrText>
        </w:r>
        <w:r w:rsidR="00627421">
          <w:rPr>
            <w:noProof/>
            <w:webHidden/>
          </w:rPr>
        </w:r>
        <w:r w:rsidR="00627421">
          <w:rPr>
            <w:noProof/>
            <w:webHidden/>
          </w:rPr>
          <w:fldChar w:fldCharType="separate"/>
        </w:r>
        <w:r w:rsidR="009D6BAD">
          <w:rPr>
            <w:noProof/>
            <w:webHidden/>
          </w:rPr>
          <w:t>32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2" w:history="1">
        <w:r w:rsidR="00627421" w:rsidRPr="00EF2D10">
          <w:rPr>
            <w:rStyle w:val="Hyperlink"/>
            <w:noProof/>
          </w:rPr>
          <w:t>4.3.</w:t>
        </w:r>
        <w:r w:rsidR="00627421">
          <w:rPr>
            <w:rFonts w:asciiTheme="minorHAnsi" w:eastAsiaTheme="minorEastAsia" w:hAnsiTheme="minorHAnsi" w:cstheme="minorBidi"/>
            <w:smallCaps w:val="0"/>
            <w:noProof/>
            <w:sz w:val="22"/>
            <w:szCs w:val="22"/>
          </w:rPr>
          <w:tab/>
        </w:r>
        <w:r w:rsidR="00627421" w:rsidRPr="00EF2D10">
          <w:rPr>
            <w:rStyle w:val="Hyperlink"/>
            <w:noProof/>
          </w:rPr>
          <w:t>População de Projeto</w:t>
        </w:r>
        <w:r w:rsidR="00627421">
          <w:rPr>
            <w:noProof/>
            <w:webHidden/>
          </w:rPr>
          <w:tab/>
        </w:r>
        <w:r w:rsidR="00627421">
          <w:rPr>
            <w:noProof/>
            <w:webHidden/>
          </w:rPr>
          <w:fldChar w:fldCharType="begin"/>
        </w:r>
        <w:r w:rsidR="00627421">
          <w:rPr>
            <w:noProof/>
            <w:webHidden/>
          </w:rPr>
          <w:instrText xml:space="preserve"> PAGEREF _Toc462908222 \h </w:instrText>
        </w:r>
        <w:r w:rsidR="00627421">
          <w:rPr>
            <w:noProof/>
            <w:webHidden/>
          </w:rPr>
        </w:r>
        <w:r w:rsidR="00627421">
          <w:rPr>
            <w:noProof/>
            <w:webHidden/>
          </w:rPr>
          <w:fldChar w:fldCharType="separate"/>
        </w:r>
        <w:r w:rsidR="009D6BAD">
          <w:rPr>
            <w:noProof/>
            <w:webHidden/>
          </w:rPr>
          <w:t>35</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3" w:history="1">
        <w:r w:rsidR="00627421" w:rsidRPr="00EF2D10">
          <w:rPr>
            <w:rStyle w:val="Hyperlink"/>
            <w:noProof/>
          </w:rPr>
          <w:t>4.4.</w:t>
        </w:r>
        <w:r w:rsidR="00627421">
          <w:rPr>
            <w:rFonts w:asciiTheme="minorHAnsi" w:eastAsiaTheme="minorEastAsia" w:hAnsiTheme="minorHAnsi" w:cstheme="minorBidi"/>
            <w:smallCaps w:val="0"/>
            <w:noProof/>
            <w:sz w:val="22"/>
            <w:szCs w:val="22"/>
          </w:rPr>
          <w:tab/>
        </w:r>
        <w:r w:rsidR="00627421" w:rsidRPr="00EF2D10">
          <w:rPr>
            <w:rStyle w:val="Hyperlink"/>
            <w:noProof/>
          </w:rPr>
          <w:t>Cálculo das Vazões.</w:t>
        </w:r>
        <w:r w:rsidR="00627421">
          <w:rPr>
            <w:noProof/>
            <w:webHidden/>
          </w:rPr>
          <w:tab/>
        </w:r>
        <w:r w:rsidR="00627421">
          <w:rPr>
            <w:noProof/>
            <w:webHidden/>
          </w:rPr>
          <w:fldChar w:fldCharType="begin"/>
        </w:r>
        <w:r w:rsidR="00627421">
          <w:rPr>
            <w:noProof/>
            <w:webHidden/>
          </w:rPr>
          <w:instrText xml:space="preserve"> PAGEREF _Toc462908223 \h </w:instrText>
        </w:r>
        <w:r w:rsidR="00627421">
          <w:rPr>
            <w:noProof/>
            <w:webHidden/>
          </w:rPr>
        </w:r>
        <w:r w:rsidR="00627421">
          <w:rPr>
            <w:noProof/>
            <w:webHidden/>
          </w:rPr>
          <w:fldChar w:fldCharType="separate"/>
        </w:r>
        <w:r w:rsidR="009D6BAD">
          <w:rPr>
            <w:noProof/>
            <w:webHidden/>
          </w:rPr>
          <w:t>37</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4" w:history="1">
        <w:r w:rsidR="00627421" w:rsidRPr="00EF2D10">
          <w:rPr>
            <w:rStyle w:val="Hyperlink"/>
            <w:noProof/>
          </w:rPr>
          <w:t>4.5.</w:t>
        </w:r>
        <w:r w:rsidR="00627421">
          <w:rPr>
            <w:rFonts w:asciiTheme="minorHAnsi" w:eastAsiaTheme="minorEastAsia" w:hAnsiTheme="minorHAnsi" w:cstheme="minorBidi"/>
            <w:smallCaps w:val="0"/>
            <w:noProof/>
            <w:sz w:val="22"/>
            <w:szCs w:val="22"/>
          </w:rPr>
          <w:tab/>
        </w:r>
        <w:r w:rsidR="00627421" w:rsidRPr="00EF2D10">
          <w:rPr>
            <w:rStyle w:val="Hyperlink"/>
            <w:noProof/>
          </w:rPr>
          <w:t>DIMENSIONAMENTO HIDRÁULICO DO SISTEMA</w:t>
        </w:r>
        <w:r w:rsidR="00627421">
          <w:rPr>
            <w:noProof/>
            <w:webHidden/>
          </w:rPr>
          <w:tab/>
        </w:r>
        <w:r w:rsidR="00627421">
          <w:rPr>
            <w:noProof/>
            <w:webHidden/>
          </w:rPr>
          <w:fldChar w:fldCharType="begin"/>
        </w:r>
        <w:r w:rsidR="00627421">
          <w:rPr>
            <w:noProof/>
            <w:webHidden/>
          </w:rPr>
          <w:instrText xml:space="preserve"> PAGEREF _Toc462908224 \h </w:instrText>
        </w:r>
        <w:r w:rsidR="00627421">
          <w:rPr>
            <w:noProof/>
            <w:webHidden/>
          </w:rPr>
        </w:r>
        <w:r w:rsidR="00627421">
          <w:rPr>
            <w:noProof/>
            <w:webHidden/>
          </w:rPr>
          <w:fldChar w:fldCharType="separate"/>
        </w:r>
        <w:r w:rsidR="009D6BAD">
          <w:rPr>
            <w:noProof/>
            <w:webHidden/>
          </w:rPr>
          <w:t>38</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5" w:history="1">
        <w:r w:rsidR="00627421" w:rsidRPr="00EF2D10">
          <w:rPr>
            <w:rStyle w:val="Hyperlink"/>
            <w:noProof/>
          </w:rPr>
          <w:t>4.6.</w:t>
        </w:r>
        <w:r w:rsidR="00627421">
          <w:rPr>
            <w:rFonts w:asciiTheme="minorHAnsi" w:eastAsiaTheme="minorEastAsia" w:hAnsiTheme="minorHAnsi" w:cstheme="minorBidi"/>
            <w:smallCaps w:val="0"/>
            <w:noProof/>
            <w:sz w:val="22"/>
            <w:szCs w:val="22"/>
          </w:rPr>
          <w:tab/>
        </w:r>
        <w:r w:rsidR="00627421" w:rsidRPr="00EF2D10">
          <w:rPr>
            <w:rStyle w:val="Hyperlink"/>
            <w:noProof/>
          </w:rPr>
          <w:t>MATERIAIS, ÓRGÃOS, EQUIPAMENTOS E ACESSÓRIOS DA REDE</w:t>
        </w:r>
        <w:r w:rsidR="00627421">
          <w:rPr>
            <w:noProof/>
            <w:webHidden/>
          </w:rPr>
          <w:tab/>
        </w:r>
        <w:r w:rsidR="00627421">
          <w:rPr>
            <w:noProof/>
            <w:webHidden/>
          </w:rPr>
          <w:fldChar w:fldCharType="begin"/>
        </w:r>
        <w:r w:rsidR="00627421">
          <w:rPr>
            <w:noProof/>
            <w:webHidden/>
          </w:rPr>
          <w:instrText xml:space="preserve"> PAGEREF _Toc462908225 \h </w:instrText>
        </w:r>
        <w:r w:rsidR="00627421">
          <w:rPr>
            <w:noProof/>
            <w:webHidden/>
          </w:rPr>
        </w:r>
        <w:r w:rsidR="00627421">
          <w:rPr>
            <w:noProof/>
            <w:webHidden/>
          </w:rPr>
          <w:fldChar w:fldCharType="separate"/>
        </w:r>
        <w:r w:rsidR="009D6BAD">
          <w:rPr>
            <w:noProof/>
            <w:webHidden/>
          </w:rPr>
          <w:t>42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6" w:history="1">
        <w:r w:rsidR="00627421" w:rsidRPr="00EF2D10">
          <w:rPr>
            <w:rStyle w:val="Hyperlink"/>
            <w:noProof/>
          </w:rPr>
          <w:t>4.7.</w:t>
        </w:r>
        <w:r w:rsidR="00627421">
          <w:rPr>
            <w:rFonts w:asciiTheme="minorHAnsi" w:eastAsiaTheme="minorEastAsia" w:hAnsiTheme="minorHAnsi" w:cstheme="minorBidi"/>
            <w:smallCaps w:val="0"/>
            <w:noProof/>
            <w:sz w:val="22"/>
            <w:szCs w:val="22"/>
          </w:rPr>
          <w:tab/>
        </w:r>
        <w:r w:rsidR="00627421" w:rsidRPr="00EF2D10">
          <w:rPr>
            <w:rStyle w:val="Hyperlink"/>
            <w:noProof/>
          </w:rPr>
          <w:t>RESERVAÇÃO</w:t>
        </w:r>
        <w:r w:rsidR="00627421">
          <w:rPr>
            <w:noProof/>
            <w:webHidden/>
          </w:rPr>
          <w:tab/>
        </w:r>
        <w:r w:rsidR="00627421">
          <w:rPr>
            <w:noProof/>
            <w:webHidden/>
          </w:rPr>
          <w:fldChar w:fldCharType="begin"/>
        </w:r>
        <w:r w:rsidR="00627421">
          <w:rPr>
            <w:noProof/>
            <w:webHidden/>
          </w:rPr>
          <w:instrText xml:space="preserve"> PAGEREF _Toc462908226 \h </w:instrText>
        </w:r>
        <w:r w:rsidR="00627421">
          <w:rPr>
            <w:noProof/>
            <w:webHidden/>
          </w:rPr>
        </w:r>
        <w:r w:rsidR="00627421">
          <w:rPr>
            <w:noProof/>
            <w:webHidden/>
          </w:rPr>
          <w:fldChar w:fldCharType="separate"/>
        </w:r>
        <w:r w:rsidR="009D6BAD">
          <w:rPr>
            <w:noProof/>
            <w:webHidden/>
          </w:rPr>
          <w:t>42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7" w:history="1">
        <w:r w:rsidR="00627421" w:rsidRPr="00EF2D10">
          <w:rPr>
            <w:rStyle w:val="Hyperlink"/>
            <w:noProof/>
          </w:rPr>
          <w:t>4.8.</w:t>
        </w:r>
        <w:r w:rsidR="00627421">
          <w:rPr>
            <w:rFonts w:asciiTheme="minorHAnsi" w:eastAsiaTheme="minorEastAsia" w:hAnsiTheme="minorHAnsi" w:cstheme="minorBidi"/>
            <w:smallCaps w:val="0"/>
            <w:noProof/>
            <w:sz w:val="22"/>
            <w:szCs w:val="22"/>
          </w:rPr>
          <w:tab/>
        </w:r>
        <w:r w:rsidR="00627421" w:rsidRPr="00EF2D10">
          <w:rPr>
            <w:rStyle w:val="Hyperlink"/>
            <w:noProof/>
          </w:rPr>
          <w:t>SISTEMA DE TRATAMENTO</w:t>
        </w:r>
        <w:r w:rsidR="00627421">
          <w:rPr>
            <w:noProof/>
            <w:webHidden/>
          </w:rPr>
          <w:tab/>
        </w:r>
        <w:r w:rsidR="00627421">
          <w:rPr>
            <w:noProof/>
            <w:webHidden/>
          </w:rPr>
          <w:fldChar w:fldCharType="begin"/>
        </w:r>
        <w:r w:rsidR="00627421">
          <w:rPr>
            <w:noProof/>
            <w:webHidden/>
          </w:rPr>
          <w:instrText xml:space="preserve"> PAGEREF _Toc462908227 \h </w:instrText>
        </w:r>
        <w:r w:rsidR="00627421">
          <w:rPr>
            <w:noProof/>
            <w:webHidden/>
          </w:rPr>
        </w:r>
        <w:r w:rsidR="00627421">
          <w:rPr>
            <w:noProof/>
            <w:webHidden/>
          </w:rPr>
          <w:fldChar w:fldCharType="separate"/>
        </w:r>
        <w:r w:rsidR="009D6BAD">
          <w:rPr>
            <w:noProof/>
            <w:webHidden/>
          </w:rPr>
          <w:t>43</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28" w:history="1">
        <w:r w:rsidR="00627421" w:rsidRPr="00EF2D10">
          <w:rPr>
            <w:rStyle w:val="Hyperlink"/>
            <w:noProof/>
          </w:rPr>
          <w:t>5.</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DIAGNÓSTICO</w:t>
        </w:r>
        <w:r w:rsidR="00627421">
          <w:rPr>
            <w:noProof/>
            <w:webHidden/>
          </w:rPr>
          <w:tab/>
        </w:r>
        <w:r w:rsidR="00627421">
          <w:rPr>
            <w:noProof/>
            <w:webHidden/>
          </w:rPr>
          <w:fldChar w:fldCharType="begin"/>
        </w:r>
        <w:r w:rsidR="00627421">
          <w:rPr>
            <w:noProof/>
            <w:webHidden/>
          </w:rPr>
          <w:instrText xml:space="preserve"> PAGEREF _Toc462908228 \h </w:instrText>
        </w:r>
        <w:r w:rsidR="00627421">
          <w:rPr>
            <w:noProof/>
            <w:webHidden/>
          </w:rPr>
        </w:r>
        <w:r w:rsidR="00627421">
          <w:rPr>
            <w:noProof/>
            <w:webHidden/>
          </w:rPr>
          <w:fldChar w:fldCharType="separate"/>
        </w:r>
        <w:r w:rsidR="009D6BAD">
          <w:rPr>
            <w:noProof/>
            <w:webHidden/>
          </w:rPr>
          <w:t>45</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29" w:history="1">
        <w:r w:rsidR="00627421" w:rsidRPr="00EF2D10">
          <w:rPr>
            <w:rStyle w:val="Hyperlink"/>
            <w:noProof/>
          </w:rPr>
          <w:t>5.1.</w:t>
        </w:r>
        <w:r w:rsidR="00627421">
          <w:rPr>
            <w:rFonts w:asciiTheme="minorHAnsi" w:eastAsiaTheme="minorEastAsia" w:hAnsiTheme="minorHAnsi" w:cstheme="minorBidi"/>
            <w:smallCaps w:val="0"/>
            <w:noProof/>
            <w:sz w:val="22"/>
            <w:szCs w:val="22"/>
          </w:rPr>
          <w:tab/>
        </w:r>
        <w:r w:rsidR="00627421" w:rsidRPr="00EF2D10">
          <w:rPr>
            <w:rStyle w:val="Hyperlink"/>
            <w:noProof/>
          </w:rPr>
          <w:t>Conceito das Áreas de Influências do Empreendimento</w:t>
        </w:r>
        <w:r w:rsidR="00627421">
          <w:rPr>
            <w:noProof/>
            <w:webHidden/>
          </w:rPr>
          <w:tab/>
        </w:r>
        <w:r w:rsidR="00627421">
          <w:rPr>
            <w:noProof/>
            <w:webHidden/>
          </w:rPr>
          <w:fldChar w:fldCharType="begin"/>
        </w:r>
        <w:r w:rsidR="00627421">
          <w:rPr>
            <w:noProof/>
            <w:webHidden/>
          </w:rPr>
          <w:instrText xml:space="preserve"> PAGEREF _Toc462908229 \h </w:instrText>
        </w:r>
        <w:r w:rsidR="00627421">
          <w:rPr>
            <w:noProof/>
            <w:webHidden/>
          </w:rPr>
        </w:r>
        <w:r w:rsidR="00627421">
          <w:rPr>
            <w:noProof/>
            <w:webHidden/>
          </w:rPr>
          <w:fldChar w:fldCharType="separate"/>
        </w:r>
        <w:r w:rsidR="009D6BAD">
          <w:rPr>
            <w:noProof/>
            <w:webHidden/>
          </w:rPr>
          <w:t>45</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0" w:history="1">
        <w:r w:rsidR="00627421" w:rsidRPr="00EF2D10">
          <w:rPr>
            <w:rStyle w:val="Hyperlink"/>
            <w:noProof/>
          </w:rPr>
          <w:t>5.2.</w:t>
        </w:r>
        <w:r w:rsidR="00627421">
          <w:rPr>
            <w:rFonts w:asciiTheme="minorHAnsi" w:eastAsiaTheme="minorEastAsia" w:hAnsiTheme="minorHAnsi" w:cstheme="minorBidi"/>
            <w:smallCaps w:val="0"/>
            <w:noProof/>
            <w:sz w:val="22"/>
            <w:szCs w:val="22"/>
          </w:rPr>
          <w:tab/>
        </w:r>
        <w:r w:rsidR="00627421" w:rsidRPr="00EF2D10">
          <w:rPr>
            <w:rStyle w:val="Hyperlink"/>
            <w:noProof/>
          </w:rPr>
          <w:t>Definição da Área diretamente Afetada – ADA</w:t>
        </w:r>
        <w:r w:rsidR="00627421">
          <w:rPr>
            <w:noProof/>
            <w:webHidden/>
          </w:rPr>
          <w:tab/>
        </w:r>
        <w:r w:rsidR="00627421">
          <w:rPr>
            <w:noProof/>
            <w:webHidden/>
          </w:rPr>
          <w:fldChar w:fldCharType="begin"/>
        </w:r>
        <w:r w:rsidR="00627421">
          <w:rPr>
            <w:noProof/>
            <w:webHidden/>
          </w:rPr>
          <w:instrText xml:space="preserve"> PAGEREF _Toc462908230 \h </w:instrText>
        </w:r>
        <w:r w:rsidR="00627421">
          <w:rPr>
            <w:noProof/>
            <w:webHidden/>
          </w:rPr>
        </w:r>
        <w:r w:rsidR="00627421">
          <w:rPr>
            <w:noProof/>
            <w:webHidden/>
          </w:rPr>
          <w:fldChar w:fldCharType="separate"/>
        </w:r>
        <w:r w:rsidR="009D6BAD">
          <w:rPr>
            <w:noProof/>
            <w:webHidden/>
          </w:rPr>
          <w:t>47</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1" w:history="1">
        <w:r w:rsidR="00627421" w:rsidRPr="00EF2D10">
          <w:rPr>
            <w:rStyle w:val="Hyperlink"/>
            <w:noProof/>
          </w:rPr>
          <w:t>5.3.</w:t>
        </w:r>
        <w:r w:rsidR="00627421">
          <w:rPr>
            <w:rFonts w:asciiTheme="minorHAnsi" w:eastAsiaTheme="minorEastAsia" w:hAnsiTheme="minorHAnsi" w:cstheme="minorBidi"/>
            <w:smallCaps w:val="0"/>
            <w:noProof/>
            <w:sz w:val="22"/>
            <w:szCs w:val="22"/>
          </w:rPr>
          <w:tab/>
        </w:r>
        <w:r w:rsidR="00627421" w:rsidRPr="00EF2D10">
          <w:rPr>
            <w:rStyle w:val="Hyperlink"/>
            <w:noProof/>
          </w:rPr>
          <w:t>Definição da Área de Influência Direta – AID</w:t>
        </w:r>
        <w:r w:rsidR="00627421">
          <w:rPr>
            <w:noProof/>
            <w:webHidden/>
          </w:rPr>
          <w:tab/>
        </w:r>
        <w:r w:rsidR="00627421">
          <w:rPr>
            <w:noProof/>
            <w:webHidden/>
          </w:rPr>
          <w:fldChar w:fldCharType="begin"/>
        </w:r>
        <w:r w:rsidR="00627421">
          <w:rPr>
            <w:noProof/>
            <w:webHidden/>
          </w:rPr>
          <w:instrText xml:space="preserve"> PAGEREF _Toc462908231 \h </w:instrText>
        </w:r>
        <w:r w:rsidR="00627421">
          <w:rPr>
            <w:noProof/>
            <w:webHidden/>
          </w:rPr>
        </w:r>
        <w:r w:rsidR="00627421">
          <w:rPr>
            <w:noProof/>
            <w:webHidden/>
          </w:rPr>
          <w:fldChar w:fldCharType="separate"/>
        </w:r>
        <w:r w:rsidR="009D6BAD">
          <w:rPr>
            <w:noProof/>
            <w:webHidden/>
          </w:rPr>
          <w:t>48</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2" w:history="1">
        <w:r w:rsidR="00627421" w:rsidRPr="00EF2D10">
          <w:rPr>
            <w:rStyle w:val="Hyperlink"/>
            <w:noProof/>
          </w:rPr>
          <w:t>5.4.</w:t>
        </w:r>
        <w:r w:rsidR="00627421">
          <w:rPr>
            <w:rFonts w:asciiTheme="minorHAnsi" w:eastAsiaTheme="minorEastAsia" w:hAnsiTheme="minorHAnsi" w:cstheme="minorBidi"/>
            <w:smallCaps w:val="0"/>
            <w:noProof/>
            <w:sz w:val="22"/>
            <w:szCs w:val="22"/>
          </w:rPr>
          <w:tab/>
        </w:r>
        <w:r w:rsidR="00627421" w:rsidRPr="00EF2D10">
          <w:rPr>
            <w:rStyle w:val="Hyperlink"/>
            <w:noProof/>
          </w:rPr>
          <w:t>Área de Influência Indireta – AII</w:t>
        </w:r>
        <w:r w:rsidR="00627421">
          <w:rPr>
            <w:noProof/>
            <w:webHidden/>
          </w:rPr>
          <w:tab/>
        </w:r>
        <w:r w:rsidR="00627421">
          <w:rPr>
            <w:noProof/>
            <w:webHidden/>
          </w:rPr>
          <w:fldChar w:fldCharType="begin"/>
        </w:r>
        <w:r w:rsidR="00627421">
          <w:rPr>
            <w:noProof/>
            <w:webHidden/>
          </w:rPr>
          <w:instrText xml:space="preserve"> PAGEREF _Toc462908232 \h </w:instrText>
        </w:r>
        <w:r w:rsidR="00627421">
          <w:rPr>
            <w:noProof/>
            <w:webHidden/>
          </w:rPr>
        </w:r>
        <w:r w:rsidR="00627421">
          <w:rPr>
            <w:noProof/>
            <w:webHidden/>
          </w:rPr>
          <w:fldChar w:fldCharType="separate"/>
        </w:r>
        <w:r w:rsidR="009D6BAD">
          <w:rPr>
            <w:noProof/>
            <w:webHidden/>
          </w:rPr>
          <w:t>50</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3" w:history="1">
        <w:r w:rsidR="00627421" w:rsidRPr="00EF2D10">
          <w:rPr>
            <w:rStyle w:val="Hyperlink"/>
            <w:noProof/>
          </w:rPr>
          <w:t>5.5.</w:t>
        </w:r>
        <w:r w:rsidR="00627421">
          <w:rPr>
            <w:rFonts w:asciiTheme="minorHAnsi" w:eastAsiaTheme="minorEastAsia" w:hAnsiTheme="minorHAnsi" w:cstheme="minorBidi"/>
            <w:smallCaps w:val="0"/>
            <w:noProof/>
            <w:sz w:val="22"/>
            <w:szCs w:val="22"/>
          </w:rPr>
          <w:tab/>
        </w:r>
        <w:r w:rsidR="00627421" w:rsidRPr="00EF2D10">
          <w:rPr>
            <w:rStyle w:val="Hyperlink"/>
            <w:noProof/>
          </w:rPr>
          <w:t>POVOADO DO SUBSISTEMA GENIVALDO MOURA</w:t>
        </w:r>
        <w:r w:rsidR="00627421">
          <w:rPr>
            <w:noProof/>
            <w:webHidden/>
          </w:rPr>
          <w:tab/>
        </w:r>
        <w:r w:rsidR="00627421">
          <w:rPr>
            <w:noProof/>
            <w:webHidden/>
          </w:rPr>
          <w:fldChar w:fldCharType="begin"/>
        </w:r>
        <w:r w:rsidR="00627421">
          <w:rPr>
            <w:noProof/>
            <w:webHidden/>
          </w:rPr>
          <w:instrText xml:space="preserve"> PAGEREF _Toc462908233 \h </w:instrText>
        </w:r>
        <w:r w:rsidR="00627421">
          <w:rPr>
            <w:noProof/>
            <w:webHidden/>
          </w:rPr>
        </w:r>
        <w:r w:rsidR="00627421">
          <w:rPr>
            <w:noProof/>
            <w:webHidden/>
          </w:rPr>
          <w:fldChar w:fldCharType="separate"/>
        </w:r>
        <w:r w:rsidR="009D6BAD">
          <w:rPr>
            <w:noProof/>
            <w:webHidden/>
          </w:rPr>
          <w:t>51</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4" w:history="1">
        <w:r w:rsidR="00627421" w:rsidRPr="00EF2D10">
          <w:rPr>
            <w:rStyle w:val="Hyperlink"/>
            <w:noProof/>
          </w:rPr>
          <w:t>5.6.</w:t>
        </w:r>
        <w:r w:rsidR="00627421">
          <w:rPr>
            <w:rFonts w:asciiTheme="minorHAnsi" w:eastAsiaTheme="minorEastAsia" w:hAnsiTheme="minorHAnsi" w:cstheme="minorBidi"/>
            <w:smallCaps w:val="0"/>
            <w:noProof/>
            <w:sz w:val="22"/>
            <w:szCs w:val="22"/>
          </w:rPr>
          <w:tab/>
        </w:r>
        <w:r w:rsidR="00627421" w:rsidRPr="00EF2D10">
          <w:rPr>
            <w:rStyle w:val="Hyperlink"/>
            <w:noProof/>
          </w:rPr>
          <w:t>Unidades de Conservação</w:t>
        </w:r>
        <w:r w:rsidR="00627421">
          <w:rPr>
            <w:noProof/>
            <w:webHidden/>
          </w:rPr>
          <w:tab/>
        </w:r>
        <w:r w:rsidR="00627421">
          <w:rPr>
            <w:noProof/>
            <w:webHidden/>
          </w:rPr>
          <w:fldChar w:fldCharType="begin"/>
        </w:r>
        <w:r w:rsidR="00627421">
          <w:rPr>
            <w:noProof/>
            <w:webHidden/>
          </w:rPr>
          <w:instrText xml:space="preserve"> PAGEREF _Toc462908234 \h </w:instrText>
        </w:r>
        <w:r w:rsidR="00627421">
          <w:rPr>
            <w:noProof/>
            <w:webHidden/>
          </w:rPr>
        </w:r>
        <w:r w:rsidR="00627421">
          <w:rPr>
            <w:noProof/>
            <w:webHidden/>
          </w:rPr>
          <w:fldChar w:fldCharType="separate"/>
        </w:r>
        <w:r w:rsidR="009D6BAD">
          <w:rPr>
            <w:noProof/>
            <w:webHidden/>
          </w:rPr>
          <w:t>72</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35" w:history="1">
        <w:r w:rsidR="00627421" w:rsidRPr="00EF2D10">
          <w:rPr>
            <w:rStyle w:val="Hyperlink"/>
            <w:noProof/>
          </w:rPr>
          <w:t>6.</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AVALIAÇÃO DOS IMPACTOS AMBIENTAIS</w:t>
        </w:r>
        <w:r w:rsidR="00627421">
          <w:rPr>
            <w:noProof/>
            <w:webHidden/>
          </w:rPr>
          <w:tab/>
        </w:r>
        <w:r w:rsidR="00627421">
          <w:rPr>
            <w:noProof/>
            <w:webHidden/>
          </w:rPr>
          <w:fldChar w:fldCharType="begin"/>
        </w:r>
        <w:r w:rsidR="00627421">
          <w:rPr>
            <w:noProof/>
            <w:webHidden/>
          </w:rPr>
          <w:instrText xml:space="preserve"> PAGEREF _Toc462908235 \h </w:instrText>
        </w:r>
        <w:r w:rsidR="00627421">
          <w:rPr>
            <w:noProof/>
            <w:webHidden/>
          </w:rPr>
        </w:r>
        <w:r w:rsidR="00627421">
          <w:rPr>
            <w:noProof/>
            <w:webHidden/>
          </w:rPr>
          <w:fldChar w:fldCharType="separate"/>
        </w:r>
        <w:r w:rsidR="009D6BAD">
          <w:rPr>
            <w:noProof/>
            <w:webHidden/>
          </w:rPr>
          <w:t>73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6" w:history="1">
        <w:r w:rsidR="00627421" w:rsidRPr="00EF2D10">
          <w:rPr>
            <w:rStyle w:val="Hyperlink"/>
            <w:noProof/>
          </w:rPr>
          <w:t>6.1.</w:t>
        </w:r>
        <w:r w:rsidR="00627421">
          <w:rPr>
            <w:rFonts w:asciiTheme="minorHAnsi" w:eastAsiaTheme="minorEastAsia" w:hAnsiTheme="minorHAnsi" w:cstheme="minorBidi"/>
            <w:smallCaps w:val="0"/>
            <w:noProof/>
            <w:sz w:val="22"/>
            <w:szCs w:val="22"/>
          </w:rPr>
          <w:tab/>
        </w:r>
        <w:r w:rsidR="00627421" w:rsidRPr="00EF2D10">
          <w:rPr>
            <w:rStyle w:val="Hyperlink"/>
            <w:noProof/>
          </w:rPr>
          <w:t>METODOLOGIA DE ANÁLISE DOS IMPACTOS</w:t>
        </w:r>
        <w:r w:rsidR="00627421">
          <w:rPr>
            <w:noProof/>
            <w:webHidden/>
          </w:rPr>
          <w:tab/>
        </w:r>
        <w:r w:rsidR="00627421">
          <w:rPr>
            <w:noProof/>
            <w:webHidden/>
          </w:rPr>
          <w:fldChar w:fldCharType="begin"/>
        </w:r>
        <w:r w:rsidR="00627421">
          <w:rPr>
            <w:noProof/>
            <w:webHidden/>
          </w:rPr>
          <w:instrText xml:space="preserve"> PAGEREF _Toc462908236 \h </w:instrText>
        </w:r>
        <w:r w:rsidR="00627421">
          <w:rPr>
            <w:noProof/>
            <w:webHidden/>
          </w:rPr>
        </w:r>
        <w:r w:rsidR="00627421">
          <w:rPr>
            <w:noProof/>
            <w:webHidden/>
          </w:rPr>
          <w:fldChar w:fldCharType="separate"/>
        </w:r>
        <w:r w:rsidR="009D6BAD">
          <w:rPr>
            <w:noProof/>
            <w:webHidden/>
          </w:rPr>
          <w:t>73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7" w:history="1">
        <w:r w:rsidR="00627421" w:rsidRPr="00EF2D10">
          <w:rPr>
            <w:rStyle w:val="Hyperlink"/>
            <w:noProof/>
          </w:rPr>
          <w:t>6.2.</w:t>
        </w:r>
        <w:r w:rsidR="00627421">
          <w:rPr>
            <w:rFonts w:asciiTheme="minorHAnsi" w:eastAsiaTheme="minorEastAsia" w:hAnsiTheme="minorHAnsi" w:cstheme="minorBidi"/>
            <w:smallCaps w:val="0"/>
            <w:noProof/>
            <w:sz w:val="22"/>
            <w:szCs w:val="22"/>
          </w:rPr>
          <w:tab/>
        </w:r>
        <w:r w:rsidR="00627421" w:rsidRPr="00EF2D10">
          <w:rPr>
            <w:rStyle w:val="Hyperlink"/>
            <w:noProof/>
          </w:rPr>
          <w:t>Tipo de Intervenção</w:t>
        </w:r>
        <w:r w:rsidR="00627421">
          <w:rPr>
            <w:noProof/>
            <w:webHidden/>
          </w:rPr>
          <w:tab/>
        </w:r>
        <w:r w:rsidR="00627421">
          <w:rPr>
            <w:noProof/>
            <w:webHidden/>
          </w:rPr>
          <w:fldChar w:fldCharType="begin"/>
        </w:r>
        <w:r w:rsidR="00627421">
          <w:rPr>
            <w:noProof/>
            <w:webHidden/>
          </w:rPr>
          <w:instrText xml:space="preserve"> PAGEREF _Toc462908237 \h </w:instrText>
        </w:r>
        <w:r w:rsidR="00627421">
          <w:rPr>
            <w:noProof/>
            <w:webHidden/>
          </w:rPr>
        </w:r>
        <w:r w:rsidR="00627421">
          <w:rPr>
            <w:noProof/>
            <w:webHidden/>
          </w:rPr>
          <w:fldChar w:fldCharType="separate"/>
        </w:r>
        <w:r w:rsidR="009D6BAD">
          <w:rPr>
            <w:noProof/>
            <w:webHidden/>
          </w:rPr>
          <w:t>73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8" w:history="1">
        <w:r w:rsidR="00627421" w:rsidRPr="00EF2D10">
          <w:rPr>
            <w:rStyle w:val="Hyperlink"/>
            <w:noProof/>
          </w:rPr>
          <w:t>6.3.</w:t>
        </w:r>
        <w:r w:rsidR="00627421">
          <w:rPr>
            <w:rFonts w:asciiTheme="minorHAnsi" w:eastAsiaTheme="minorEastAsia" w:hAnsiTheme="minorHAnsi" w:cstheme="minorBidi"/>
            <w:smallCaps w:val="0"/>
            <w:noProof/>
            <w:sz w:val="22"/>
            <w:szCs w:val="22"/>
          </w:rPr>
          <w:tab/>
        </w:r>
        <w:r w:rsidR="00627421" w:rsidRPr="00EF2D10">
          <w:rPr>
            <w:rStyle w:val="Hyperlink"/>
            <w:noProof/>
          </w:rPr>
          <w:t>Indicadores de Impactos Ambientais</w:t>
        </w:r>
        <w:r w:rsidR="00627421">
          <w:rPr>
            <w:noProof/>
            <w:webHidden/>
          </w:rPr>
          <w:tab/>
        </w:r>
        <w:r w:rsidR="00627421">
          <w:rPr>
            <w:noProof/>
            <w:webHidden/>
          </w:rPr>
          <w:fldChar w:fldCharType="begin"/>
        </w:r>
        <w:r w:rsidR="00627421">
          <w:rPr>
            <w:noProof/>
            <w:webHidden/>
          </w:rPr>
          <w:instrText xml:space="preserve"> PAGEREF _Toc462908238 \h </w:instrText>
        </w:r>
        <w:r w:rsidR="00627421">
          <w:rPr>
            <w:noProof/>
            <w:webHidden/>
          </w:rPr>
        </w:r>
        <w:r w:rsidR="00627421">
          <w:rPr>
            <w:noProof/>
            <w:webHidden/>
          </w:rPr>
          <w:fldChar w:fldCharType="separate"/>
        </w:r>
        <w:r w:rsidR="009D6BAD">
          <w:rPr>
            <w:noProof/>
            <w:webHidden/>
          </w:rPr>
          <w:t>76</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39" w:history="1">
        <w:r w:rsidR="00627421" w:rsidRPr="00EF2D10">
          <w:rPr>
            <w:rStyle w:val="Hyperlink"/>
            <w:noProof/>
          </w:rPr>
          <w:t>6.4.</w:t>
        </w:r>
        <w:r w:rsidR="00627421">
          <w:rPr>
            <w:rFonts w:asciiTheme="minorHAnsi" w:eastAsiaTheme="minorEastAsia" w:hAnsiTheme="minorHAnsi" w:cstheme="minorBidi"/>
            <w:smallCaps w:val="0"/>
            <w:noProof/>
            <w:sz w:val="22"/>
            <w:szCs w:val="22"/>
          </w:rPr>
          <w:tab/>
        </w:r>
        <w:r w:rsidR="00627421" w:rsidRPr="00EF2D10">
          <w:rPr>
            <w:rStyle w:val="Hyperlink"/>
            <w:noProof/>
          </w:rPr>
          <w:t>ANÁLISE DA AVALIAÇÃO DOS IMPACTOS</w:t>
        </w:r>
        <w:r w:rsidR="00627421">
          <w:rPr>
            <w:noProof/>
            <w:webHidden/>
          </w:rPr>
          <w:tab/>
        </w:r>
        <w:r w:rsidR="00627421">
          <w:rPr>
            <w:noProof/>
            <w:webHidden/>
          </w:rPr>
          <w:fldChar w:fldCharType="begin"/>
        </w:r>
        <w:r w:rsidR="00627421">
          <w:rPr>
            <w:noProof/>
            <w:webHidden/>
          </w:rPr>
          <w:instrText xml:space="preserve"> PAGEREF _Toc462908239 \h </w:instrText>
        </w:r>
        <w:r w:rsidR="00627421">
          <w:rPr>
            <w:noProof/>
            <w:webHidden/>
          </w:rPr>
        </w:r>
        <w:r w:rsidR="00627421">
          <w:rPr>
            <w:noProof/>
            <w:webHidden/>
          </w:rPr>
          <w:fldChar w:fldCharType="separate"/>
        </w:r>
        <w:r w:rsidR="009D6BAD">
          <w:rPr>
            <w:noProof/>
            <w:webHidden/>
          </w:rPr>
          <w:t>84</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0" w:history="1">
        <w:r w:rsidR="00627421" w:rsidRPr="00EF2D10">
          <w:rPr>
            <w:rStyle w:val="Hyperlink"/>
            <w:noProof/>
          </w:rPr>
          <w:t>6.5.</w:t>
        </w:r>
        <w:r w:rsidR="00627421">
          <w:rPr>
            <w:rFonts w:asciiTheme="minorHAnsi" w:eastAsiaTheme="minorEastAsia" w:hAnsiTheme="minorHAnsi" w:cstheme="minorBidi"/>
            <w:smallCaps w:val="0"/>
            <w:noProof/>
            <w:sz w:val="22"/>
            <w:szCs w:val="22"/>
          </w:rPr>
          <w:tab/>
        </w:r>
        <w:r w:rsidR="00627421" w:rsidRPr="00EF2D10">
          <w:rPr>
            <w:rStyle w:val="Hyperlink"/>
            <w:noProof/>
          </w:rPr>
          <w:t>MEDIDAS COMPENSATÓRIAS E MITIGADORAS</w:t>
        </w:r>
        <w:r w:rsidR="00627421">
          <w:rPr>
            <w:noProof/>
            <w:webHidden/>
          </w:rPr>
          <w:tab/>
        </w:r>
        <w:r w:rsidR="00627421">
          <w:rPr>
            <w:noProof/>
            <w:webHidden/>
          </w:rPr>
          <w:fldChar w:fldCharType="begin"/>
        </w:r>
        <w:r w:rsidR="00627421">
          <w:rPr>
            <w:noProof/>
            <w:webHidden/>
          </w:rPr>
          <w:instrText xml:space="preserve"> PAGEREF _Toc462908240 \h </w:instrText>
        </w:r>
        <w:r w:rsidR="00627421">
          <w:rPr>
            <w:noProof/>
            <w:webHidden/>
          </w:rPr>
        </w:r>
        <w:r w:rsidR="00627421">
          <w:rPr>
            <w:noProof/>
            <w:webHidden/>
          </w:rPr>
          <w:fldChar w:fldCharType="separate"/>
        </w:r>
        <w:r w:rsidR="009D6BAD">
          <w:rPr>
            <w:noProof/>
            <w:webHidden/>
          </w:rPr>
          <w:t>90</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41" w:history="1">
        <w:r w:rsidR="00627421" w:rsidRPr="00EF2D10">
          <w:rPr>
            <w:rStyle w:val="Hyperlink"/>
            <w:noProof/>
          </w:rPr>
          <w:t>7.</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PROGNÓSTICO AMBIENTAL</w:t>
        </w:r>
        <w:r w:rsidR="00627421">
          <w:rPr>
            <w:noProof/>
            <w:webHidden/>
          </w:rPr>
          <w:tab/>
        </w:r>
        <w:r w:rsidR="00627421">
          <w:rPr>
            <w:noProof/>
            <w:webHidden/>
          </w:rPr>
          <w:fldChar w:fldCharType="begin"/>
        </w:r>
        <w:r w:rsidR="00627421">
          <w:rPr>
            <w:noProof/>
            <w:webHidden/>
          </w:rPr>
          <w:instrText xml:space="preserve"> PAGEREF _Toc462908241 \h </w:instrText>
        </w:r>
        <w:r w:rsidR="00627421">
          <w:rPr>
            <w:noProof/>
            <w:webHidden/>
          </w:rPr>
        </w:r>
        <w:r w:rsidR="00627421">
          <w:rPr>
            <w:noProof/>
            <w:webHidden/>
          </w:rPr>
          <w:fldChar w:fldCharType="separate"/>
        </w:r>
        <w:r w:rsidR="009D6BAD">
          <w:rPr>
            <w:noProof/>
            <w:webHidden/>
          </w:rPr>
          <w:t>95</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42" w:history="1">
        <w:r w:rsidR="00627421" w:rsidRPr="00EF2D10">
          <w:rPr>
            <w:rStyle w:val="Hyperlink"/>
            <w:noProof/>
          </w:rPr>
          <w:t>8.</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CONSIDERAÇÕES GERAIS</w:t>
        </w:r>
        <w:r w:rsidR="00627421">
          <w:rPr>
            <w:noProof/>
            <w:webHidden/>
          </w:rPr>
          <w:tab/>
        </w:r>
        <w:r w:rsidR="00627421">
          <w:rPr>
            <w:noProof/>
            <w:webHidden/>
          </w:rPr>
          <w:fldChar w:fldCharType="begin"/>
        </w:r>
        <w:r w:rsidR="00627421">
          <w:rPr>
            <w:noProof/>
            <w:webHidden/>
          </w:rPr>
          <w:instrText xml:space="preserve"> PAGEREF _Toc462908242 \h </w:instrText>
        </w:r>
        <w:r w:rsidR="00627421">
          <w:rPr>
            <w:noProof/>
            <w:webHidden/>
          </w:rPr>
        </w:r>
        <w:r w:rsidR="00627421">
          <w:rPr>
            <w:noProof/>
            <w:webHidden/>
          </w:rPr>
          <w:fldChar w:fldCharType="separate"/>
        </w:r>
        <w:r w:rsidR="009D6BAD">
          <w:rPr>
            <w:noProof/>
            <w:webHidden/>
          </w:rPr>
          <w:t>97</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43" w:history="1">
        <w:r w:rsidR="00627421" w:rsidRPr="00EF2D10">
          <w:rPr>
            <w:rStyle w:val="Hyperlink"/>
            <w:noProof/>
          </w:rPr>
          <w:t>9.</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PROJETO DE GERENCIAMENTO DE RESÍDUOS DA CONSTRUÇÃO CIVIL</w:t>
        </w:r>
        <w:r w:rsidR="00627421">
          <w:rPr>
            <w:noProof/>
            <w:webHidden/>
          </w:rPr>
          <w:tab/>
        </w:r>
        <w:r w:rsidR="00627421">
          <w:rPr>
            <w:noProof/>
            <w:webHidden/>
          </w:rPr>
          <w:fldChar w:fldCharType="begin"/>
        </w:r>
        <w:r w:rsidR="00627421">
          <w:rPr>
            <w:noProof/>
            <w:webHidden/>
          </w:rPr>
          <w:instrText xml:space="preserve"> PAGEREF _Toc462908243 \h </w:instrText>
        </w:r>
        <w:r w:rsidR="00627421">
          <w:rPr>
            <w:noProof/>
            <w:webHidden/>
          </w:rPr>
        </w:r>
        <w:r w:rsidR="00627421">
          <w:rPr>
            <w:noProof/>
            <w:webHidden/>
          </w:rPr>
          <w:fldChar w:fldCharType="separate"/>
        </w:r>
        <w:r w:rsidR="009D6BAD">
          <w:rPr>
            <w:noProof/>
            <w:webHidden/>
          </w:rPr>
          <w:t>98</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4" w:history="1">
        <w:r w:rsidR="00627421" w:rsidRPr="00EF2D10">
          <w:rPr>
            <w:rStyle w:val="Hyperlink"/>
            <w:noProof/>
          </w:rPr>
          <w:t>9.1.</w:t>
        </w:r>
        <w:r w:rsidR="00627421">
          <w:rPr>
            <w:rFonts w:asciiTheme="minorHAnsi" w:eastAsiaTheme="minorEastAsia" w:hAnsiTheme="minorHAnsi" w:cstheme="minorBidi"/>
            <w:smallCaps w:val="0"/>
            <w:noProof/>
            <w:sz w:val="22"/>
            <w:szCs w:val="22"/>
          </w:rPr>
          <w:tab/>
        </w:r>
        <w:r w:rsidR="00627421" w:rsidRPr="00EF2D10">
          <w:rPr>
            <w:rStyle w:val="Hyperlink"/>
            <w:noProof/>
          </w:rPr>
          <w:t>NORMAS TÉCNICAS</w:t>
        </w:r>
        <w:r w:rsidR="00627421">
          <w:rPr>
            <w:noProof/>
            <w:webHidden/>
          </w:rPr>
          <w:tab/>
        </w:r>
        <w:r w:rsidR="00627421">
          <w:rPr>
            <w:noProof/>
            <w:webHidden/>
          </w:rPr>
          <w:fldChar w:fldCharType="begin"/>
        </w:r>
        <w:r w:rsidR="00627421">
          <w:rPr>
            <w:noProof/>
            <w:webHidden/>
          </w:rPr>
          <w:instrText xml:space="preserve"> PAGEREF _Toc462908244 \h </w:instrText>
        </w:r>
        <w:r w:rsidR="00627421">
          <w:rPr>
            <w:noProof/>
            <w:webHidden/>
          </w:rPr>
        </w:r>
        <w:r w:rsidR="00627421">
          <w:rPr>
            <w:noProof/>
            <w:webHidden/>
          </w:rPr>
          <w:fldChar w:fldCharType="separate"/>
        </w:r>
        <w:r w:rsidR="009D6BAD">
          <w:rPr>
            <w:noProof/>
            <w:webHidden/>
          </w:rPr>
          <w:t>102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5" w:history="1">
        <w:r w:rsidR="00627421" w:rsidRPr="00EF2D10">
          <w:rPr>
            <w:rStyle w:val="Hyperlink"/>
            <w:noProof/>
          </w:rPr>
          <w:t>9.2.</w:t>
        </w:r>
        <w:r w:rsidR="00627421">
          <w:rPr>
            <w:rFonts w:asciiTheme="minorHAnsi" w:eastAsiaTheme="minorEastAsia" w:hAnsiTheme="minorHAnsi" w:cstheme="minorBidi"/>
            <w:smallCaps w:val="0"/>
            <w:noProof/>
            <w:sz w:val="22"/>
            <w:szCs w:val="22"/>
          </w:rPr>
          <w:tab/>
        </w:r>
        <w:r w:rsidR="00627421" w:rsidRPr="00EF2D10">
          <w:rPr>
            <w:rStyle w:val="Hyperlink"/>
            <w:noProof/>
          </w:rPr>
          <w:t>GESTÃO DOS RESÍDUOS DE CONSTRUÇÃO E DEMOLIÇÃO NO CANTEIRO DE OBRAS</w:t>
        </w:r>
        <w:r w:rsidR="00627421">
          <w:rPr>
            <w:noProof/>
            <w:webHidden/>
          </w:rPr>
          <w:tab/>
        </w:r>
        <w:r w:rsidR="00627421">
          <w:rPr>
            <w:noProof/>
            <w:webHidden/>
          </w:rPr>
          <w:fldChar w:fldCharType="begin"/>
        </w:r>
        <w:r w:rsidR="00627421">
          <w:rPr>
            <w:noProof/>
            <w:webHidden/>
          </w:rPr>
          <w:instrText xml:space="preserve"> PAGEREF _Toc462908245 \h </w:instrText>
        </w:r>
        <w:r w:rsidR="00627421">
          <w:rPr>
            <w:noProof/>
            <w:webHidden/>
          </w:rPr>
        </w:r>
        <w:r w:rsidR="00627421">
          <w:rPr>
            <w:noProof/>
            <w:webHidden/>
          </w:rPr>
          <w:fldChar w:fldCharType="separate"/>
        </w:r>
        <w:r w:rsidR="009D6BAD">
          <w:rPr>
            <w:noProof/>
            <w:webHidden/>
          </w:rPr>
          <w:t>102</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6" w:history="1">
        <w:r w:rsidR="00627421" w:rsidRPr="00EF2D10">
          <w:rPr>
            <w:rStyle w:val="Hyperlink"/>
            <w:noProof/>
          </w:rPr>
          <w:t>9.3.</w:t>
        </w:r>
        <w:r w:rsidR="00627421">
          <w:rPr>
            <w:rFonts w:asciiTheme="minorHAnsi" w:eastAsiaTheme="minorEastAsia" w:hAnsiTheme="minorHAnsi" w:cstheme="minorBidi"/>
            <w:smallCaps w:val="0"/>
            <w:noProof/>
            <w:sz w:val="22"/>
            <w:szCs w:val="22"/>
          </w:rPr>
          <w:tab/>
        </w:r>
        <w:r w:rsidR="00627421" w:rsidRPr="00EF2D10">
          <w:rPr>
            <w:rStyle w:val="Hyperlink"/>
            <w:noProof/>
          </w:rPr>
          <w:t>SEGREGAÇÃO E TRIAGEM</w:t>
        </w:r>
        <w:r w:rsidR="00627421">
          <w:rPr>
            <w:noProof/>
            <w:webHidden/>
          </w:rPr>
          <w:tab/>
        </w:r>
        <w:r w:rsidR="00627421">
          <w:rPr>
            <w:noProof/>
            <w:webHidden/>
          </w:rPr>
          <w:fldChar w:fldCharType="begin"/>
        </w:r>
        <w:r w:rsidR="00627421">
          <w:rPr>
            <w:noProof/>
            <w:webHidden/>
          </w:rPr>
          <w:instrText xml:space="preserve"> PAGEREF _Toc462908246 \h </w:instrText>
        </w:r>
        <w:r w:rsidR="00627421">
          <w:rPr>
            <w:noProof/>
            <w:webHidden/>
          </w:rPr>
        </w:r>
        <w:r w:rsidR="00627421">
          <w:rPr>
            <w:noProof/>
            <w:webHidden/>
          </w:rPr>
          <w:fldChar w:fldCharType="separate"/>
        </w:r>
        <w:r w:rsidR="009D6BAD">
          <w:rPr>
            <w:noProof/>
            <w:webHidden/>
          </w:rPr>
          <w:t>103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7" w:history="1">
        <w:r w:rsidR="00627421" w:rsidRPr="00EF2D10">
          <w:rPr>
            <w:rStyle w:val="Hyperlink"/>
            <w:noProof/>
          </w:rPr>
          <w:t>9.4.</w:t>
        </w:r>
        <w:r w:rsidR="00627421">
          <w:rPr>
            <w:rFonts w:asciiTheme="minorHAnsi" w:eastAsiaTheme="minorEastAsia" w:hAnsiTheme="minorHAnsi" w:cstheme="minorBidi"/>
            <w:smallCaps w:val="0"/>
            <w:noProof/>
            <w:sz w:val="22"/>
            <w:szCs w:val="22"/>
          </w:rPr>
          <w:tab/>
        </w:r>
        <w:r w:rsidR="00627421" w:rsidRPr="00EF2D10">
          <w:rPr>
            <w:rStyle w:val="Hyperlink"/>
            <w:noProof/>
          </w:rPr>
          <w:t>ACONDICIONAMENTO</w:t>
        </w:r>
        <w:r w:rsidR="00627421">
          <w:rPr>
            <w:noProof/>
            <w:webHidden/>
          </w:rPr>
          <w:tab/>
        </w:r>
        <w:r w:rsidR="00627421">
          <w:rPr>
            <w:noProof/>
            <w:webHidden/>
          </w:rPr>
          <w:fldChar w:fldCharType="begin"/>
        </w:r>
        <w:r w:rsidR="00627421">
          <w:rPr>
            <w:noProof/>
            <w:webHidden/>
          </w:rPr>
          <w:instrText xml:space="preserve"> PAGEREF _Toc462908247 \h </w:instrText>
        </w:r>
        <w:r w:rsidR="00627421">
          <w:rPr>
            <w:noProof/>
            <w:webHidden/>
          </w:rPr>
        </w:r>
        <w:r w:rsidR="00627421">
          <w:rPr>
            <w:noProof/>
            <w:webHidden/>
          </w:rPr>
          <w:fldChar w:fldCharType="separate"/>
        </w:r>
        <w:r w:rsidR="009D6BAD">
          <w:rPr>
            <w:noProof/>
            <w:webHidden/>
          </w:rPr>
          <w:t>103</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8" w:history="1">
        <w:r w:rsidR="00627421" w:rsidRPr="00EF2D10">
          <w:rPr>
            <w:rStyle w:val="Hyperlink"/>
            <w:noProof/>
          </w:rPr>
          <w:t>9.5.</w:t>
        </w:r>
        <w:r w:rsidR="00627421">
          <w:rPr>
            <w:rFonts w:asciiTheme="minorHAnsi" w:eastAsiaTheme="minorEastAsia" w:hAnsiTheme="minorHAnsi" w:cstheme="minorBidi"/>
            <w:smallCaps w:val="0"/>
            <w:noProof/>
            <w:sz w:val="22"/>
            <w:szCs w:val="22"/>
          </w:rPr>
          <w:tab/>
        </w:r>
        <w:r w:rsidR="00627421" w:rsidRPr="00EF2D10">
          <w:rPr>
            <w:rStyle w:val="Hyperlink"/>
            <w:noProof/>
          </w:rPr>
          <w:t>TRANSPORTE</w:t>
        </w:r>
        <w:r w:rsidR="00627421">
          <w:rPr>
            <w:noProof/>
            <w:webHidden/>
          </w:rPr>
          <w:tab/>
        </w:r>
        <w:r w:rsidR="00627421">
          <w:rPr>
            <w:noProof/>
            <w:webHidden/>
          </w:rPr>
          <w:fldChar w:fldCharType="begin"/>
        </w:r>
        <w:r w:rsidR="00627421">
          <w:rPr>
            <w:noProof/>
            <w:webHidden/>
          </w:rPr>
          <w:instrText xml:space="preserve"> PAGEREF _Toc462908248 \h </w:instrText>
        </w:r>
        <w:r w:rsidR="00627421">
          <w:rPr>
            <w:noProof/>
            <w:webHidden/>
          </w:rPr>
        </w:r>
        <w:r w:rsidR="00627421">
          <w:rPr>
            <w:noProof/>
            <w:webHidden/>
          </w:rPr>
          <w:fldChar w:fldCharType="separate"/>
        </w:r>
        <w:r w:rsidR="009D6BAD">
          <w:rPr>
            <w:noProof/>
            <w:webHidden/>
          </w:rPr>
          <w:t>105</w:t>
        </w:r>
        <w:r w:rsidR="00627421">
          <w:rPr>
            <w:noProof/>
            <w:webHidden/>
          </w:rPr>
          <w:fldChar w:fldCharType="end"/>
        </w:r>
      </w:hyperlink>
    </w:p>
    <w:p w:rsidR="00627421" w:rsidRDefault="00A11A73">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8249" w:history="1">
        <w:r w:rsidR="00627421" w:rsidRPr="00EF2D10">
          <w:rPr>
            <w:rStyle w:val="Hyperlink"/>
            <w:noProof/>
          </w:rPr>
          <w:t>9.6.</w:t>
        </w:r>
        <w:r w:rsidR="00627421">
          <w:rPr>
            <w:rFonts w:asciiTheme="minorHAnsi" w:eastAsiaTheme="minorEastAsia" w:hAnsiTheme="minorHAnsi" w:cstheme="minorBidi"/>
            <w:smallCaps w:val="0"/>
            <w:noProof/>
            <w:sz w:val="22"/>
            <w:szCs w:val="22"/>
          </w:rPr>
          <w:tab/>
        </w:r>
        <w:r w:rsidR="00627421" w:rsidRPr="00EF2D10">
          <w:rPr>
            <w:rStyle w:val="Hyperlink"/>
            <w:noProof/>
          </w:rPr>
          <w:t>DESTINAÇÃO FINAL</w:t>
        </w:r>
        <w:r w:rsidR="00627421">
          <w:rPr>
            <w:noProof/>
            <w:webHidden/>
          </w:rPr>
          <w:tab/>
        </w:r>
        <w:r w:rsidR="00627421">
          <w:rPr>
            <w:noProof/>
            <w:webHidden/>
          </w:rPr>
          <w:fldChar w:fldCharType="begin"/>
        </w:r>
        <w:r w:rsidR="00627421">
          <w:rPr>
            <w:noProof/>
            <w:webHidden/>
          </w:rPr>
          <w:instrText xml:space="preserve"> PAGEREF _Toc462908249 \h </w:instrText>
        </w:r>
        <w:r w:rsidR="00627421">
          <w:rPr>
            <w:noProof/>
            <w:webHidden/>
          </w:rPr>
        </w:r>
        <w:r w:rsidR="00627421">
          <w:rPr>
            <w:noProof/>
            <w:webHidden/>
          </w:rPr>
          <w:fldChar w:fldCharType="separate"/>
        </w:r>
        <w:r w:rsidR="009D6BAD">
          <w:rPr>
            <w:noProof/>
            <w:webHidden/>
          </w:rPr>
          <w:t>105</w:t>
        </w:r>
        <w:r w:rsidR="00627421">
          <w:rPr>
            <w:noProof/>
            <w:webHidden/>
          </w:rPr>
          <w:fldChar w:fldCharType="end"/>
        </w:r>
      </w:hyperlink>
    </w:p>
    <w:p w:rsidR="00627421" w:rsidRDefault="00A11A73">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8250" w:history="1">
        <w:r w:rsidR="00627421" w:rsidRPr="00EF2D10">
          <w:rPr>
            <w:rStyle w:val="Hyperlink"/>
            <w:noProof/>
          </w:rPr>
          <w:t>10.</w:t>
        </w:r>
        <w:r w:rsidR="00627421">
          <w:rPr>
            <w:rFonts w:asciiTheme="minorHAnsi" w:eastAsiaTheme="minorEastAsia" w:hAnsiTheme="minorHAnsi" w:cstheme="minorBidi"/>
            <w:b w:val="0"/>
            <w:bCs w:val="0"/>
            <w:caps w:val="0"/>
            <w:noProof/>
            <w:sz w:val="22"/>
            <w:szCs w:val="22"/>
          </w:rPr>
          <w:tab/>
        </w:r>
        <w:r w:rsidR="00627421" w:rsidRPr="00EF2D10">
          <w:rPr>
            <w:rStyle w:val="Hyperlink"/>
            <w:noProof/>
          </w:rPr>
          <w:t>REFERÊNCIAS BIBLIOGRÁFICAS</w:t>
        </w:r>
        <w:r w:rsidR="00627421">
          <w:rPr>
            <w:noProof/>
            <w:webHidden/>
          </w:rPr>
          <w:tab/>
        </w:r>
        <w:r w:rsidR="00627421">
          <w:rPr>
            <w:noProof/>
            <w:webHidden/>
          </w:rPr>
          <w:fldChar w:fldCharType="begin"/>
        </w:r>
        <w:r w:rsidR="00627421">
          <w:rPr>
            <w:noProof/>
            <w:webHidden/>
          </w:rPr>
          <w:instrText xml:space="preserve"> PAGEREF _Toc462908250 \h </w:instrText>
        </w:r>
        <w:r w:rsidR="00627421">
          <w:rPr>
            <w:noProof/>
            <w:webHidden/>
          </w:rPr>
        </w:r>
        <w:r w:rsidR="00627421">
          <w:rPr>
            <w:noProof/>
            <w:webHidden/>
          </w:rPr>
          <w:fldChar w:fldCharType="separate"/>
        </w:r>
        <w:r w:rsidR="009D6BAD">
          <w:rPr>
            <w:noProof/>
            <w:webHidden/>
          </w:rPr>
          <w:t>107</w:t>
        </w:r>
        <w:r w:rsidR="00627421">
          <w:rPr>
            <w:noProof/>
            <w:webHidden/>
          </w:rPr>
          <w:fldChar w:fldCharType="end"/>
        </w:r>
      </w:hyperlink>
    </w:p>
    <w:p w:rsidR="003E2394" w:rsidRPr="004B11FB" w:rsidRDefault="008E1C69" w:rsidP="00E30AE3">
      <w:pPr>
        <w:pStyle w:val="Sumrio1"/>
        <w:tabs>
          <w:tab w:val="left" w:pos="284"/>
          <w:tab w:val="left" w:pos="567"/>
          <w:tab w:val="right" w:leader="dot" w:pos="9062"/>
        </w:tabs>
        <w:spacing w:line="276" w:lineRule="auto"/>
        <w:ind w:firstLine="0"/>
      </w:pPr>
      <w:r w:rsidRPr="004B11FB">
        <w:fldChar w:fldCharType="end"/>
      </w:r>
    </w:p>
    <w:p w:rsidR="003E2394" w:rsidRPr="004B11FB" w:rsidRDefault="003E2394" w:rsidP="000E1F16">
      <w:pPr>
        <w:tabs>
          <w:tab w:val="center" w:pos="4252"/>
        </w:tabs>
        <w:sectPr w:rsidR="003E2394" w:rsidRPr="004B11FB" w:rsidSect="00A81714">
          <w:headerReference w:type="default" r:id="rId8"/>
          <w:footerReference w:type="even" r:id="rId9"/>
          <w:footerReference w:type="default" r:id="rId10"/>
          <w:headerReference w:type="first" r:id="rId11"/>
          <w:footnotePr>
            <w:numRestart w:val="eachSect"/>
          </w:footnotePr>
          <w:pgSz w:w="11907" w:h="16840" w:code="9"/>
          <w:pgMar w:top="1701" w:right="1134" w:bottom="1134" w:left="1701" w:header="737" w:footer="468" w:gutter="0"/>
          <w:pgNumType w:fmt="lowerRoman" w:start="1"/>
          <w:cols w:space="720"/>
          <w:titlePg/>
          <w:docGrid w:linePitch="299"/>
        </w:sectPr>
      </w:pPr>
    </w:p>
    <w:p w:rsidR="00D311C6" w:rsidRPr="004B11FB" w:rsidRDefault="00D311C6" w:rsidP="007765E1">
      <w:pPr>
        <w:pStyle w:val="Ttulo1"/>
        <w:widowControl w:val="0"/>
        <w:ind w:firstLine="0"/>
        <w:jc w:val="center"/>
      </w:pPr>
      <w:bookmarkStart w:id="0" w:name="_Toc413935915"/>
      <w:bookmarkStart w:id="1" w:name="_Toc414032212"/>
      <w:bookmarkStart w:id="2" w:name="_Toc414264799"/>
      <w:bookmarkStart w:id="3" w:name="_Toc462908198"/>
      <w:r w:rsidRPr="004B11FB">
        <w:lastRenderedPageBreak/>
        <w:t>LISTA DE FIGURAS</w:t>
      </w:r>
      <w:bookmarkEnd w:id="0"/>
      <w:bookmarkEnd w:id="1"/>
      <w:bookmarkEnd w:id="2"/>
      <w:bookmarkEnd w:id="3"/>
    </w:p>
    <w:p w:rsidR="00627421"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F13DD5">
        <w:rPr>
          <w:rFonts w:ascii="Arial Narrow" w:hAnsi="Arial Narrow"/>
          <w:sz w:val="22"/>
          <w:szCs w:val="22"/>
        </w:rPr>
        <w:fldChar w:fldCharType="begin"/>
      </w:r>
      <w:r w:rsidRPr="00F13DD5">
        <w:rPr>
          <w:rFonts w:ascii="Arial Narrow" w:hAnsi="Arial Narrow"/>
          <w:sz w:val="22"/>
          <w:szCs w:val="22"/>
        </w:rPr>
        <w:instrText xml:space="preserve"> TOC \h \z \c "Figura" </w:instrText>
      </w:r>
      <w:r w:rsidRPr="00F13DD5">
        <w:rPr>
          <w:rFonts w:ascii="Arial Narrow" w:hAnsi="Arial Narrow"/>
          <w:sz w:val="22"/>
          <w:szCs w:val="22"/>
        </w:rPr>
        <w:fldChar w:fldCharType="separate"/>
      </w:r>
      <w:hyperlink w:anchor="_Toc462908251" w:history="1">
        <w:r w:rsidR="00627421" w:rsidRPr="000A3507">
          <w:rPr>
            <w:rStyle w:val="Hyperlink"/>
            <w:noProof/>
          </w:rPr>
          <w:t>Figura 1 – Estação Museu de Delmiro Gouveia. Fonte: www.overmundo.com.br</w:t>
        </w:r>
        <w:r w:rsidR="00627421">
          <w:rPr>
            <w:noProof/>
            <w:webHidden/>
          </w:rPr>
          <w:tab/>
        </w:r>
        <w:r w:rsidR="00627421">
          <w:rPr>
            <w:noProof/>
            <w:webHidden/>
          </w:rPr>
          <w:fldChar w:fldCharType="begin"/>
        </w:r>
        <w:r w:rsidR="00627421">
          <w:rPr>
            <w:noProof/>
            <w:webHidden/>
          </w:rPr>
          <w:instrText xml:space="preserve"> PAGEREF _Toc462908251 \h </w:instrText>
        </w:r>
        <w:r w:rsidR="00627421">
          <w:rPr>
            <w:noProof/>
            <w:webHidden/>
          </w:rPr>
        </w:r>
        <w:r w:rsidR="00627421">
          <w:rPr>
            <w:noProof/>
            <w:webHidden/>
          </w:rPr>
          <w:fldChar w:fldCharType="separate"/>
        </w:r>
        <w:r w:rsidR="009D6BAD">
          <w:rPr>
            <w:noProof/>
            <w:webHidden/>
          </w:rPr>
          <w:t>19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2" w:history="1">
        <w:r w:rsidR="00627421" w:rsidRPr="000A3507">
          <w:rPr>
            <w:rStyle w:val="Hyperlink"/>
            <w:noProof/>
          </w:rPr>
          <w:t>Figura 2 - Mapa Rodoviário de Delmiro Gouveia Fonte: COHIDRO – Consultoria, Estudo e Projetos.</w:t>
        </w:r>
        <w:r w:rsidR="00627421">
          <w:rPr>
            <w:noProof/>
            <w:webHidden/>
          </w:rPr>
          <w:tab/>
        </w:r>
        <w:r w:rsidR="00627421">
          <w:rPr>
            <w:noProof/>
            <w:webHidden/>
          </w:rPr>
          <w:fldChar w:fldCharType="begin"/>
        </w:r>
        <w:r w:rsidR="00627421">
          <w:rPr>
            <w:noProof/>
            <w:webHidden/>
          </w:rPr>
          <w:instrText xml:space="preserve"> PAGEREF _Toc462908252 \h </w:instrText>
        </w:r>
        <w:r w:rsidR="00627421">
          <w:rPr>
            <w:noProof/>
            <w:webHidden/>
          </w:rPr>
        </w:r>
        <w:r w:rsidR="00627421">
          <w:rPr>
            <w:noProof/>
            <w:webHidden/>
          </w:rPr>
          <w:fldChar w:fldCharType="separate"/>
        </w:r>
        <w:r w:rsidR="009D6BAD">
          <w:rPr>
            <w:noProof/>
            <w:webHidden/>
          </w:rPr>
          <w:t>20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3" w:history="1">
        <w:r w:rsidR="00627421" w:rsidRPr="000A3507">
          <w:rPr>
            <w:rStyle w:val="Hyperlink"/>
            <w:noProof/>
          </w:rPr>
          <w:t>Figura 3 - Rota Delmiro Gouveira.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_Toc462908253 \h </w:instrText>
        </w:r>
        <w:r w:rsidR="00627421">
          <w:rPr>
            <w:noProof/>
            <w:webHidden/>
          </w:rPr>
        </w:r>
        <w:r w:rsidR="00627421">
          <w:rPr>
            <w:noProof/>
            <w:webHidden/>
          </w:rPr>
          <w:fldChar w:fldCharType="separate"/>
        </w:r>
        <w:r w:rsidR="009D6BAD">
          <w:rPr>
            <w:noProof/>
            <w:webHidden/>
          </w:rPr>
          <w:t>20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4" w:history="1">
        <w:r w:rsidR="00627421" w:rsidRPr="000A3507">
          <w:rPr>
            <w:rStyle w:val="Hyperlink"/>
            <w:noProof/>
          </w:rPr>
          <w:t>Figura 4 – Gráfico comparativo demográfico de Delmiro Gouveia Censo 2000x2010. Fonte IBGE</w:t>
        </w:r>
        <w:r w:rsidR="00627421">
          <w:rPr>
            <w:noProof/>
            <w:webHidden/>
          </w:rPr>
          <w:tab/>
        </w:r>
        <w:r w:rsidR="00627421">
          <w:rPr>
            <w:noProof/>
            <w:webHidden/>
          </w:rPr>
          <w:fldChar w:fldCharType="begin"/>
        </w:r>
        <w:r w:rsidR="00627421">
          <w:rPr>
            <w:noProof/>
            <w:webHidden/>
          </w:rPr>
          <w:instrText xml:space="preserve"> PAGEREF _Toc462908254 \h </w:instrText>
        </w:r>
        <w:r w:rsidR="00627421">
          <w:rPr>
            <w:noProof/>
            <w:webHidden/>
          </w:rPr>
        </w:r>
        <w:r w:rsidR="00627421">
          <w:rPr>
            <w:noProof/>
            <w:webHidden/>
          </w:rPr>
          <w:fldChar w:fldCharType="separate"/>
        </w:r>
        <w:r w:rsidR="009D6BAD">
          <w:rPr>
            <w:noProof/>
            <w:webHidden/>
          </w:rPr>
          <w:t>21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5" w:history="1">
        <w:r w:rsidR="00627421" w:rsidRPr="000A3507">
          <w:rPr>
            <w:rStyle w:val="Hyperlink"/>
            <w:noProof/>
          </w:rPr>
          <w:t>Figura 5 – Escapas no Cânion do Rio São Francisco.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_Toc462908255 \h </w:instrText>
        </w:r>
        <w:r w:rsidR="00627421">
          <w:rPr>
            <w:noProof/>
            <w:webHidden/>
          </w:rPr>
        </w:r>
        <w:r w:rsidR="00627421">
          <w:rPr>
            <w:noProof/>
            <w:webHidden/>
          </w:rPr>
          <w:fldChar w:fldCharType="separate"/>
        </w:r>
        <w:r w:rsidR="009D6BAD">
          <w:rPr>
            <w:noProof/>
            <w:webHidden/>
          </w:rPr>
          <w:t>23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6" w:history="1">
        <w:r w:rsidR="00627421" w:rsidRPr="000A3507">
          <w:rPr>
            <w:rStyle w:val="Hyperlink"/>
            <w:noProof/>
          </w:rPr>
          <w:t>Figura 6 – Mapa Geológico. Fonte: CPRM</w:t>
        </w:r>
        <w:r w:rsidR="00627421">
          <w:rPr>
            <w:noProof/>
            <w:webHidden/>
          </w:rPr>
          <w:tab/>
        </w:r>
        <w:r w:rsidR="00627421">
          <w:rPr>
            <w:noProof/>
            <w:webHidden/>
          </w:rPr>
          <w:fldChar w:fldCharType="begin"/>
        </w:r>
        <w:r w:rsidR="00627421">
          <w:rPr>
            <w:noProof/>
            <w:webHidden/>
          </w:rPr>
          <w:instrText xml:space="preserve"> PAGEREF _Toc462908256 \h </w:instrText>
        </w:r>
        <w:r w:rsidR="00627421">
          <w:rPr>
            <w:noProof/>
            <w:webHidden/>
          </w:rPr>
        </w:r>
        <w:r w:rsidR="00627421">
          <w:rPr>
            <w:noProof/>
            <w:webHidden/>
          </w:rPr>
          <w:fldChar w:fldCharType="separate"/>
        </w:r>
        <w:r w:rsidR="009D6BAD">
          <w:rPr>
            <w:noProof/>
            <w:webHidden/>
          </w:rPr>
          <w:t>24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7" w:history="1">
        <w:r w:rsidR="00627421" w:rsidRPr="000A3507">
          <w:rPr>
            <w:rStyle w:val="Hyperlink"/>
            <w:noProof/>
          </w:rPr>
          <w:t>Figura 7 - Riachos Influêntes no subsistema Genivaldo Moura.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_Toc462908257 \h </w:instrText>
        </w:r>
        <w:r w:rsidR="00627421">
          <w:rPr>
            <w:noProof/>
            <w:webHidden/>
          </w:rPr>
        </w:r>
        <w:r w:rsidR="00627421">
          <w:rPr>
            <w:noProof/>
            <w:webHidden/>
          </w:rPr>
          <w:fldChar w:fldCharType="separate"/>
        </w:r>
        <w:r w:rsidR="009D6BAD">
          <w:rPr>
            <w:noProof/>
            <w:webHidden/>
          </w:rPr>
          <w:t>25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8" w:history="1">
        <w:r w:rsidR="00627421" w:rsidRPr="000A3507">
          <w:rPr>
            <w:rStyle w:val="Hyperlink"/>
            <w:rFonts w:eastAsia="Calibri"/>
            <w:noProof/>
          </w:rPr>
          <w:t>Figura 8 - Domínios Hidrogeológicos. Fonte: CPRM</w:t>
        </w:r>
        <w:r w:rsidR="00627421">
          <w:rPr>
            <w:noProof/>
            <w:webHidden/>
          </w:rPr>
          <w:tab/>
        </w:r>
        <w:r w:rsidR="00627421">
          <w:rPr>
            <w:noProof/>
            <w:webHidden/>
          </w:rPr>
          <w:fldChar w:fldCharType="begin"/>
        </w:r>
        <w:r w:rsidR="00627421">
          <w:rPr>
            <w:noProof/>
            <w:webHidden/>
          </w:rPr>
          <w:instrText xml:space="preserve"> PAGEREF _Toc462908258 \h </w:instrText>
        </w:r>
        <w:r w:rsidR="00627421">
          <w:rPr>
            <w:noProof/>
            <w:webHidden/>
          </w:rPr>
        </w:r>
        <w:r w:rsidR="00627421">
          <w:rPr>
            <w:noProof/>
            <w:webHidden/>
          </w:rPr>
          <w:fldChar w:fldCharType="separate"/>
        </w:r>
        <w:r w:rsidR="009D6BAD">
          <w:rPr>
            <w:noProof/>
            <w:webHidden/>
          </w:rPr>
          <w:t>26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59" w:history="1">
        <w:r w:rsidR="00627421" w:rsidRPr="000A3507">
          <w:rPr>
            <w:rStyle w:val="Hyperlink"/>
            <w:noProof/>
          </w:rPr>
          <w:t>Figura 9 – Situação dos poços cadastrados. Fonte: CPRM</w:t>
        </w:r>
        <w:r w:rsidR="00627421">
          <w:rPr>
            <w:noProof/>
            <w:webHidden/>
          </w:rPr>
          <w:tab/>
        </w:r>
        <w:r w:rsidR="00627421">
          <w:rPr>
            <w:noProof/>
            <w:webHidden/>
          </w:rPr>
          <w:fldChar w:fldCharType="begin"/>
        </w:r>
        <w:r w:rsidR="00627421">
          <w:rPr>
            <w:noProof/>
            <w:webHidden/>
          </w:rPr>
          <w:instrText xml:space="preserve"> PAGEREF _Toc462908259 \h </w:instrText>
        </w:r>
        <w:r w:rsidR="00627421">
          <w:rPr>
            <w:noProof/>
            <w:webHidden/>
          </w:rPr>
        </w:r>
        <w:r w:rsidR="00627421">
          <w:rPr>
            <w:noProof/>
            <w:webHidden/>
          </w:rPr>
          <w:fldChar w:fldCharType="separate"/>
        </w:r>
        <w:r w:rsidR="009D6BAD">
          <w:rPr>
            <w:noProof/>
            <w:webHidden/>
          </w:rPr>
          <w:t>27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0" w:history="1">
        <w:r w:rsidR="00627421" w:rsidRPr="000A3507">
          <w:rPr>
            <w:rStyle w:val="Hyperlink"/>
            <w:noProof/>
          </w:rPr>
          <w:t>Figura 10 - Sistema existente – Subsistema VII.</w:t>
        </w:r>
        <w:r w:rsidR="00627421">
          <w:rPr>
            <w:noProof/>
            <w:webHidden/>
          </w:rPr>
          <w:tab/>
        </w:r>
        <w:r w:rsidR="00627421">
          <w:rPr>
            <w:noProof/>
            <w:webHidden/>
          </w:rPr>
          <w:fldChar w:fldCharType="begin"/>
        </w:r>
        <w:r w:rsidR="00627421">
          <w:rPr>
            <w:noProof/>
            <w:webHidden/>
          </w:rPr>
          <w:instrText xml:space="preserve"> PAGEREF _Toc462908260 \h </w:instrText>
        </w:r>
        <w:r w:rsidR="00627421">
          <w:rPr>
            <w:noProof/>
            <w:webHidden/>
          </w:rPr>
        </w:r>
        <w:r w:rsidR="00627421">
          <w:rPr>
            <w:noProof/>
            <w:webHidden/>
          </w:rPr>
          <w:fldChar w:fldCharType="separate"/>
        </w:r>
        <w:r w:rsidR="009D6BAD">
          <w:rPr>
            <w:noProof/>
            <w:webHidden/>
          </w:rPr>
          <w:t>33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1" w:history="1">
        <w:r w:rsidR="00627421" w:rsidRPr="000A3507">
          <w:rPr>
            <w:rStyle w:val="Hyperlink"/>
            <w:noProof/>
          </w:rPr>
          <w:t>Figura 11 - Gráfico do crescimento populacional do Município de Delmiro Gouveia.</w:t>
        </w:r>
        <w:r w:rsidR="00627421">
          <w:rPr>
            <w:noProof/>
            <w:webHidden/>
          </w:rPr>
          <w:tab/>
        </w:r>
        <w:r w:rsidR="00627421">
          <w:rPr>
            <w:noProof/>
            <w:webHidden/>
          </w:rPr>
          <w:fldChar w:fldCharType="begin"/>
        </w:r>
        <w:r w:rsidR="00627421">
          <w:rPr>
            <w:noProof/>
            <w:webHidden/>
          </w:rPr>
          <w:instrText xml:space="preserve"> PAGEREF _Toc462908261 \h </w:instrText>
        </w:r>
        <w:r w:rsidR="00627421">
          <w:rPr>
            <w:noProof/>
            <w:webHidden/>
          </w:rPr>
        </w:r>
        <w:r w:rsidR="00627421">
          <w:rPr>
            <w:noProof/>
            <w:webHidden/>
          </w:rPr>
          <w:fldChar w:fldCharType="separate"/>
        </w:r>
        <w:r w:rsidR="009D6BAD">
          <w:rPr>
            <w:noProof/>
            <w:webHidden/>
          </w:rPr>
          <w:t>36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2" w:history="1">
        <w:r w:rsidR="00627421" w:rsidRPr="000A3507">
          <w:rPr>
            <w:rStyle w:val="Hyperlink"/>
            <w:noProof/>
          </w:rPr>
          <w:t>Figura 12 – Area Diretamente Afetada – ADA.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_Toc462908262 \h </w:instrText>
        </w:r>
        <w:r w:rsidR="00627421">
          <w:rPr>
            <w:noProof/>
            <w:webHidden/>
          </w:rPr>
        </w:r>
        <w:r w:rsidR="00627421">
          <w:rPr>
            <w:noProof/>
            <w:webHidden/>
          </w:rPr>
          <w:fldChar w:fldCharType="separate"/>
        </w:r>
        <w:r w:rsidR="009D6BAD">
          <w:rPr>
            <w:noProof/>
            <w:webHidden/>
          </w:rPr>
          <w:t>48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3" w:history="1">
        <w:r w:rsidR="00627421" w:rsidRPr="000A3507">
          <w:rPr>
            <w:rStyle w:val="Hyperlink"/>
            <w:noProof/>
          </w:rPr>
          <w:t>Figura 13 – Area de Influência Direta – AID.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_Toc462908263 \h </w:instrText>
        </w:r>
        <w:r w:rsidR="00627421">
          <w:rPr>
            <w:noProof/>
            <w:webHidden/>
          </w:rPr>
        </w:r>
        <w:r w:rsidR="00627421">
          <w:rPr>
            <w:noProof/>
            <w:webHidden/>
          </w:rPr>
          <w:fldChar w:fldCharType="separate"/>
        </w:r>
        <w:r w:rsidR="009D6BAD">
          <w:rPr>
            <w:noProof/>
            <w:webHidden/>
          </w:rPr>
          <w:t>50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4" w:history="1">
        <w:r w:rsidR="00627421" w:rsidRPr="000A3507">
          <w:rPr>
            <w:rStyle w:val="Hyperlink"/>
            <w:noProof/>
          </w:rPr>
          <w:t>Figura 14 – Area de Influência Indireta – AII. Fonte: COHIDRO – Consultoria, Estudo e Projetos.</w:t>
        </w:r>
        <w:r w:rsidR="00627421">
          <w:rPr>
            <w:noProof/>
            <w:webHidden/>
          </w:rPr>
          <w:tab/>
        </w:r>
        <w:r w:rsidR="00627421">
          <w:rPr>
            <w:noProof/>
            <w:webHidden/>
          </w:rPr>
          <w:fldChar w:fldCharType="begin"/>
        </w:r>
        <w:r w:rsidR="00627421">
          <w:rPr>
            <w:noProof/>
            <w:webHidden/>
          </w:rPr>
          <w:instrText xml:space="preserve"> PAGEREF _Toc462908264 \h </w:instrText>
        </w:r>
        <w:r w:rsidR="00627421">
          <w:rPr>
            <w:noProof/>
            <w:webHidden/>
          </w:rPr>
        </w:r>
        <w:r w:rsidR="00627421">
          <w:rPr>
            <w:noProof/>
            <w:webHidden/>
          </w:rPr>
          <w:fldChar w:fldCharType="separate"/>
        </w:r>
        <w:r w:rsidR="009D6BAD">
          <w:rPr>
            <w:noProof/>
            <w:webHidden/>
          </w:rPr>
          <w:t>51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5" w:history="1">
        <w:r w:rsidR="00627421" w:rsidRPr="000A3507">
          <w:rPr>
            <w:rStyle w:val="Hyperlink"/>
            <w:noProof/>
          </w:rPr>
          <w:t>Figura 15 – Assentamento Genivaldo Moura (Caraibeirinha).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_Toc462908265 \h </w:instrText>
        </w:r>
        <w:r w:rsidR="00627421">
          <w:rPr>
            <w:noProof/>
            <w:webHidden/>
          </w:rPr>
        </w:r>
        <w:r w:rsidR="00627421">
          <w:rPr>
            <w:noProof/>
            <w:webHidden/>
          </w:rPr>
          <w:fldChar w:fldCharType="separate"/>
        </w:r>
        <w:r w:rsidR="009D6BAD">
          <w:rPr>
            <w:noProof/>
            <w:webHidden/>
          </w:rPr>
          <w:t>52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6" w:history="1">
        <w:r w:rsidR="00627421" w:rsidRPr="000A3507">
          <w:rPr>
            <w:rStyle w:val="Hyperlink"/>
            <w:noProof/>
          </w:rPr>
          <w:t>Figura 16 – Assentamento Genivaldo Moura (Caraibeirinha).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_Toc462908266 \h </w:instrText>
        </w:r>
        <w:r w:rsidR="00627421">
          <w:rPr>
            <w:noProof/>
            <w:webHidden/>
          </w:rPr>
        </w:r>
        <w:r w:rsidR="00627421">
          <w:rPr>
            <w:noProof/>
            <w:webHidden/>
          </w:rPr>
          <w:fldChar w:fldCharType="separate"/>
        </w:r>
        <w:r w:rsidR="009D6BAD">
          <w:rPr>
            <w:noProof/>
            <w:webHidden/>
          </w:rPr>
          <w:t>52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7" w:history="1">
        <w:r w:rsidR="00627421" w:rsidRPr="000A3507">
          <w:rPr>
            <w:rStyle w:val="Hyperlink"/>
            <w:noProof/>
          </w:rPr>
          <w:t>Figura 17 – Assentamento Genivaldo Moura (Rabeca).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_Toc462908267 \h </w:instrText>
        </w:r>
        <w:r w:rsidR="00627421">
          <w:rPr>
            <w:noProof/>
            <w:webHidden/>
          </w:rPr>
        </w:r>
        <w:r w:rsidR="00627421">
          <w:rPr>
            <w:noProof/>
            <w:webHidden/>
          </w:rPr>
          <w:fldChar w:fldCharType="separate"/>
        </w:r>
        <w:r w:rsidR="009D6BAD">
          <w:rPr>
            <w:noProof/>
            <w:webHidden/>
          </w:rPr>
          <w:t>53</w:t>
        </w:r>
        <w:r w:rsidR="00627421">
          <w:rPr>
            <w:noProof/>
            <w:webHidden/>
          </w:rPr>
          <w:fldChar w:fldCharType="end"/>
        </w:r>
      </w:hyperlink>
    </w:p>
    <w:p w:rsidR="00627421" w:rsidRPr="00217A06"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8" w:history="1">
        <w:r w:rsidR="00627421" w:rsidRPr="00217A06">
          <w:rPr>
            <w:rStyle w:val="Hyperlink"/>
            <w:noProof/>
          </w:rPr>
          <w:t>Figura 18 -- Assentamento Genivaldo Moura (Rabeca). Fonte: COHIDRO – Consultoria, Estudos e Projetos.</w:t>
        </w:r>
        <w:r w:rsidR="00627421" w:rsidRPr="00217A06">
          <w:rPr>
            <w:noProof/>
            <w:webHidden/>
          </w:rPr>
          <w:tab/>
        </w:r>
        <w:r w:rsidR="00627421" w:rsidRPr="00217A06">
          <w:rPr>
            <w:noProof/>
            <w:webHidden/>
          </w:rPr>
          <w:fldChar w:fldCharType="begin"/>
        </w:r>
        <w:r w:rsidR="00627421" w:rsidRPr="00217A06">
          <w:rPr>
            <w:noProof/>
            <w:webHidden/>
          </w:rPr>
          <w:instrText xml:space="preserve"> PAGEREF _Toc462908268 \h </w:instrText>
        </w:r>
        <w:r w:rsidR="00627421" w:rsidRPr="00217A06">
          <w:rPr>
            <w:noProof/>
            <w:webHidden/>
          </w:rPr>
        </w:r>
        <w:r w:rsidR="00627421" w:rsidRPr="00217A06">
          <w:rPr>
            <w:noProof/>
            <w:webHidden/>
          </w:rPr>
          <w:fldChar w:fldCharType="separate"/>
        </w:r>
        <w:r w:rsidR="009D6BAD">
          <w:rPr>
            <w:noProof/>
            <w:webHidden/>
          </w:rPr>
          <w:t>53</w:t>
        </w:r>
        <w:r w:rsidR="00627421" w:rsidRPr="00217A06">
          <w:rPr>
            <w:noProof/>
            <w:webHidden/>
          </w:rPr>
          <w:fldChar w:fldCharType="end"/>
        </w:r>
      </w:hyperlink>
    </w:p>
    <w:p w:rsidR="00627421" w:rsidRPr="00217A06"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69" w:history="1">
        <w:r w:rsidR="00627421" w:rsidRPr="00217A06">
          <w:rPr>
            <w:rStyle w:val="Hyperlink"/>
            <w:noProof/>
            <w:lang w:val="pt-PT"/>
          </w:rPr>
          <w:t xml:space="preserve">Figura 19 – Assentamento Genivaldo Moura (Maxixe). </w:t>
        </w:r>
        <w:r w:rsidR="00627421" w:rsidRPr="00217A06">
          <w:rPr>
            <w:rStyle w:val="Hyperlink"/>
            <w:noProof/>
          </w:rPr>
          <w:t>Fonte: COHIDRO – Consultoria, Estudos e Projetos.</w:t>
        </w:r>
        <w:r w:rsidR="00627421" w:rsidRPr="00217A06">
          <w:rPr>
            <w:noProof/>
            <w:webHidden/>
          </w:rPr>
          <w:tab/>
        </w:r>
        <w:r w:rsidR="00627421" w:rsidRPr="00217A06">
          <w:rPr>
            <w:noProof/>
            <w:webHidden/>
          </w:rPr>
          <w:fldChar w:fldCharType="begin"/>
        </w:r>
        <w:r w:rsidR="00627421" w:rsidRPr="00217A06">
          <w:rPr>
            <w:noProof/>
            <w:webHidden/>
          </w:rPr>
          <w:instrText xml:space="preserve"> PAGEREF _Toc462908269 \h </w:instrText>
        </w:r>
        <w:r w:rsidR="00627421" w:rsidRPr="00217A06">
          <w:rPr>
            <w:noProof/>
            <w:webHidden/>
          </w:rPr>
        </w:r>
        <w:r w:rsidR="00627421" w:rsidRPr="00217A06">
          <w:rPr>
            <w:noProof/>
            <w:webHidden/>
          </w:rPr>
          <w:fldChar w:fldCharType="separate"/>
        </w:r>
        <w:r w:rsidR="009D6BAD">
          <w:rPr>
            <w:noProof/>
            <w:webHidden/>
          </w:rPr>
          <w:t>53</w:t>
        </w:r>
        <w:r w:rsidR="00627421" w:rsidRPr="00217A06">
          <w:rPr>
            <w:noProof/>
            <w:webHidden/>
          </w:rPr>
          <w:fldChar w:fldCharType="end"/>
        </w:r>
      </w:hyperlink>
    </w:p>
    <w:p w:rsidR="00627421" w:rsidRPr="00217A06"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0" w:history="1">
        <w:r w:rsidR="00627421" w:rsidRPr="00217A06">
          <w:rPr>
            <w:rStyle w:val="Hyperlink"/>
            <w:noProof/>
            <w:lang w:val="pt-PT"/>
          </w:rPr>
          <w:t xml:space="preserve">Figura 20 – Assentamento Genivaldo Moura (Maxixe). </w:t>
        </w:r>
        <w:r w:rsidR="00627421" w:rsidRPr="00217A06">
          <w:rPr>
            <w:rStyle w:val="Hyperlink"/>
            <w:noProof/>
          </w:rPr>
          <w:t>Fonte: COHIDRO – Consultoria, Estudos e Projetos.</w:t>
        </w:r>
        <w:r w:rsidR="00627421" w:rsidRPr="00217A06">
          <w:rPr>
            <w:noProof/>
            <w:webHidden/>
          </w:rPr>
          <w:tab/>
        </w:r>
        <w:r w:rsidR="00627421" w:rsidRPr="00217A06">
          <w:rPr>
            <w:noProof/>
            <w:webHidden/>
          </w:rPr>
          <w:fldChar w:fldCharType="begin"/>
        </w:r>
        <w:r w:rsidR="00627421" w:rsidRPr="00217A06">
          <w:rPr>
            <w:noProof/>
            <w:webHidden/>
          </w:rPr>
          <w:instrText xml:space="preserve"> PAGEREF _Toc462908270 \h </w:instrText>
        </w:r>
        <w:r w:rsidR="00627421" w:rsidRPr="00217A06">
          <w:rPr>
            <w:noProof/>
            <w:webHidden/>
          </w:rPr>
        </w:r>
        <w:r w:rsidR="00627421" w:rsidRPr="00217A06">
          <w:rPr>
            <w:noProof/>
            <w:webHidden/>
          </w:rPr>
          <w:fldChar w:fldCharType="separate"/>
        </w:r>
        <w:r w:rsidR="009D6BAD">
          <w:rPr>
            <w:noProof/>
            <w:webHidden/>
          </w:rPr>
          <w:t>53</w:t>
        </w:r>
        <w:r w:rsidR="00627421" w:rsidRPr="00217A06">
          <w:rPr>
            <w:noProof/>
            <w:webHidden/>
          </w:rPr>
          <w:fldChar w:fldCharType="end"/>
        </w:r>
      </w:hyperlink>
    </w:p>
    <w:p w:rsidR="00627421" w:rsidRPr="00217A06"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1" w:history="1">
        <w:r w:rsidR="00627421" w:rsidRPr="00217A06">
          <w:rPr>
            <w:rStyle w:val="Hyperlink"/>
            <w:rFonts w:cs="Arial"/>
            <w:noProof/>
          </w:rPr>
          <w:t xml:space="preserve">Figura 21 – Povoado Rabeca. </w:t>
        </w:r>
        <w:r w:rsidR="00627421" w:rsidRPr="00217A06">
          <w:rPr>
            <w:rStyle w:val="Hyperlink"/>
            <w:noProof/>
          </w:rPr>
          <w:t>Fonte: COHIDRO – Consultoria, Estudos e Projetos.</w:t>
        </w:r>
        <w:r w:rsidR="00627421" w:rsidRPr="00217A06">
          <w:rPr>
            <w:noProof/>
            <w:webHidden/>
          </w:rPr>
          <w:tab/>
        </w:r>
        <w:r w:rsidR="00627421" w:rsidRPr="00217A06">
          <w:rPr>
            <w:noProof/>
            <w:webHidden/>
          </w:rPr>
          <w:fldChar w:fldCharType="begin"/>
        </w:r>
        <w:r w:rsidR="00627421" w:rsidRPr="00217A06">
          <w:rPr>
            <w:noProof/>
            <w:webHidden/>
          </w:rPr>
          <w:instrText xml:space="preserve"> PAGEREF _Toc462908271 \h </w:instrText>
        </w:r>
        <w:r w:rsidR="00627421" w:rsidRPr="00217A06">
          <w:rPr>
            <w:noProof/>
            <w:webHidden/>
          </w:rPr>
        </w:r>
        <w:r w:rsidR="00627421" w:rsidRPr="00217A06">
          <w:rPr>
            <w:noProof/>
            <w:webHidden/>
          </w:rPr>
          <w:fldChar w:fldCharType="separate"/>
        </w:r>
        <w:r w:rsidR="009D6BAD">
          <w:rPr>
            <w:noProof/>
            <w:webHidden/>
          </w:rPr>
          <w:t>54</w:t>
        </w:r>
        <w:r w:rsidR="00627421" w:rsidRPr="00217A06">
          <w:rPr>
            <w:noProof/>
            <w:webHidden/>
          </w:rPr>
          <w:fldChar w:fldCharType="end"/>
        </w:r>
      </w:hyperlink>
    </w:p>
    <w:p w:rsidR="00627421" w:rsidRPr="00217A06"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2" w:history="1">
        <w:r w:rsidR="00627421" w:rsidRPr="00217A06">
          <w:rPr>
            <w:rStyle w:val="Hyperlink"/>
            <w:rFonts w:cs="Arial"/>
            <w:noProof/>
          </w:rPr>
          <w:t xml:space="preserve">Figura 22 – Povoado Rabeca. </w:t>
        </w:r>
        <w:r w:rsidR="00627421" w:rsidRPr="00217A06">
          <w:rPr>
            <w:rStyle w:val="Hyperlink"/>
            <w:noProof/>
          </w:rPr>
          <w:t>Fonte: COHIDRO – Consultoria, Estudos e Projetos.</w:t>
        </w:r>
        <w:r w:rsidR="00627421" w:rsidRPr="00217A06">
          <w:rPr>
            <w:noProof/>
            <w:webHidden/>
          </w:rPr>
          <w:tab/>
        </w:r>
        <w:r w:rsidR="00627421" w:rsidRPr="00217A06">
          <w:rPr>
            <w:noProof/>
            <w:webHidden/>
          </w:rPr>
          <w:fldChar w:fldCharType="begin"/>
        </w:r>
        <w:r w:rsidR="00627421" w:rsidRPr="00217A06">
          <w:rPr>
            <w:noProof/>
            <w:webHidden/>
          </w:rPr>
          <w:instrText xml:space="preserve"> PAGEREF _Toc462908272 \h </w:instrText>
        </w:r>
        <w:r w:rsidR="00627421" w:rsidRPr="00217A06">
          <w:rPr>
            <w:noProof/>
            <w:webHidden/>
          </w:rPr>
        </w:r>
        <w:r w:rsidR="00627421" w:rsidRPr="00217A06">
          <w:rPr>
            <w:noProof/>
            <w:webHidden/>
          </w:rPr>
          <w:fldChar w:fldCharType="separate"/>
        </w:r>
        <w:r w:rsidR="009D6BAD">
          <w:rPr>
            <w:noProof/>
            <w:webHidden/>
          </w:rPr>
          <w:t>54</w:t>
        </w:r>
        <w:r w:rsidR="00627421" w:rsidRPr="00217A06">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3" w:history="1">
        <w:r w:rsidR="00627421" w:rsidRPr="000A3507">
          <w:rPr>
            <w:rStyle w:val="Hyperlink"/>
            <w:noProof/>
          </w:rPr>
          <w:t>Figura 23 – Assentamento Boa Vista.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_Toc462908273 \h </w:instrText>
        </w:r>
        <w:r w:rsidR="00627421">
          <w:rPr>
            <w:noProof/>
            <w:webHidden/>
          </w:rPr>
        </w:r>
        <w:r w:rsidR="00627421">
          <w:rPr>
            <w:noProof/>
            <w:webHidden/>
          </w:rPr>
          <w:fldChar w:fldCharType="separate"/>
        </w:r>
        <w:r w:rsidR="009D6BAD">
          <w:rPr>
            <w:noProof/>
            <w:webHidden/>
          </w:rPr>
          <w:t>54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4" w:history="1">
        <w:r w:rsidR="00627421" w:rsidRPr="000A3507">
          <w:rPr>
            <w:rStyle w:val="Hyperlink"/>
            <w:noProof/>
          </w:rPr>
          <w:t>Figura 24 - Assentamento Boa Vista.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_Toc462908274 \h </w:instrText>
        </w:r>
        <w:r w:rsidR="00627421">
          <w:rPr>
            <w:noProof/>
            <w:webHidden/>
          </w:rPr>
        </w:r>
        <w:r w:rsidR="00627421">
          <w:rPr>
            <w:noProof/>
            <w:webHidden/>
          </w:rPr>
          <w:fldChar w:fldCharType="separate"/>
        </w:r>
        <w:r w:rsidR="009D6BAD">
          <w:rPr>
            <w:noProof/>
            <w:webHidden/>
          </w:rPr>
          <w:t>54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5" w:history="1">
        <w:r w:rsidR="00627421" w:rsidRPr="000A3507">
          <w:rPr>
            <w:rStyle w:val="Hyperlink"/>
            <w:noProof/>
          </w:rPr>
          <w:t>Figura 25 – Povoado Alto Bonito.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_Toc462908275 \h </w:instrText>
        </w:r>
        <w:r w:rsidR="00627421">
          <w:rPr>
            <w:noProof/>
            <w:webHidden/>
          </w:rPr>
        </w:r>
        <w:r w:rsidR="00627421">
          <w:rPr>
            <w:noProof/>
            <w:webHidden/>
          </w:rPr>
          <w:fldChar w:fldCharType="separate"/>
        </w:r>
        <w:r w:rsidR="009D6BAD">
          <w:rPr>
            <w:noProof/>
            <w:webHidden/>
          </w:rPr>
          <w:t>55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6" w:history="1">
        <w:r w:rsidR="00627421" w:rsidRPr="000A3507">
          <w:rPr>
            <w:rStyle w:val="Hyperlink"/>
            <w:noProof/>
          </w:rPr>
          <w:t>Figura 26 – Povoado Alto Bonito.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_Toc462908276 \h </w:instrText>
        </w:r>
        <w:r w:rsidR="00627421">
          <w:rPr>
            <w:noProof/>
            <w:webHidden/>
          </w:rPr>
        </w:r>
        <w:r w:rsidR="00627421">
          <w:rPr>
            <w:noProof/>
            <w:webHidden/>
          </w:rPr>
          <w:fldChar w:fldCharType="separate"/>
        </w:r>
        <w:r w:rsidR="009D6BAD">
          <w:rPr>
            <w:noProof/>
            <w:webHidden/>
          </w:rPr>
          <w:t>55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7" w:history="1">
        <w:r w:rsidR="00627421" w:rsidRPr="000A3507">
          <w:rPr>
            <w:rStyle w:val="Hyperlink"/>
            <w:noProof/>
          </w:rPr>
          <w:t>Figura 27 – Povoado Cruz.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_Toc462908277 \h </w:instrText>
        </w:r>
        <w:r w:rsidR="00627421">
          <w:rPr>
            <w:noProof/>
            <w:webHidden/>
          </w:rPr>
        </w:r>
        <w:r w:rsidR="00627421">
          <w:rPr>
            <w:noProof/>
            <w:webHidden/>
          </w:rPr>
          <w:fldChar w:fldCharType="separate"/>
        </w:r>
        <w:r w:rsidR="009D6BAD">
          <w:rPr>
            <w:noProof/>
            <w:webHidden/>
          </w:rPr>
          <w:t>56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8" w:history="1">
        <w:r w:rsidR="00627421" w:rsidRPr="000A3507">
          <w:rPr>
            <w:rStyle w:val="Hyperlink"/>
            <w:noProof/>
          </w:rPr>
          <w:t>Figura 28 – Povoado Cruz.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_Toc462908278 \h </w:instrText>
        </w:r>
        <w:r w:rsidR="00627421">
          <w:rPr>
            <w:noProof/>
            <w:webHidden/>
          </w:rPr>
        </w:r>
        <w:r w:rsidR="00627421">
          <w:rPr>
            <w:noProof/>
            <w:webHidden/>
          </w:rPr>
          <w:fldChar w:fldCharType="separate"/>
        </w:r>
        <w:r w:rsidR="009D6BAD">
          <w:rPr>
            <w:noProof/>
            <w:webHidden/>
          </w:rPr>
          <w:t>56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79" w:history="1">
        <w:r w:rsidR="00627421" w:rsidRPr="000A3507">
          <w:rPr>
            <w:rStyle w:val="Hyperlink"/>
            <w:noProof/>
          </w:rPr>
          <w:t>Figura 29 – Distrito Sinimbu.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_Toc462908279 \h </w:instrText>
        </w:r>
        <w:r w:rsidR="00627421">
          <w:rPr>
            <w:noProof/>
            <w:webHidden/>
          </w:rPr>
        </w:r>
        <w:r w:rsidR="00627421">
          <w:rPr>
            <w:noProof/>
            <w:webHidden/>
          </w:rPr>
          <w:fldChar w:fldCharType="separate"/>
        </w:r>
        <w:r w:rsidR="009D6BAD">
          <w:rPr>
            <w:noProof/>
            <w:webHidden/>
          </w:rPr>
          <w:t>56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0" w:history="1">
        <w:r w:rsidR="00627421" w:rsidRPr="000A3507">
          <w:rPr>
            <w:rStyle w:val="Hyperlink"/>
            <w:noProof/>
          </w:rPr>
          <w:t>Figura 30 – Distrito Sinimbu.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_Toc462908280 \h </w:instrText>
        </w:r>
        <w:r w:rsidR="00627421">
          <w:rPr>
            <w:noProof/>
            <w:webHidden/>
          </w:rPr>
        </w:r>
        <w:r w:rsidR="00627421">
          <w:rPr>
            <w:noProof/>
            <w:webHidden/>
          </w:rPr>
          <w:fldChar w:fldCharType="separate"/>
        </w:r>
        <w:r w:rsidR="009D6BAD">
          <w:rPr>
            <w:noProof/>
            <w:webHidden/>
          </w:rPr>
          <w:t>56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1" w:history="1">
        <w:r w:rsidR="00627421" w:rsidRPr="000A3507">
          <w:rPr>
            <w:rStyle w:val="Hyperlink"/>
            <w:noProof/>
          </w:rPr>
          <w:t>Figura 31 – Povoado Caraíbas do Lino.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_Toc462908281 \h </w:instrText>
        </w:r>
        <w:r w:rsidR="00627421">
          <w:rPr>
            <w:noProof/>
            <w:webHidden/>
          </w:rPr>
        </w:r>
        <w:r w:rsidR="00627421">
          <w:rPr>
            <w:noProof/>
            <w:webHidden/>
          </w:rPr>
          <w:fldChar w:fldCharType="separate"/>
        </w:r>
        <w:r w:rsidR="009D6BAD">
          <w:rPr>
            <w:noProof/>
            <w:webHidden/>
          </w:rPr>
          <w:t>57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2" w:history="1">
        <w:r w:rsidR="00627421" w:rsidRPr="000A3507">
          <w:rPr>
            <w:rStyle w:val="Hyperlink"/>
            <w:noProof/>
          </w:rPr>
          <w:t>Figura 32 – Caraíbas do Lino.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_Toc462908282 \h </w:instrText>
        </w:r>
        <w:r w:rsidR="00627421">
          <w:rPr>
            <w:noProof/>
            <w:webHidden/>
          </w:rPr>
        </w:r>
        <w:r w:rsidR="00627421">
          <w:rPr>
            <w:noProof/>
            <w:webHidden/>
          </w:rPr>
          <w:fldChar w:fldCharType="separate"/>
        </w:r>
        <w:r w:rsidR="009D6BAD">
          <w:rPr>
            <w:noProof/>
            <w:webHidden/>
          </w:rPr>
          <w:t>57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3" w:history="1">
        <w:r w:rsidR="00627421" w:rsidRPr="000A3507">
          <w:rPr>
            <w:rStyle w:val="Hyperlink"/>
            <w:noProof/>
          </w:rPr>
          <w:t>Figura 33 – Local de captação da ponte canal para o Distrito Sinimbu e Povoado Caraíbas do Lino.  Fonte: COHIDRO – Consultoria, Estudos e Projetos.</w:t>
        </w:r>
        <w:r w:rsidR="00627421">
          <w:rPr>
            <w:noProof/>
            <w:webHidden/>
          </w:rPr>
          <w:tab/>
        </w:r>
        <w:r w:rsidR="00627421">
          <w:rPr>
            <w:noProof/>
            <w:webHidden/>
          </w:rPr>
          <w:fldChar w:fldCharType="begin"/>
        </w:r>
        <w:r w:rsidR="00627421">
          <w:rPr>
            <w:noProof/>
            <w:webHidden/>
          </w:rPr>
          <w:instrText xml:space="preserve"> PAGEREF _Toc462908283 \h </w:instrText>
        </w:r>
        <w:r w:rsidR="00627421">
          <w:rPr>
            <w:noProof/>
            <w:webHidden/>
          </w:rPr>
        </w:r>
        <w:r w:rsidR="00627421">
          <w:rPr>
            <w:noProof/>
            <w:webHidden/>
          </w:rPr>
          <w:fldChar w:fldCharType="separate"/>
        </w:r>
        <w:r w:rsidR="009D6BAD">
          <w:rPr>
            <w:noProof/>
            <w:webHidden/>
          </w:rPr>
          <w:t>58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4" w:history="1">
        <w:r w:rsidR="00627421" w:rsidRPr="000A3507">
          <w:rPr>
            <w:rStyle w:val="Hyperlink"/>
            <w:noProof/>
          </w:rPr>
          <w:t>Figura 34 – Solo da comunidade Cruz. Fonte: COHIDRO</w:t>
        </w:r>
        <w:r w:rsidR="00627421">
          <w:rPr>
            <w:noProof/>
            <w:webHidden/>
          </w:rPr>
          <w:tab/>
        </w:r>
        <w:r w:rsidR="00627421">
          <w:rPr>
            <w:noProof/>
            <w:webHidden/>
          </w:rPr>
          <w:fldChar w:fldCharType="begin"/>
        </w:r>
        <w:r w:rsidR="00627421">
          <w:rPr>
            <w:noProof/>
            <w:webHidden/>
          </w:rPr>
          <w:instrText xml:space="preserve"> PAGEREF _Toc462908284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5" w:history="1">
        <w:r w:rsidR="00627421" w:rsidRPr="000A3507">
          <w:rPr>
            <w:rStyle w:val="Hyperlink"/>
            <w:noProof/>
          </w:rPr>
          <w:t>Figura 35 – Solo da comunidade Caraiba do Lino. Fonte: COHIDRO</w:t>
        </w:r>
        <w:r w:rsidR="00627421">
          <w:rPr>
            <w:noProof/>
            <w:webHidden/>
          </w:rPr>
          <w:tab/>
        </w:r>
        <w:r w:rsidR="00627421">
          <w:rPr>
            <w:noProof/>
            <w:webHidden/>
          </w:rPr>
          <w:fldChar w:fldCharType="begin"/>
        </w:r>
        <w:r w:rsidR="00627421">
          <w:rPr>
            <w:noProof/>
            <w:webHidden/>
          </w:rPr>
          <w:instrText xml:space="preserve"> PAGEREF _Toc462908285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6" w:history="1">
        <w:r w:rsidR="00627421" w:rsidRPr="000A3507">
          <w:rPr>
            <w:rStyle w:val="Hyperlink"/>
            <w:noProof/>
          </w:rPr>
          <w:t>Figura 36 – Solo comunidade Alto Bonito. Fonte:COHIDRO</w:t>
        </w:r>
        <w:r w:rsidR="00627421">
          <w:rPr>
            <w:noProof/>
            <w:webHidden/>
          </w:rPr>
          <w:tab/>
        </w:r>
        <w:r w:rsidR="00627421">
          <w:rPr>
            <w:noProof/>
            <w:webHidden/>
          </w:rPr>
          <w:fldChar w:fldCharType="begin"/>
        </w:r>
        <w:r w:rsidR="00627421">
          <w:rPr>
            <w:noProof/>
            <w:webHidden/>
          </w:rPr>
          <w:instrText xml:space="preserve"> PAGEREF _Toc462908286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7" w:history="1">
        <w:r w:rsidR="00627421" w:rsidRPr="000A3507">
          <w:rPr>
            <w:rStyle w:val="Hyperlink"/>
            <w:noProof/>
          </w:rPr>
          <w:t>Figura 37 – Solo comunidade Boa Vista. Fonte: COHIDRO</w:t>
        </w:r>
        <w:r w:rsidR="00627421">
          <w:rPr>
            <w:noProof/>
            <w:webHidden/>
          </w:rPr>
          <w:tab/>
        </w:r>
        <w:r w:rsidR="00627421">
          <w:rPr>
            <w:noProof/>
            <w:webHidden/>
          </w:rPr>
          <w:fldChar w:fldCharType="begin"/>
        </w:r>
        <w:r w:rsidR="00627421">
          <w:rPr>
            <w:noProof/>
            <w:webHidden/>
          </w:rPr>
          <w:instrText xml:space="preserve"> PAGEREF _Toc462908287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8" w:history="1">
        <w:r w:rsidR="00627421" w:rsidRPr="000A3507">
          <w:rPr>
            <w:rStyle w:val="Hyperlink"/>
            <w:noProof/>
          </w:rPr>
          <w:t>Figura 38  - Solo Comunidade Boa Vista. Fonte: COHIDRO</w:t>
        </w:r>
        <w:r w:rsidR="00627421">
          <w:rPr>
            <w:noProof/>
            <w:webHidden/>
          </w:rPr>
          <w:tab/>
        </w:r>
        <w:r w:rsidR="00627421">
          <w:rPr>
            <w:noProof/>
            <w:webHidden/>
          </w:rPr>
          <w:fldChar w:fldCharType="begin"/>
        </w:r>
        <w:r w:rsidR="00627421">
          <w:rPr>
            <w:noProof/>
            <w:webHidden/>
          </w:rPr>
          <w:instrText xml:space="preserve"> PAGEREF _Toc462908288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89" w:history="1">
        <w:r w:rsidR="00627421" w:rsidRPr="000A3507">
          <w:rPr>
            <w:rStyle w:val="Hyperlink"/>
            <w:noProof/>
          </w:rPr>
          <w:t>Figura 39- Solo comunidade Rabeca. Fonte: COHIDRO</w:t>
        </w:r>
        <w:r w:rsidR="00627421">
          <w:rPr>
            <w:noProof/>
            <w:webHidden/>
          </w:rPr>
          <w:tab/>
        </w:r>
        <w:r w:rsidR="00627421">
          <w:rPr>
            <w:noProof/>
            <w:webHidden/>
          </w:rPr>
          <w:fldChar w:fldCharType="begin"/>
        </w:r>
        <w:r w:rsidR="00627421">
          <w:rPr>
            <w:noProof/>
            <w:webHidden/>
          </w:rPr>
          <w:instrText xml:space="preserve"> PAGEREF _Toc462908289 \h </w:instrText>
        </w:r>
        <w:r w:rsidR="00627421">
          <w:rPr>
            <w:noProof/>
            <w:webHidden/>
          </w:rPr>
        </w:r>
        <w:r w:rsidR="00627421">
          <w:rPr>
            <w:noProof/>
            <w:webHidden/>
          </w:rPr>
          <w:fldChar w:fldCharType="separate"/>
        </w:r>
        <w:r w:rsidR="009D6BAD">
          <w:rPr>
            <w:noProof/>
            <w:webHidden/>
          </w:rPr>
          <w:t>59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0" w:history="1">
        <w:r w:rsidR="00627421" w:rsidRPr="000A3507">
          <w:rPr>
            <w:rStyle w:val="Hyperlink"/>
            <w:noProof/>
          </w:rPr>
          <w:t>Figura 40 – Igreja comunidade Cruz. Fonte: COHIDRO</w:t>
        </w:r>
        <w:r w:rsidR="00627421">
          <w:rPr>
            <w:noProof/>
            <w:webHidden/>
          </w:rPr>
          <w:tab/>
        </w:r>
        <w:r w:rsidR="00627421">
          <w:rPr>
            <w:noProof/>
            <w:webHidden/>
          </w:rPr>
          <w:fldChar w:fldCharType="begin"/>
        </w:r>
        <w:r w:rsidR="00627421">
          <w:rPr>
            <w:noProof/>
            <w:webHidden/>
          </w:rPr>
          <w:instrText xml:space="preserve"> PAGEREF _Toc462908290 \h </w:instrText>
        </w:r>
        <w:r w:rsidR="00627421">
          <w:rPr>
            <w:noProof/>
            <w:webHidden/>
          </w:rPr>
        </w:r>
        <w:r w:rsidR="00627421">
          <w:rPr>
            <w:noProof/>
            <w:webHidden/>
          </w:rPr>
          <w:fldChar w:fldCharType="separate"/>
        </w:r>
        <w:r w:rsidR="009D6BAD">
          <w:rPr>
            <w:noProof/>
            <w:webHidden/>
          </w:rPr>
          <w:t>60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1" w:history="1">
        <w:r w:rsidR="00627421" w:rsidRPr="000A3507">
          <w:rPr>
            <w:rStyle w:val="Hyperlink"/>
            <w:noProof/>
          </w:rPr>
          <w:t>Figura 41 – Posto de Saúde comunidade Cruz. Fonte: COHIDRO</w:t>
        </w:r>
        <w:r w:rsidR="00627421">
          <w:rPr>
            <w:noProof/>
            <w:webHidden/>
          </w:rPr>
          <w:tab/>
        </w:r>
        <w:r w:rsidR="00627421">
          <w:rPr>
            <w:noProof/>
            <w:webHidden/>
          </w:rPr>
          <w:fldChar w:fldCharType="begin"/>
        </w:r>
        <w:r w:rsidR="00627421">
          <w:rPr>
            <w:noProof/>
            <w:webHidden/>
          </w:rPr>
          <w:instrText xml:space="preserve"> PAGEREF _Toc462908291 \h </w:instrText>
        </w:r>
        <w:r w:rsidR="00627421">
          <w:rPr>
            <w:noProof/>
            <w:webHidden/>
          </w:rPr>
        </w:r>
        <w:r w:rsidR="00627421">
          <w:rPr>
            <w:noProof/>
            <w:webHidden/>
          </w:rPr>
          <w:fldChar w:fldCharType="separate"/>
        </w:r>
        <w:r w:rsidR="009D6BAD">
          <w:rPr>
            <w:noProof/>
            <w:webHidden/>
          </w:rPr>
          <w:t>60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2" w:history="1">
        <w:r w:rsidR="00627421" w:rsidRPr="000A3507">
          <w:rPr>
            <w:rStyle w:val="Hyperlink"/>
            <w:noProof/>
          </w:rPr>
          <w:t>Figura 42 – Escola na comunidade Cruz. Fonte: COHIDRO</w:t>
        </w:r>
        <w:r w:rsidR="00627421">
          <w:rPr>
            <w:noProof/>
            <w:webHidden/>
          </w:rPr>
          <w:tab/>
        </w:r>
        <w:r w:rsidR="00627421">
          <w:rPr>
            <w:noProof/>
            <w:webHidden/>
          </w:rPr>
          <w:fldChar w:fldCharType="begin"/>
        </w:r>
        <w:r w:rsidR="00627421">
          <w:rPr>
            <w:noProof/>
            <w:webHidden/>
          </w:rPr>
          <w:instrText xml:space="preserve"> PAGEREF _Toc462908292 \h </w:instrText>
        </w:r>
        <w:r w:rsidR="00627421">
          <w:rPr>
            <w:noProof/>
            <w:webHidden/>
          </w:rPr>
        </w:r>
        <w:r w:rsidR="00627421">
          <w:rPr>
            <w:noProof/>
            <w:webHidden/>
          </w:rPr>
          <w:fldChar w:fldCharType="separate"/>
        </w:r>
        <w:r w:rsidR="009D6BAD">
          <w:rPr>
            <w:noProof/>
            <w:webHidden/>
          </w:rPr>
          <w:t>60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3" w:history="1">
        <w:r w:rsidR="00627421" w:rsidRPr="000A3507">
          <w:rPr>
            <w:rStyle w:val="Hyperlink"/>
            <w:noProof/>
          </w:rPr>
          <w:t>Figura 43 – Posto de Saúde comunidade Alto Bonito. Fonte: COHIDRO</w:t>
        </w:r>
        <w:r w:rsidR="00627421">
          <w:rPr>
            <w:noProof/>
            <w:webHidden/>
          </w:rPr>
          <w:tab/>
        </w:r>
        <w:r w:rsidR="00627421">
          <w:rPr>
            <w:noProof/>
            <w:webHidden/>
          </w:rPr>
          <w:fldChar w:fldCharType="begin"/>
        </w:r>
        <w:r w:rsidR="00627421">
          <w:rPr>
            <w:noProof/>
            <w:webHidden/>
          </w:rPr>
          <w:instrText xml:space="preserve"> PAGEREF _Toc462908293 \h </w:instrText>
        </w:r>
        <w:r w:rsidR="00627421">
          <w:rPr>
            <w:noProof/>
            <w:webHidden/>
          </w:rPr>
        </w:r>
        <w:r w:rsidR="00627421">
          <w:rPr>
            <w:noProof/>
            <w:webHidden/>
          </w:rPr>
          <w:fldChar w:fldCharType="separate"/>
        </w:r>
        <w:r w:rsidR="009D6BAD">
          <w:rPr>
            <w:noProof/>
            <w:webHidden/>
          </w:rPr>
          <w:t>60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4" w:history="1">
        <w:r w:rsidR="00627421" w:rsidRPr="000A3507">
          <w:rPr>
            <w:rStyle w:val="Hyperlink"/>
            <w:noProof/>
          </w:rPr>
          <w:t>Figura 44 – Igreja comunidade Alto Bonito.</w:t>
        </w:r>
        <w:r w:rsidR="00627421">
          <w:rPr>
            <w:noProof/>
            <w:webHidden/>
          </w:rPr>
          <w:tab/>
        </w:r>
        <w:r w:rsidR="00627421">
          <w:rPr>
            <w:noProof/>
            <w:webHidden/>
          </w:rPr>
          <w:fldChar w:fldCharType="begin"/>
        </w:r>
        <w:r w:rsidR="00627421">
          <w:rPr>
            <w:noProof/>
            <w:webHidden/>
          </w:rPr>
          <w:instrText xml:space="preserve"> PAGEREF _Toc462908294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5" w:history="1">
        <w:r w:rsidR="00627421" w:rsidRPr="000A3507">
          <w:rPr>
            <w:rStyle w:val="Hyperlink"/>
            <w:noProof/>
          </w:rPr>
          <w:t>Figura 45 – Assembléia comunidade Alto Bonito. Fonte: COHIDRO.</w:t>
        </w:r>
        <w:r w:rsidR="00627421">
          <w:rPr>
            <w:noProof/>
            <w:webHidden/>
          </w:rPr>
          <w:tab/>
        </w:r>
        <w:r w:rsidR="00627421">
          <w:rPr>
            <w:noProof/>
            <w:webHidden/>
          </w:rPr>
          <w:fldChar w:fldCharType="begin"/>
        </w:r>
        <w:r w:rsidR="00627421">
          <w:rPr>
            <w:noProof/>
            <w:webHidden/>
          </w:rPr>
          <w:instrText xml:space="preserve"> PAGEREF _Toc462908295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6" w:history="1">
        <w:r w:rsidR="00627421" w:rsidRPr="000A3507">
          <w:rPr>
            <w:rStyle w:val="Hyperlink"/>
            <w:noProof/>
          </w:rPr>
          <w:t>Figura 46 – Congregação comunidade Sinimbu. Fonte: COHIDRO.</w:t>
        </w:r>
        <w:r w:rsidR="00627421">
          <w:rPr>
            <w:noProof/>
            <w:webHidden/>
          </w:rPr>
          <w:tab/>
        </w:r>
        <w:r w:rsidR="00627421">
          <w:rPr>
            <w:noProof/>
            <w:webHidden/>
          </w:rPr>
          <w:fldChar w:fldCharType="begin"/>
        </w:r>
        <w:r w:rsidR="00627421">
          <w:rPr>
            <w:noProof/>
            <w:webHidden/>
          </w:rPr>
          <w:instrText xml:space="preserve"> PAGEREF _Toc462908296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7" w:history="1">
        <w:r w:rsidR="00627421" w:rsidRPr="000A3507">
          <w:rPr>
            <w:rStyle w:val="Hyperlink"/>
            <w:noProof/>
          </w:rPr>
          <w:t>Figura 47 – Assembléia comunidade Sinimbu. Fonte : COHIDRO</w:t>
        </w:r>
        <w:r w:rsidR="00627421">
          <w:rPr>
            <w:noProof/>
            <w:webHidden/>
          </w:rPr>
          <w:tab/>
        </w:r>
        <w:r w:rsidR="00627421">
          <w:rPr>
            <w:noProof/>
            <w:webHidden/>
          </w:rPr>
          <w:fldChar w:fldCharType="begin"/>
        </w:r>
        <w:r w:rsidR="00627421">
          <w:rPr>
            <w:noProof/>
            <w:webHidden/>
          </w:rPr>
          <w:instrText xml:space="preserve"> PAGEREF _Toc462908297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8" w:history="1">
        <w:r w:rsidR="00627421" w:rsidRPr="000A3507">
          <w:rPr>
            <w:rStyle w:val="Hyperlink"/>
            <w:noProof/>
          </w:rPr>
          <w:t>Figura 48 -  Escolha comunidade Caraiba do Lino. Fonte: COHIDRO.</w:t>
        </w:r>
        <w:r w:rsidR="00627421">
          <w:rPr>
            <w:noProof/>
            <w:webHidden/>
          </w:rPr>
          <w:tab/>
        </w:r>
        <w:r w:rsidR="00627421">
          <w:rPr>
            <w:noProof/>
            <w:webHidden/>
          </w:rPr>
          <w:fldChar w:fldCharType="begin"/>
        </w:r>
        <w:r w:rsidR="00627421">
          <w:rPr>
            <w:noProof/>
            <w:webHidden/>
          </w:rPr>
          <w:instrText xml:space="preserve"> PAGEREF _Toc462908298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299" w:history="1">
        <w:r w:rsidR="00627421" w:rsidRPr="000A3507">
          <w:rPr>
            <w:rStyle w:val="Hyperlink"/>
            <w:noProof/>
          </w:rPr>
          <w:t>Figura 49 – Igreja comunidade Caraiba do Lino. Fonte: COHIDRO.</w:t>
        </w:r>
        <w:r w:rsidR="00627421">
          <w:rPr>
            <w:noProof/>
            <w:webHidden/>
          </w:rPr>
          <w:tab/>
        </w:r>
        <w:r w:rsidR="00627421">
          <w:rPr>
            <w:noProof/>
            <w:webHidden/>
          </w:rPr>
          <w:fldChar w:fldCharType="begin"/>
        </w:r>
        <w:r w:rsidR="00627421">
          <w:rPr>
            <w:noProof/>
            <w:webHidden/>
          </w:rPr>
          <w:instrText xml:space="preserve"> PAGEREF _Toc462908299 \h </w:instrText>
        </w:r>
        <w:r w:rsidR="00627421">
          <w:rPr>
            <w:noProof/>
            <w:webHidden/>
          </w:rPr>
        </w:r>
        <w:r w:rsidR="00627421">
          <w:rPr>
            <w:noProof/>
            <w:webHidden/>
          </w:rPr>
          <w:fldChar w:fldCharType="separate"/>
        </w:r>
        <w:r w:rsidR="009D6BAD">
          <w:rPr>
            <w:noProof/>
            <w:webHidden/>
          </w:rPr>
          <w:t>61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0" w:history="1">
        <w:r w:rsidR="00627421" w:rsidRPr="000A3507">
          <w:rPr>
            <w:rStyle w:val="Hyperlink"/>
            <w:noProof/>
          </w:rPr>
          <w:t>Figura 50 – Vegetação comunidade Cruz. Fonte: COHIDRO</w:t>
        </w:r>
        <w:r w:rsidR="00627421">
          <w:rPr>
            <w:noProof/>
            <w:webHidden/>
          </w:rPr>
          <w:tab/>
        </w:r>
        <w:r w:rsidR="00627421">
          <w:rPr>
            <w:noProof/>
            <w:webHidden/>
          </w:rPr>
          <w:fldChar w:fldCharType="begin"/>
        </w:r>
        <w:r w:rsidR="00627421">
          <w:rPr>
            <w:noProof/>
            <w:webHidden/>
          </w:rPr>
          <w:instrText xml:space="preserve"> PAGEREF _Toc462908300 \h </w:instrText>
        </w:r>
        <w:r w:rsidR="00627421">
          <w:rPr>
            <w:noProof/>
            <w:webHidden/>
          </w:rPr>
        </w:r>
        <w:r w:rsidR="00627421">
          <w:rPr>
            <w:noProof/>
            <w:webHidden/>
          </w:rPr>
          <w:fldChar w:fldCharType="separate"/>
        </w:r>
        <w:r w:rsidR="009D6BAD">
          <w:rPr>
            <w:noProof/>
            <w:webHidden/>
          </w:rPr>
          <w:t>62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1" w:history="1">
        <w:r w:rsidR="00627421" w:rsidRPr="000A3507">
          <w:rPr>
            <w:rStyle w:val="Hyperlink"/>
            <w:noProof/>
          </w:rPr>
          <w:t>Figura 51 – Vegetação comunidade Alto Bonito. Fonte: COHIDRO</w:t>
        </w:r>
        <w:r w:rsidR="00627421">
          <w:rPr>
            <w:noProof/>
            <w:webHidden/>
          </w:rPr>
          <w:tab/>
        </w:r>
        <w:r w:rsidR="00627421">
          <w:rPr>
            <w:noProof/>
            <w:webHidden/>
          </w:rPr>
          <w:fldChar w:fldCharType="begin"/>
        </w:r>
        <w:r w:rsidR="00627421">
          <w:rPr>
            <w:noProof/>
            <w:webHidden/>
          </w:rPr>
          <w:instrText xml:space="preserve"> PAGEREF _Toc462908301 \h </w:instrText>
        </w:r>
        <w:r w:rsidR="00627421">
          <w:rPr>
            <w:noProof/>
            <w:webHidden/>
          </w:rPr>
        </w:r>
        <w:r w:rsidR="00627421">
          <w:rPr>
            <w:noProof/>
            <w:webHidden/>
          </w:rPr>
          <w:fldChar w:fldCharType="separate"/>
        </w:r>
        <w:r w:rsidR="009D6BAD">
          <w:rPr>
            <w:noProof/>
            <w:webHidden/>
          </w:rPr>
          <w:t>62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2" w:history="1">
        <w:r w:rsidR="00627421" w:rsidRPr="000A3507">
          <w:rPr>
            <w:rStyle w:val="Hyperlink"/>
            <w:noProof/>
          </w:rPr>
          <w:t>Figura 52 – Vegeação comunidade Boa Vista. Fonte: COHIDRO.</w:t>
        </w:r>
        <w:r w:rsidR="00627421">
          <w:rPr>
            <w:noProof/>
            <w:webHidden/>
          </w:rPr>
          <w:tab/>
        </w:r>
        <w:r w:rsidR="00627421">
          <w:rPr>
            <w:noProof/>
            <w:webHidden/>
          </w:rPr>
          <w:fldChar w:fldCharType="begin"/>
        </w:r>
        <w:r w:rsidR="00627421">
          <w:rPr>
            <w:noProof/>
            <w:webHidden/>
          </w:rPr>
          <w:instrText xml:space="preserve"> PAGEREF _Toc462908302 \h </w:instrText>
        </w:r>
        <w:r w:rsidR="00627421">
          <w:rPr>
            <w:noProof/>
            <w:webHidden/>
          </w:rPr>
        </w:r>
        <w:r w:rsidR="00627421">
          <w:rPr>
            <w:noProof/>
            <w:webHidden/>
          </w:rPr>
          <w:fldChar w:fldCharType="separate"/>
        </w:r>
        <w:r w:rsidR="009D6BAD">
          <w:rPr>
            <w:noProof/>
            <w:webHidden/>
          </w:rPr>
          <w:t>63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3" w:history="1">
        <w:r w:rsidR="00627421" w:rsidRPr="000A3507">
          <w:rPr>
            <w:rStyle w:val="Hyperlink"/>
            <w:noProof/>
          </w:rPr>
          <w:t>Figura 53 – Vegetação comunidadeSinimbu. Fonte: COHIDRO.</w:t>
        </w:r>
        <w:r w:rsidR="00627421">
          <w:rPr>
            <w:noProof/>
            <w:webHidden/>
          </w:rPr>
          <w:tab/>
        </w:r>
        <w:r w:rsidR="00627421">
          <w:rPr>
            <w:noProof/>
            <w:webHidden/>
          </w:rPr>
          <w:fldChar w:fldCharType="begin"/>
        </w:r>
        <w:r w:rsidR="00627421">
          <w:rPr>
            <w:noProof/>
            <w:webHidden/>
          </w:rPr>
          <w:instrText xml:space="preserve"> PAGEREF _Toc462908303 \h </w:instrText>
        </w:r>
        <w:r w:rsidR="00627421">
          <w:rPr>
            <w:noProof/>
            <w:webHidden/>
          </w:rPr>
        </w:r>
        <w:r w:rsidR="00627421">
          <w:rPr>
            <w:noProof/>
            <w:webHidden/>
          </w:rPr>
          <w:fldChar w:fldCharType="separate"/>
        </w:r>
        <w:r w:rsidR="009D6BAD">
          <w:rPr>
            <w:noProof/>
            <w:webHidden/>
          </w:rPr>
          <w:t>63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4" w:history="1">
        <w:r w:rsidR="00627421" w:rsidRPr="000A3507">
          <w:rPr>
            <w:rStyle w:val="Hyperlink"/>
            <w:noProof/>
          </w:rPr>
          <w:t>Figura 54 – Vegetação comunidade Caraiba do Lino. Fonte: COHIDRO.</w:t>
        </w:r>
        <w:r w:rsidR="00627421">
          <w:rPr>
            <w:noProof/>
            <w:webHidden/>
          </w:rPr>
          <w:tab/>
        </w:r>
        <w:r w:rsidR="00627421">
          <w:rPr>
            <w:noProof/>
            <w:webHidden/>
          </w:rPr>
          <w:fldChar w:fldCharType="begin"/>
        </w:r>
        <w:r w:rsidR="00627421">
          <w:rPr>
            <w:noProof/>
            <w:webHidden/>
          </w:rPr>
          <w:instrText xml:space="preserve"> PAGEREF _Toc462908304 \h </w:instrText>
        </w:r>
        <w:r w:rsidR="00627421">
          <w:rPr>
            <w:noProof/>
            <w:webHidden/>
          </w:rPr>
        </w:r>
        <w:r w:rsidR="00627421">
          <w:rPr>
            <w:noProof/>
            <w:webHidden/>
          </w:rPr>
          <w:fldChar w:fldCharType="separate"/>
        </w:r>
        <w:r w:rsidR="009D6BAD">
          <w:rPr>
            <w:noProof/>
            <w:webHidden/>
          </w:rPr>
          <w:t>63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5" w:history="1">
        <w:r w:rsidR="00627421" w:rsidRPr="000A3507">
          <w:rPr>
            <w:rStyle w:val="Hyperlink"/>
            <w:noProof/>
          </w:rPr>
          <w:t>Figura 55 – Vegetação comunidade Maxixe. Fonte: COHIDRO.</w:t>
        </w:r>
        <w:r w:rsidR="00627421">
          <w:rPr>
            <w:noProof/>
            <w:webHidden/>
          </w:rPr>
          <w:tab/>
        </w:r>
        <w:r w:rsidR="00627421">
          <w:rPr>
            <w:noProof/>
            <w:webHidden/>
          </w:rPr>
          <w:fldChar w:fldCharType="begin"/>
        </w:r>
        <w:r w:rsidR="00627421">
          <w:rPr>
            <w:noProof/>
            <w:webHidden/>
          </w:rPr>
          <w:instrText xml:space="preserve"> PAGEREF _Toc462908305 \h </w:instrText>
        </w:r>
        <w:r w:rsidR="00627421">
          <w:rPr>
            <w:noProof/>
            <w:webHidden/>
          </w:rPr>
        </w:r>
        <w:r w:rsidR="00627421">
          <w:rPr>
            <w:noProof/>
            <w:webHidden/>
          </w:rPr>
          <w:fldChar w:fldCharType="separate"/>
        </w:r>
        <w:r w:rsidR="009D6BAD">
          <w:rPr>
            <w:noProof/>
            <w:webHidden/>
          </w:rPr>
          <w:t>63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6" w:history="1">
        <w:r w:rsidR="00627421" w:rsidRPr="000A3507">
          <w:rPr>
            <w:rStyle w:val="Hyperlink"/>
            <w:noProof/>
          </w:rPr>
          <w:t>Figura 56 – Flora subsistema Genivaldo Moura Bom Jesus. Fonte: COHIDRO</w:t>
        </w:r>
        <w:r w:rsidR="00627421">
          <w:rPr>
            <w:noProof/>
            <w:webHidden/>
          </w:rPr>
          <w:tab/>
        </w:r>
        <w:r w:rsidR="00627421">
          <w:rPr>
            <w:noProof/>
            <w:webHidden/>
          </w:rPr>
          <w:fldChar w:fldCharType="begin"/>
        </w:r>
        <w:r w:rsidR="00627421">
          <w:rPr>
            <w:noProof/>
            <w:webHidden/>
          </w:rPr>
          <w:instrText xml:space="preserve"> PAGEREF _Toc462908306 \h </w:instrText>
        </w:r>
        <w:r w:rsidR="00627421">
          <w:rPr>
            <w:noProof/>
            <w:webHidden/>
          </w:rPr>
        </w:r>
        <w:r w:rsidR="00627421">
          <w:rPr>
            <w:noProof/>
            <w:webHidden/>
          </w:rPr>
          <w:fldChar w:fldCharType="separate"/>
        </w:r>
        <w:r w:rsidR="009D6BAD">
          <w:rPr>
            <w:noProof/>
            <w:webHidden/>
          </w:rPr>
          <w:t>65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7" w:history="1">
        <w:r w:rsidR="00627421" w:rsidRPr="000A3507">
          <w:rPr>
            <w:rStyle w:val="Hyperlink"/>
            <w:noProof/>
          </w:rPr>
          <w:t>Figura 57 –Flora subsistema Genivaldo Moura. Fonte: COHIDRO</w:t>
        </w:r>
        <w:r w:rsidR="00627421">
          <w:rPr>
            <w:noProof/>
            <w:webHidden/>
          </w:rPr>
          <w:tab/>
        </w:r>
        <w:r w:rsidR="00627421">
          <w:rPr>
            <w:noProof/>
            <w:webHidden/>
          </w:rPr>
          <w:fldChar w:fldCharType="begin"/>
        </w:r>
        <w:r w:rsidR="00627421">
          <w:rPr>
            <w:noProof/>
            <w:webHidden/>
          </w:rPr>
          <w:instrText xml:space="preserve"> PAGEREF _Toc462908307 \h </w:instrText>
        </w:r>
        <w:r w:rsidR="00627421">
          <w:rPr>
            <w:noProof/>
            <w:webHidden/>
          </w:rPr>
        </w:r>
        <w:r w:rsidR="00627421">
          <w:rPr>
            <w:noProof/>
            <w:webHidden/>
          </w:rPr>
          <w:fldChar w:fldCharType="separate"/>
        </w:r>
        <w:r w:rsidR="009D6BAD">
          <w:rPr>
            <w:noProof/>
            <w:webHidden/>
          </w:rPr>
          <w:t>65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8" w:history="1">
        <w:r w:rsidR="00627421" w:rsidRPr="000A3507">
          <w:rPr>
            <w:rStyle w:val="Hyperlink"/>
            <w:noProof/>
          </w:rPr>
          <w:t>Figura 58 – Animais no Genivaldo Moura. Fonte: COHIDRO</w:t>
        </w:r>
        <w:r w:rsidR="00627421">
          <w:rPr>
            <w:noProof/>
            <w:webHidden/>
          </w:rPr>
          <w:tab/>
        </w:r>
        <w:r w:rsidR="00627421">
          <w:rPr>
            <w:noProof/>
            <w:webHidden/>
          </w:rPr>
          <w:fldChar w:fldCharType="begin"/>
        </w:r>
        <w:r w:rsidR="00627421">
          <w:rPr>
            <w:noProof/>
            <w:webHidden/>
          </w:rPr>
          <w:instrText xml:space="preserve"> PAGEREF _Toc462908308 \h </w:instrText>
        </w:r>
        <w:r w:rsidR="00627421">
          <w:rPr>
            <w:noProof/>
            <w:webHidden/>
          </w:rPr>
        </w:r>
        <w:r w:rsidR="00627421">
          <w:rPr>
            <w:noProof/>
            <w:webHidden/>
          </w:rPr>
          <w:fldChar w:fldCharType="separate"/>
        </w:r>
        <w:r w:rsidR="009D6BAD">
          <w:rPr>
            <w:noProof/>
            <w:webHidden/>
          </w:rPr>
          <w:t>66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09" w:history="1">
        <w:r w:rsidR="00627421" w:rsidRPr="000A3507">
          <w:rPr>
            <w:rStyle w:val="Hyperlink"/>
            <w:noProof/>
          </w:rPr>
          <w:t>Figura 59 – Animais no subsistema Genivaldo Moura. Fonte: COHIDRO</w:t>
        </w:r>
        <w:r w:rsidR="00627421">
          <w:rPr>
            <w:noProof/>
            <w:webHidden/>
          </w:rPr>
          <w:tab/>
        </w:r>
        <w:r w:rsidR="00627421">
          <w:rPr>
            <w:noProof/>
            <w:webHidden/>
          </w:rPr>
          <w:fldChar w:fldCharType="begin"/>
        </w:r>
        <w:r w:rsidR="00627421">
          <w:rPr>
            <w:noProof/>
            <w:webHidden/>
          </w:rPr>
          <w:instrText xml:space="preserve"> PAGEREF _Toc462908309 \h </w:instrText>
        </w:r>
        <w:r w:rsidR="00627421">
          <w:rPr>
            <w:noProof/>
            <w:webHidden/>
          </w:rPr>
        </w:r>
        <w:r w:rsidR="00627421">
          <w:rPr>
            <w:noProof/>
            <w:webHidden/>
          </w:rPr>
          <w:fldChar w:fldCharType="separate"/>
        </w:r>
        <w:r w:rsidR="009D6BAD">
          <w:rPr>
            <w:noProof/>
            <w:webHidden/>
          </w:rPr>
          <w:t>66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0" w:history="1">
        <w:r w:rsidR="00627421" w:rsidRPr="000A3507">
          <w:rPr>
            <w:rStyle w:val="Hyperlink"/>
            <w:noProof/>
          </w:rPr>
          <w:t xml:space="preserve">Figura 60 - </w:t>
        </w:r>
        <w:r w:rsidR="00627421" w:rsidRPr="000A3507">
          <w:rPr>
            <w:rStyle w:val="Hyperlink"/>
            <w:noProof/>
            <w:lang w:eastAsia="en-US"/>
          </w:rPr>
          <w:t>Bem Ti VI Fonte: www.avederapinabrasil.com</w:t>
        </w:r>
        <w:r w:rsidR="00627421">
          <w:rPr>
            <w:noProof/>
            <w:webHidden/>
          </w:rPr>
          <w:tab/>
        </w:r>
        <w:r w:rsidR="00627421">
          <w:rPr>
            <w:noProof/>
            <w:webHidden/>
          </w:rPr>
          <w:fldChar w:fldCharType="begin"/>
        </w:r>
        <w:r w:rsidR="00627421">
          <w:rPr>
            <w:noProof/>
            <w:webHidden/>
          </w:rPr>
          <w:instrText xml:space="preserve"> PAGEREF _Toc462908310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1" w:history="1">
        <w:r w:rsidR="00627421" w:rsidRPr="000A3507">
          <w:rPr>
            <w:rStyle w:val="Hyperlink"/>
            <w:noProof/>
          </w:rPr>
          <w:t xml:space="preserve">Figura 61 - </w:t>
        </w:r>
        <w:r w:rsidR="00627421" w:rsidRPr="000A3507">
          <w:rPr>
            <w:rStyle w:val="Hyperlink"/>
            <w:noProof/>
            <w:lang w:eastAsia="en-US"/>
          </w:rPr>
          <w:t>Rolinha Fonte: www.avederapinabrasil.com</w:t>
        </w:r>
        <w:r w:rsidR="00627421">
          <w:rPr>
            <w:noProof/>
            <w:webHidden/>
          </w:rPr>
          <w:tab/>
        </w:r>
        <w:r w:rsidR="00627421">
          <w:rPr>
            <w:noProof/>
            <w:webHidden/>
          </w:rPr>
          <w:fldChar w:fldCharType="begin"/>
        </w:r>
        <w:r w:rsidR="00627421">
          <w:rPr>
            <w:noProof/>
            <w:webHidden/>
          </w:rPr>
          <w:instrText xml:space="preserve"> PAGEREF _Toc462908311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2" w:history="1">
        <w:r w:rsidR="00627421" w:rsidRPr="000A3507">
          <w:rPr>
            <w:rStyle w:val="Hyperlink"/>
            <w:noProof/>
          </w:rPr>
          <w:t xml:space="preserve">Figura 62 - </w:t>
        </w:r>
        <w:r w:rsidR="00627421" w:rsidRPr="000A3507">
          <w:rPr>
            <w:rStyle w:val="Hyperlink"/>
            <w:noProof/>
            <w:lang w:eastAsia="en-US"/>
          </w:rPr>
          <w:t>Urubu Fonte: www.avederapinabrasil.com</w:t>
        </w:r>
        <w:r w:rsidR="00627421">
          <w:rPr>
            <w:noProof/>
            <w:webHidden/>
          </w:rPr>
          <w:tab/>
        </w:r>
        <w:r w:rsidR="00627421">
          <w:rPr>
            <w:noProof/>
            <w:webHidden/>
          </w:rPr>
          <w:fldChar w:fldCharType="begin"/>
        </w:r>
        <w:r w:rsidR="00627421">
          <w:rPr>
            <w:noProof/>
            <w:webHidden/>
          </w:rPr>
          <w:instrText xml:space="preserve"> PAGEREF _Toc462908312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3" w:history="1">
        <w:r w:rsidR="00627421" w:rsidRPr="000A3507">
          <w:rPr>
            <w:rStyle w:val="Hyperlink"/>
            <w:noProof/>
          </w:rPr>
          <w:t xml:space="preserve">Figura 63 - Socozinho </w:t>
        </w:r>
        <w:r w:rsidR="00627421" w:rsidRPr="000A3507">
          <w:rPr>
            <w:rStyle w:val="Hyperlink"/>
            <w:noProof/>
            <w:lang w:eastAsia="en-US"/>
          </w:rPr>
          <w:t>Fonte: www.avederapinabrasil.com</w:t>
        </w:r>
        <w:r w:rsidR="00627421">
          <w:rPr>
            <w:noProof/>
            <w:webHidden/>
          </w:rPr>
          <w:tab/>
        </w:r>
        <w:r w:rsidR="00627421">
          <w:rPr>
            <w:noProof/>
            <w:webHidden/>
          </w:rPr>
          <w:fldChar w:fldCharType="begin"/>
        </w:r>
        <w:r w:rsidR="00627421">
          <w:rPr>
            <w:noProof/>
            <w:webHidden/>
          </w:rPr>
          <w:instrText xml:space="preserve"> PAGEREF _Toc462908313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4" w:history="1">
        <w:r w:rsidR="00627421" w:rsidRPr="000A3507">
          <w:rPr>
            <w:rStyle w:val="Hyperlink"/>
            <w:noProof/>
          </w:rPr>
          <w:t>Figura 64 – Galinha. Fonte: COHIDRO</w:t>
        </w:r>
        <w:r w:rsidR="00627421">
          <w:rPr>
            <w:noProof/>
            <w:webHidden/>
          </w:rPr>
          <w:tab/>
        </w:r>
        <w:r w:rsidR="00627421">
          <w:rPr>
            <w:noProof/>
            <w:webHidden/>
          </w:rPr>
          <w:fldChar w:fldCharType="begin"/>
        </w:r>
        <w:r w:rsidR="00627421">
          <w:rPr>
            <w:noProof/>
            <w:webHidden/>
          </w:rPr>
          <w:instrText xml:space="preserve"> PAGEREF _Toc462908314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5" w:history="1">
        <w:r w:rsidR="00627421" w:rsidRPr="000A3507">
          <w:rPr>
            <w:rStyle w:val="Hyperlink"/>
            <w:noProof/>
          </w:rPr>
          <w:t>Figura 65 - Pombão Fonte: www.facebook.com/pages/Bioma-Caatinga</w:t>
        </w:r>
        <w:r w:rsidR="00627421">
          <w:rPr>
            <w:noProof/>
            <w:webHidden/>
          </w:rPr>
          <w:tab/>
        </w:r>
        <w:r w:rsidR="00627421">
          <w:rPr>
            <w:noProof/>
            <w:webHidden/>
          </w:rPr>
          <w:fldChar w:fldCharType="begin"/>
        </w:r>
        <w:r w:rsidR="00627421">
          <w:rPr>
            <w:noProof/>
            <w:webHidden/>
          </w:rPr>
          <w:instrText xml:space="preserve"> PAGEREF _Toc462908315 \h </w:instrText>
        </w:r>
        <w:r w:rsidR="00627421">
          <w:rPr>
            <w:noProof/>
            <w:webHidden/>
          </w:rPr>
        </w:r>
        <w:r w:rsidR="00627421">
          <w:rPr>
            <w:noProof/>
            <w:webHidden/>
          </w:rPr>
          <w:fldChar w:fldCharType="separate"/>
        </w:r>
        <w:r w:rsidR="009D6BAD">
          <w:rPr>
            <w:noProof/>
            <w:webHidden/>
          </w:rPr>
          <w:t>67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6" w:history="1">
        <w:r w:rsidR="00627421" w:rsidRPr="000A3507">
          <w:rPr>
            <w:rStyle w:val="Hyperlink"/>
            <w:noProof/>
          </w:rPr>
          <w:t>Figura 66 - Uso e Ocupação do Solo Embrapa. Fonte: IMA adaptado por COHIDRO – Estudos, Projetos e Consultoria.</w:t>
        </w:r>
        <w:r w:rsidR="00627421">
          <w:rPr>
            <w:noProof/>
            <w:webHidden/>
          </w:rPr>
          <w:tab/>
        </w:r>
        <w:r w:rsidR="00627421">
          <w:rPr>
            <w:noProof/>
            <w:webHidden/>
          </w:rPr>
          <w:fldChar w:fldCharType="begin"/>
        </w:r>
        <w:r w:rsidR="00627421">
          <w:rPr>
            <w:noProof/>
            <w:webHidden/>
          </w:rPr>
          <w:instrText xml:space="preserve"> PAGEREF _Toc462908316 \h </w:instrText>
        </w:r>
        <w:r w:rsidR="00627421">
          <w:rPr>
            <w:noProof/>
            <w:webHidden/>
          </w:rPr>
        </w:r>
        <w:r w:rsidR="00627421">
          <w:rPr>
            <w:noProof/>
            <w:webHidden/>
          </w:rPr>
          <w:fldChar w:fldCharType="separate"/>
        </w:r>
        <w:r w:rsidR="009D6BAD">
          <w:rPr>
            <w:noProof/>
            <w:webHidden/>
          </w:rPr>
          <w:t>69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7" w:history="1">
        <w:r w:rsidR="00627421" w:rsidRPr="000A3507">
          <w:rPr>
            <w:rStyle w:val="Hyperlink"/>
            <w:noProof/>
          </w:rPr>
          <w:t>Figura 67 - Uso e Ocupação do Solo Embrapa. Fonte: IMA adaptado por COHIDRO – Estudos, Projetos e Consultoria.</w:t>
        </w:r>
        <w:r w:rsidR="00627421">
          <w:rPr>
            <w:noProof/>
            <w:webHidden/>
          </w:rPr>
          <w:tab/>
        </w:r>
        <w:r w:rsidR="00627421">
          <w:rPr>
            <w:noProof/>
            <w:webHidden/>
          </w:rPr>
          <w:fldChar w:fldCharType="begin"/>
        </w:r>
        <w:r w:rsidR="00627421">
          <w:rPr>
            <w:noProof/>
            <w:webHidden/>
          </w:rPr>
          <w:instrText xml:space="preserve"> PAGEREF _Toc462908317 \h </w:instrText>
        </w:r>
        <w:r w:rsidR="00627421">
          <w:rPr>
            <w:noProof/>
            <w:webHidden/>
          </w:rPr>
        </w:r>
        <w:r w:rsidR="00627421">
          <w:rPr>
            <w:noProof/>
            <w:webHidden/>
          </w:rPr>
          <w:fldChar w:fldCharType="separate"/>
        </w:r>
        <w:r w:rsidR="009D6BAD">
          <w:rPr>
            <w:noProof/>
            <w:webHidden/>
          </w:rPr>
          <w:t>69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8" w:history="1">
        <w:r w:rsidR="00627421" w:rsidRPr="000A3507">
          <w:rPr>
            <w:rStyle w:val="Hyperlink"/>
            <w:noProof/>
          </w:rPr>
          <w:t>Figura 68 – Deficiência Hidrica na região do sertão. Fonte: IMA adapatado por COHIDRO – Estudos, Projetos e Consultoria.</w:t>
        </w:r>
        <w:r w:rsidR="00627421">
          <w:rPr>
            <w:noProof/>
            <w:webHidden/>
          </w:rPr>
          <w:tab/>
        </w:r>
        <w:r w:rsidR="00627421">
          <w:rPr>
            <w:noProof/>
            <w:webHidden/>
          </w:rPr>
          <w:fldChar w:fldCharType="begin"/>
        </w:r>
        <w:r w:rsidR="00627421">
          <w:rPr>
            <w:noProof/>
            <w:webHidden/>
          </w:rPr>
          <w:instrText xml:space="preserve"> PAGEREF _Toc462908318 \h </w:instrText>
        </w:r>
        <w:r w:rsidR="00627421">
          <w:rPr>
            <w:noProof/>
            <w:webHidden/>
          </w:rPr>
        </w:r>
        <w:r w:rsidR="00627421">
          <w:rPr>
            <w:noProof/>
            <w:webHidden/>
          </w:rPr>
          <w:fldChar w:fldCharType="separate"/>
        </w:r>
        <w:r w:rsidR="009D6BAD">
          <w:rPr>
            <w:noProof/>
            <w:webHidden/>
          </w:rPr>
          <w:t>71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19" w:history="1">
        <w:r w:rsidR="00627421" w:rsidRPr="000A3507">
          <w:rPr>
            <w:rStyle w:val="Hyperlink"/>
            <w:noProof/>
          </w:rPr>
          <w:t>Figura 69 – Deficiencia Hidrica na região do Subsistema GENIVALDO MOURA. Fonte: IMA adaptado por COHIDRO – Estudos, Projetos e Consultoria.</w:t>
        </w:r>
        <w:r w:rsidR="00627421">
          <w:rPr>
            <w:noProof/>
            <w:webHidden/>
          </w:rPr>
          <w:tab/>
        </w:r>
        <w:r w:rsidR="00627421">
          <w:rPr>
            <w:noProof/>
            <w:webHidden/>
          </w:rPr>
          <w:fldChar w:fldCharType="begin"/>
        </w:r>
        <w:r w:rsidR="00627421">
          <w:rPr>
            <w:noProof/>
            <w:webHidden/>
          </w:rPr>
          <w:instrText xml:space="preserve"> PAGEREF _Toc462908319 \h </w:instrText>
        </w:r>
        <w:r w:rsidR="00627421">
          <w:rPr>
            <w:noProof/>
            <w:webHidden/>
          </w:rPr>
        </w:r>
        <w:r w:rsidR="00627421">
          <w:rPr>
            <w:noProof/>
            <w:webHidden/>
          </w:rPr>
          <w:fldChar w:fldCharType="separate"/>
        </w:r>
        <w:r w:rsidR="009D6BAD">
          <w:rPr>
            <w:noProof/>
            <w:webHidden/>
          </w:rPr>
          <w:t>72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0" w:history="1">
        <w:r w:rsidR="00627421" w:rsidRPr="000A3507">
          <w:rPr>
            <w:rStyle w:val="Hyperlink"/>
            <w:noProof/>
          </w:rPr>
          <w:t>Figura 70 - Armazenamento cimento.  Fonte: http://www.abcp.org.br</w:t>
        </w:r>
        <w:r w:rsidR="00627421">
          <w:rPr>
            <w:noProof/>
            <w:webHidden/>
          </w:rPr>
          <w:tab/>
        </w:r>
        <w:r w:rsidR="00627421">
          <w:rPr>
            <w:noProof/>
            <w:webHidden/>
          </w:rPr>
          <w:fldChar w:fldCharType="begin"/>
        </w:r>
        <w:r w:rsidR="00627421">
          <w:rPr>
            <w:noProof/>
            <w:webHidden/>
          </w:rPr>
          <w:instrText xml:space="preserve"> PAGEREF _Toc462908320 \h </w:instrText>
        </w:r>
        <w:r w:rsidR="00627421">
          <w:rPr>
            <w:noProof/>
            <w:webHidden/>
          </w:rPr>
        </w:r>
        <w:r w:rsidR="00627421">
          <w:rPr>
            <w:noProof/>
            <w:webHidden/>
          </w:rPr>
          <w:fldChar w:fldCharType="separate"/>
        </w:r>
        <w:r w:rsidR="009D6BAD">
          <w:rPr>
            <w:noProof/>
            <w:webHidden/>
          </w:rPr>
          <w:t>100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1" w:history="1">
        <w:r w:rsidR="00627421" w:rsidRPr="000A3507">
          <w:rPr>
            <w:rStyle w:val="Hyperlink"/>
            <w:noProof/>
          </w:rPr>
          <w:t>Figura 71 – Transporte de Blocos. Fonte: http://www.pauluzzi.com.br</w:t>
        </w:r>
        <w:r w:rsidR="00627421">
          <w:rPr>
            <w:noProof/>
            <w:webHidden/>
          </w:rPr>
          <w:tab/>
        </w:r>
        <w:r w:rsidR="00627421">
          <w:rPr>
            <w:noProof/>
            <w:webHidden/>
          </w:rPr>
          <w:fldChar w:fldCharType="begin"/>
        </w:r>
        <w:r w:rsidR="00627421">
          <w:rPr>
            <w:noProof/>
            <w:webHidden/>
          </w:rPr>
          <w:instrText xml:space="preserve"> PAGEREF _Toc462908321 \h </w:instrText>
        </w:r>
        <w:r w:rsidR="00627421">
          <w:rPr>
            <w:noProof/>
            <w:webHidden/>
          </w:rPr>
        </w:r>
        <w:r w:rsidR="00627421">
          <w:rPr>
            <w:noProof/>
            <w:webHidden/>
          </w:rPr>
          <w:fldChar w:fldCharType="separate"/>
        </w:r>
        <w:r w:rsidR="009D6BAD">
          <w:rPr>
            <w:noProof/>
            <w:webHidden/>
          </w:rPr>
          <w:t>101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2" w:history="1">
        <w:r w:rsidR="00627421" w:rsidRPr="000A3507">
          <w:rPr>
            <w:rStyle w:val="Hyperlink"/>
            <w:noProof/>
          </w:rPr>
          <w:t>Figura 72 – Contêiner Estacionário</w:t>
        </w:r>
        <w:r w:rsidR="00627421">
          <w:rPr>
            <w:noProof/>
            <w:webHidden/>
          </w:rPr>
          <w:tab/>
        </w:r>
        <w:r w:rsidR="00627421">
          <w:rPr>
            <w:noProof/>
            <w:webHidden/>
          </w:rPr>
          <w:fldChar w:fldCharType="begin"/>
        </w:r>
        <w:r w:rsidR="00627421">
          <w:rPr>
            <w:noProof/>
            <w:webHidden/>
          </w:rPr>
          <w:instrText xml:space="preserve"> PAGEREF _Toc462908322 \h </w:instrText>
        </w:r>
        <w:r w:rsidR="00627421">
          <w:rPr>
            <w:noProof/>
            <w:webHidden/>
          </w:rPr>
        </w:r>
        <w:r w:rsidR="00627421">
          <w:rPr>
            <w:noProof/>
            <w:webHidden/>
          </w:rPr>
          <w:fldChar w:fldCharType="separate"/>
        </w:r>
        <w:r w:rsidR="009D6BAD">
          <w:rPr>
            <w:noProof/>
            <w:webHidden/>
          </w:rPr>
          <w:t>104</w:t>
        </w:r>
        <w:r w:rsidR="00627421">
          <w:rPr>
            <w:noProof/>
            <w:webHidden/>
          </w:rPr>
          <w:fldChar w:fldCharType="end"/>
        </w:r>
      </w:hyperlink>
    </w:p>
    <w:p w:rsidR="008969AE" w:rsidRPr="004B11FB" w:rsidRDefault="008969AE" w:rsidP="00F13DD5">
      <w:pPr>
        <w:pStyle w:val="Ttulo1"/>
        <w:widowControl w:val="0"/>
        <w:spacing w:line="240" w:lineRule="auto"/>
        <w:ind w:hanging="11"/>
        <w:jc w:val="center"/>
      </w:pPr>
      <w:r w:rsidRPr="00F13DD5">
        <w:rPr>
          <w:rFonts w:ascii="Arial Narrow" w:hAnsi="Arial Narrow"/>
          <w:b w:val="0"/>
          <w:sz w:val="22"/>
          <w:szCs w:val="22"/>
        </w:rPr>
        <w:fldChar w:fldCharType="end"/>
      </w:r>
      <w:bookmarkStart w:id="4" w:name="_Toc413935916"/>
      <w:bookmarkStart w:id="5" w:name="_Toc414032213"/>
      <w:bookmarkStart w:id="6" w:name="_Toc414264800"/>
      <w:r w:rsidR="007D43B1" w:rsidRPr="004B11FB">
        <w:br w:type="page"/>
      </w:r>
      <w:bookmarkStart w:id="7" w:name="_Toc462908199"/>
      <w:r w:rsidR="00D311C6" w:rsidRPr="004B11FB">
        <w:lastRenderedPageBreak/>
        <w:t>LISTA DE TABELAS</w:t>
      </w:r>
      <w:bookmarkEnd w:id="4"/>
      <w:bookmarkEnd w:id="5"/>
      <w:bookmarkEnd w:id="6"/>
      <w:bookmarkEnd w:id="7"/>
    </w:p>
    <w:p w:rsidR="00627421"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4B11FB">
        <w:fldChar w:fldCharType="begin"/>
      </w:r>
      <w:r w:rsidRPr="004B11FB">
        <w:instrText xml:space="preserve"> TOC \h \z \c "Tabela" </w:instrText>
      </w:r>
      <w:r w:rsidRPr="004B11FB">
        <w:fldChar w:fldCharType="separate"/>
      </w:r>
      <w:hyperlink w:anchor="_Toc462908323" w:history="1">
        <w:r w:rsidR="00627421" w:rsidRPr="002C3921">
          <w:rPr>
            <w:rStyle w:val="Hyperlink"/>
            <w:noProof/>
          </w:rPr>
          <w:t>Tabela 1 – Poços cadastrados</w:t>
        </w:r>
        <w:r w:rsidR="00627421">
          <w:rPr>
            <w:noProof/>
            <w:webHidden/>
          </w:rPr>
          <w:tab/>
        </w:r>
        <w:r w:rsidR="00627421">
          <w:rPr>
            <w:noProof/>
            <w:webHidden/>
          </w:rPr>
          <w:fldChar w:fldCharType="begin"/>
        </w:r>
        <w:r w:rsidR="00627421">
          <w:rPr>
            <w:noProof/>
            <w:webHidden/>
          </w:rPr>
          <w:instrText xml:space="preserve"> PAGEREF _Toc462908323 \h </w:instrText>
        </w:r>
        <w:r w:rsidR="00627421">
          <w:rPr>
            <w:noProof/>
            <w:webHidden/>
          </w:rPr>
        </w:r>
        <w:r w:rsidR="00627421">
          <w:rPr>
            <w:noProof/>
            <w:webHidden/>
          </w:rPr>
          <w:fldChar w:fldCharType="separate"/>
        </w:r>
        <w:r w:rsidR="009D6BAD">
          <w:rPr>
            <w:noProof/>
            <w:webHidden/>
          </w:rPr>
          <w:t>26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4" w:history="1">
        <w:r w:rsidR="00627421" w:rsidRPr="002C3921">
          <w:rPr>
            <w:rStyle w:val="Hyperlink"/>
            <w:noProof/>
          </w:rPr>
          <w:t>Tabela 2 – Intervalo para parâmetros de STD para classificação da água.</w:t>
        </w:r>
        <w:r w:rsidR="00627421">
          <w:rPr>
            <w:noProof/>
            <w:webHidden/>
          </w:rPr>
          <w:tab/>
        </w:r>
        <w:r w:rsidR="00627421">
          <w:rPr>
            <w:noProof/>
            <w:webHidden/>
          </w:rPr>
          <w:fldChar w:fldCharType="begin"/>
        </w:r>
        <w:r w:rsidR="00627421">
          <w:rPr>
            <w:noProof/>
            <w:webHidden/>
          </w:rPr>
          <w:instrText xml:space="preserve"> PAGEREF _Toc462908324 \h </w:instrText>
        </w:r>
        <w:r w:rsidR="00627421">
          <w:rPr>
            <w:noProof/>
            <w:webHidden/>
          </w:rPr>
        </w:r>
        <w:r w:rsidR="00627421">
          <w:rPr>
            <w:noProof/>
            <w:webHidden/>
          </w:rPr>
          <w:fldChar w:fldCharType="separate"/>
        </w:r>
        <w:r w:rsidR="009D6BAD">
          <w:rPr>
            <w:noProof/>
            <w:webHidden/>
          </w:rPr>
          <w:t>27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5" w:history="1">
        <w:r w:rsidR="00627421" w:rsidRPr="002C3921">
          <w:rPr>
            <w:rStyle w:val="Hyperlink"/>
            <w:noProof/>
          </w:rPr>
          <w:t>Tabela 3 - Sistema Existente / Comunidades Abastecidas.</w:t>
        </w:r>
        <w:r w:rsidR="00627421">
          <w:rPr>
            <w:noProof/>
            <w:webHidden/>
          </w:rPr>
          <w:tab/>
        </w:r>
        <w:r w:rsidR="00627421">
          <w:rPr>
            <w:noProof/>
            <w:webHidden/>
          </w:rPr>
          <w:fldChar w:fldCharType="begin"/>
        </w:r>
        <w:r w:rsidR="00627421">
          <w:rPr>
            <w:noProof/>
            <w:webHidden/>
          </w:rPr>
          <w:instrText xml:space="preserve"> PAGEREF _Toc462908325 \h </w:instrText>
        </w:r>
        <w:r w:rsidR="00627421">
          <w:rPr>
            <w:noProof/>
            <w:webHidden/>
          </w:rPr>
        </w:r>
        <w:r w:rsidR="00627421">
          <w:rPr>
            <w:noProof/>
            <w:webHidden/>
          </w:rPr>
          <w:fldChar w:fldCharType="separate"/>
        </w:r>
        <w:r w:rsidR="009D6BAD">
          <w:rPr>
            <w:noProof/>
            <w:webHidden/>
          </w:rPr>
          <w:t>32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6" w:history="1">
        <w:r w:rsidR="00627421" w:rsidRPr="002C3921">
          <w:rPr>
            <w:rStyle w:val="Hyperlink"/>
            <w:noProof/>
          </w:rPr>
          <w:t>Tabela 4 – Crescimento populacional de Delmiro Gouveia.</w:t>
        </w:r>
        <w:r w:rsidR="00627421">
          <w:rPr>
            <w:noProof/>
            <w:webHidden/>
          </w:rPr>
          <w:tab/>
        </w:r>
        <w:r w:rsidR="00627421">
          <w:rPr>
            <w:noProof/>
            <w:webHidden/>
          </w:rPr>
          <w:fldChar w:fldCharType="begin"/>
        </w:r>
        <w:r w:rsidR="00627421">
          <w:rPr>
            <w:noProof/>
            <w:webHidden/>
          </w:rPr>
          <w:instrText xml:space="preserve"> PAGEREF _Toc462908326 \h </w:instrText>
        </w:r>
        <w:r w:rsidR="00627421">
          <w:rPr>
            <w:noProof/>
            <w:webHidden/>
          </w:rPr>
        </w:r>
        <w:r w:rsidR="00627421">
          <w:rPr>
            <w:noProof/>
            <w:webHidden/>
          </w:rPr>
          <w:fldChar w:fldCharType="separate"/>
        </w:r>
        <w:r w:rsidR="009D6BAD">
          <w:rPr>
            <w:noProof/>
            <w:webHidden/>
          </w:rPr>
          <w:t>35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7" w:history="1">
        <w:r w:rsidR="00627421" w:rsidRPr="002C3921">
          <w:rPr>
            <w:rStyle w:val="Hyperlink"/>
            <w:noProof/>
          </w:rPr>
          <w:t>Tabela 5 - Taxa de crescimento populacional de Delmiro Gouveia.</w:t>
        </w:r>
        <w:r w:rsidR="00627421">
          <w:rPr>
            <w:noProof/>
            <w:webHidden/>
          </w:rPr>
          <w:tab/>
        </w:r>
        <w:r w:rsidR="00627421">
          <w:rPr>
            <w:noProof/>
            <w:webHidden/>
          </w:rPr>
          <w:fldChar w:fldCharType="begin"/>
        </w:r>
        <w:r w:rsidR="00627421">
          <w:rPr>
            <w:noProof/>
            <w:webHidden/>
          </w:rPr>
          <w:instrText xml:space="preserve"> PAGEREF _Toc462908327 \h </w:instrText>
        </w:r>
        <w:r w:rsidR="00627421">
          <w:rPr>
            <w:noProof/>
            <w:webHidden/>
          </w:rPr>
        </w:r>
        <w:r w:rsidR="00627421">
          <w:rPr>
            <w:noProof/>
            <w:webHidden/>
          </w:rPr>
          <w:fldChar w:fldCharType="separate"/>
        </w:r>
        <w:r w:rsidR="009D6BAD">
          <w:rPr>
            <w:noProof/>
            <w:webHidden/>
          </w:rPr>
          <w:t>36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8" w:history="1">
        <w:r w:rsidR="00627421" w:rsidRPr="002C3921">
          <w:rPr>
            <w:rStyle w:val="Hyperlink"/>
            <w:noProof/>
          </w:rPr>
          <w:t>Tabela 6 - Populações de Projeto: Método de Crescimento Geométrico.</w:t>
        </w:r>
        <w:r w:rsidR="00627421">
          <w:rPr>
            <w:noProof/>
            <w:webHidden/>
          </w:rPr>
          <w:tab/>
        </w:r>
        <w:r w:rsidR="00627421">
          <w:rPr>
            <w:noProof/>
            <w:webHidden/>
          </w:rPr>
          <w:fldChar w:fldCharType="begin"/>
        </w:r>
        <w:r w:rsidR="00627421">
          <w:rPr>
            <w:noProof/>
            <w:webHidden/>
          </w:rPr>
          <w:instrText xml:space="preserve"> PAGEREF _Toc462908328 \h </w:instrText>
        </w:r>
        <w:r w:rsidR="00627421">
          <w:rPr>
            <w:noProof/>
            <w:webHidden/>
          </w:rPr>
        </w:r>
        <w:r w:rsidR="00627421">
          <w:rPr>
            <w:noProof/>
            <w:webHidden/>
          </w:rPr>
          <w:fldChar w:fldCharType="separate"/>
        </w:r>
        <w:r w:rsidR="009D6BAD">
          <w:rPr>
            <w:noProof/>
            <w:webHidden/>
          </w:rPr>
          <w:t>37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29" w:history="1">
        <w:r w:rsidR="00627421" w:rsidRPr="002C3921">
          <w:rPr>
            <w:rStyle w:val="Hyperlink"/>
            <w:noProof/>
          </w:rPr>
          <w:t>Tabela 7 – Vazões de Projeto obtidas.</w:t>
        </w:r>
        <w:r w:rsidR="00627421">
          <w:rPr>
            <w:noProof/>
            <w:webHidden/>
          </w:rPr>
          <w:tab/>
        </w:r>
        <w:r w:rsidR="00627421">
          <w:rPr>
            <w:noProof/>
            <w:webHidden/>
          </w:rPr>
          <w:fldChar w:fldCharType="begin"/>
        </w:r>
        <w:r w:rsidR="00627421">
          <w:rPr>
            <w:noProof/>
            <w:webHidden/>
          </w:rPr>
          <w:instrText xml:space="preserve"> PAGEREF _Toc462908329 \h </w:instrText>
        </w:r>
        <w:r w:rsidR="00627421">
          <w:rPr>
            <w:noProof/>
            <w:webHidden/>
          </w:rPr>
        </w:r>
        <w:r w:rsidR="00627421">
          <w:rPr>
            <w:noProof/>
            <w:webHidden/>
          </w:rPr>
          <w:fldChar w:fldCharType="separate"/>
        </w:r>
        <w:r w:rsidR="009D6BAD">
          <w:rPr>
            <w:noProof/>
            <w:webHidden/>
          </w:rPr>
          <w:t>38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0" w:history="1">
        <w:r w:rsidR="00627421" w:rsidRPr="002C3921">
          <w:rPr>
            <w:rStyle w:val="Hyperlink"/>
            <w:rFonts w:cs="Arial"/>
            <w:noProof/>
          </w:rPr>
          <w:t>Tabela 8 - Quantitativos de tubos dimensionados</w:t>
        </w:r>
        <w:r w:rsidR="00627421">
          <w:rPr>
            <w:noProof/>
            <w:webHidden/>
          </w:rPr>
          <w:tab/>
        </w:r>
        <w:r w:rsidR="00627421">
          <w:rPr>
            <w:noProof/>
            <w:webHidden/>
          </w:rPr>
          <w:fldChar w:fldCharType="begin"/>
        </w:r>
        <w:r w:rsidR="00627421">
          <w:rPr>
            <w:noProof/>
            <w:webHidden/>
          </w:rPr>
          <w:instrText xml:space="preserve"> PAGEREF _Toc462908330 \h </w:instrText>
        </w:r>
        <w:r w:rsidR="00627421">
          <w:rPr>
            <w:noProof/>
            <w:webHidden/>
          </w:rPr>
        </w:r>
        <w:r w:rsidR="00627421">
          <w:rPr>
            <w:noProof/>
            <w:webHidden/>
          </w:rPr>
          <w:fldChar w:fldCharType="separate"/>
        </w:r>
        <w:r w:rsidR="009D6BAD">
          <w:rPr>
            <w:noProof/>
            <w:webHidden/>
          </w:rPr>
          <w:t>40</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1" w:history="1">
        <w:r w:rsidR="00627421" w:rsidRPr="002C3921">
          <w:rPr>
            <w:rStyle w:val="Hyperlink"/>
            <w:noProof/>
          </w:rPr>
          <w:t>Tabela 9 – Bombas dimensionadas do recalque</w:t>
        </w:r>
        <w:r w:rsidR="00627421">
          <w:rPr>
            <w:noProof/>
            <w:webHidden/>
          </w:rPr>
          <w:tab/>
        </w:r>
        <w:r w:rsidR="00627421">
          <w:rPr>
            <w:noProof/>
            <w:webHidden/>
          </w:rPr>
          <w:fldChar w:fldCharType="begin"/>
        </w:r>
        <w:r w:rsidR="00627421">
          <w:rPr>
            <w:noProof/>
            <w:webHidden/>
          </w:rPr>
          <w:instrText xml:space="preserve"> PAGEREF _Toc462908331 \h </w:instrText>
        </w:r>
        <w:r w:rsidR="00627421">
          <w:rPr>
            <w:noProof/>
            <w:webHidden/>
          </w:rPr>
        </w:r>
        <w:r w:rsidR="00627421">
          <w:rPr>
            <w:noProof/>
            <w:webHidden/>
          </w:rPr>
          <w:fldChar w:fldCharType="separate"/>
        </w:r>
        <w:r w:rsidR="009D6BAD">
          <w:rPr>
            <w:noProof/>
            <w:webHidden/>
          </w:rPr>
          <w:t>41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2" w:history="1">
        <w:r w:rsidR="00627421" w:rsidRPr="002C3921">
          <w:rPr>
            <w:rStyle w:val="Hyperlink"/>
            <w:noProof/>
          </w:rPr>
          <w:t>Tabela 10–Reservação necessária dos sistemas</w:t>
        </w:r>
        <w:r w:rsidR="00627421">
          <w:rPr>
            <w:noProof/>
            <w:webHidden/>
          </w:rPr>
          <w:tab/>
        </w:r>
        <w:r w:rsidR="00627421">
          <w:rPr>
            <w:noProof/>
            <w:webHidden/>
          </w:rPr>
          <w:fldChar w:fldCharType="begin"/>
        </w:r>
        <w:r w:rsidR="00627421">
          <w:rPr>
            <w:noProof/>
            <w:webHidden/>
          </w:rPr>
          <w:instrText xml:space="preserve"> PAGEREF _Toc462908332 \h </w:instrText>
        </w:r>
        <w:r w:rsidR="00627421">
          <w:rPr>
            <w:noProof/>
            <w:webHidden/>
          </w:rPr>
        </w:r>
        <w:r w:rsidR="00627421">
          <w:rPr>
            <w:noProof/>
            <w:webHidden/>
          </w:rPr>
          <w:fldChar w:fldCharType="separate"/>
        </w:r>
        <w:r w:rsidR="009D6BAD">
          <w:rPr>
            <w:noProof/>
            <w:webHidden/>
          </w:rPr>
          <w:t>43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3" w:history="1">
        <w:r w:rsidR="00627421" w:rsidRPr="002C3921">
          <w:rPr>
            <w:rStyle w:val="Hyperlink"/>
            <w:noProof/>
          </w:rPr>
          <w:t>Tabela 11 – Espécies da Flora</w:t>
        </w:r>
        <w:r w:rsidR="00627421">
          <w:rPr>
            <w:noProof/>
            <w:webHidden/>
          </w:rPr>
          <w:tab/>
        </w:r>
        <w:r w:rsidR="00627421">
          <w:rPr>
            <w:noProof/>
            <w:webHidden/>
          </w:rPr>
          <w:fldChar w:fldCharType="begin"/>
        </w:r>
        <w:r w:rsidR="00627421">
          <w:rPr>
            <w:noProof/>
            <w:webHidden/>
          </w:rPr>
          <w:instrText xml:space="preserve"> PAGEREF _Toc462908333 \h </w:instrText>
        </w:r>
        <w:r w:rsidR="00627421">
          <w:rPr>
            <w:noProof/>
            <w:webHidden/>
          </w:rPr>
        </w:r>
        <w:r w:rsidR="00627421">
          <w:rPr>
            <w:noProof/>
            <w:webHidden/>
          </w:rPr>
          <w:fldChar w:fldCharType="separate"/>
        </w:r>
        <w:r w:rsidR="009D6BAD">
          <w:rPr>
            <w:noProof/>
            <w:webHidden/>
          </w:rPr>
          <w:t>63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4" w:history="1">
        <w:r w:rsidR="00627421" w:rsidRPr="002C3921">
          <w:rPr>
            <w:rStyle w:val="Hyperlink"/>
            <w:noProof/>
          </w:rPr>
          <w:t>Tabela 12 – Espécies da Fauna.</w:t>
        </w:r>
        <w:r w:rsidR="00627421">
          <w:rPr>
            <w:noProof/>
            <w:webHidden/>
          </w:rPr>
          <w:tab/>
        </w:r>
        <w:r w:rsidR="00627421">
          <w:rPr>
            <w:noProof/>
            <w:webHidden/>
          </w:rPr>
          <w:fldChar w:fldCharType="begin"/>
        </w:r>
        <w:r w:rsidR="00627421">
          <w:rPr>
            <w:noProof/>
            <w:webHidden/>
          </w:rPr>
          <w:instrText xml:space="preserve"> PAGEREF _Toc462908334 \h </w:instrText>
        </w:r>
        <w:r w:rsidR="00627421">
          <w:rPr>
            <w:noProof/>
            <w:webHidden/>
          </w:rPr>
        </w:r>
        <w:r w:rsidR="00627421">
          <w:rPr>
            <w:noProof/>
            <w:webHidden/>
          </w:rPr>
          <w:fldChar w:fldCharType="separate"/>
        </w:r>
        <w:r w:rsidR="009D6BAD">
          <w:rPr>
            <w:noProof/>
            <w:webHidden/>
          </w:rPr>
          <w:t>65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5" w:history="1">
        <w:r w:rsidR="00627421" w:rsidRPr="002C3921">
          <w:rPr>
            <w:rStyle w:val="Hyperlink"/>
            <w:noProof/>
          </w:rPr>
          <w:t>Tabela 13 – Espécies das aves.</w:t>
        </w:r>
        <w:r w:rsidR="00627421">
          <w:rPr>
            <w:noProof/>
            <w:webHidden/>
          </w:rPr>
          <w:tab/>
        </w:r>
        <w:r w:rsidR="00627421">
          <w:rPr>
            <w:noProof/>
            <w:webHidden/>
          </w:rPr>
          <w:fldChar w:fldCharType="begin"/>
        </w:r>
        <w:r w:rsidR="00627421">
          <w:rPr>
            <w:noProof/>
            <w:webHidden/>
          </w:rPr>
          <w:instrText xml:space="preserve"> PAGEREF _Toc462908335 \h </w:instrText>
        </w:r>
        <w:r w:rsidR="00627421">
          <w:rPr>
            <w:noProof/>
            <w:webHidden/>
          </w:rPr>
        </w:r>
        <w:r w:rsidR="00627421">
          <w:rPr>
            <w:noProof/>
            <w:webHidden/>
          </w:rPr>
          <w:fldChar w:fldCharType="separate"/>
        </w:r>
        <w:r w:rsidR="009D6BAD">
          <w:rPr>
            <w:noProof/>
            <w:webHidden/>
          </w:rPr>
          <w:t>68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6" w:history="1">
        <w:r w:rsidR="00627421" w:rsidRPr="002C3921">
          <w:rPr>
            <w:rStyle w:val="Hyperlink"/>
            <w:noProof/>
          </w:rPr>
          <w:t>Tabela 14 – Valores Deficiência Hidrica</w:t>
        </w:r>
        <w:r w:rsidR="00627421">
          <w:rPr>
            <w:noProof/>
            <w:webHidden/>
          </w:rPr>
          <w:tab/>
        </w:r>
        <w:r w:rsidR="00627421">
          <w:rPr>
            <w:noProof/>
            <w:webHidden/>
          </w:rPr>
          <w:fldChar w:fldCharType="begin"/>
        </w:r>
        <w:r w:rsidR="00627421">
          <w:rPr>
            <w:noProof/>
            <w:webHidden/>
          </w:rPr>
          <w:instrText xml:space="preserve"> PAGEREF _Toc462908336 \h </w:instrText>
        </w:r>
        <w:r w:rsidR="00627421">
          <w:rPr>
            <w:noProof/>
            <w:webHidden/>
          </w:rPr>
        </w:r>
        <w:r w:rsidR="00627421">
          <w:rPr>
            <w:noProof/>
            <w:webHidden/>
          </w:rPr>
          <w:fldChar w:fldCharType="separate"/>
        </w:r>
        <w:r w:rsidR="009D6BAD">
          <w:rPr>
            <w:noProof/>
            <w:webHidden/>
          </w:rPr>
          <w:t>71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7" w:history="1">
        <w:r w:rsidR="00627421" w:rsidRPr="002C3921">
          <w:rPr>
            <w:rStyle w:val="Hyperlink"/>
            <w:noProof/>
          </w:rPr>
          <w:t>Tabela 15 – Fase de implantação referente ao meio socioeconômico.</w:t>
        </w:r>
        <w:r w:rsidR="00627421">
          <w:rPr>
            <w:noProof/>
            <w:webHidden/>
          </w:rPr>
          <w:tab/>
        </w:r>
        <w:r w:rsidR="00627421">
          <w:rPr>
            <w:noProof/>
            <w:webHidden/>
          </w:rPr>
          <w:fldChar w:fldCharType="begin"/>
        </w:r>
        <w:r w:rsidR="00627421">
          <w:rPr>
            <w:noProof/>
            <w:webHidden/>
          </w:rPr>
          <w:instrText xml:space="preserve"> PAGEREF _Toc462908337 \h </w:instrText>
        </w:r>
        <w:r w:rsidR="00627421">
          <w:rPr>
            <w:noProof/>
            <w:webHidden/>
          </w:rPr>
        </w:r>
        <w:r w:rsidR="00627421">
          <w:rPr>
            <w:noProof/>
            <w:webHidden/>
          </w:rPr>
          <w:fldChar w:fldCharType="separate"/>
        </w:r>
        <w:r w:rsidR="009D6BAD">
          <w:rPr>
            <w:noProof/>
            <w:webHidden/>
          </w:rPr>
          <w:t>74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8" w:history="1">
        <w:r w:rsidR="00627421" w:rsidRPr="002C3921">
          <w:rPr>
            <w:rStyle w:val="Hyperlink"/>
            <w:noProof/>
          </w:rPr>
          <w:t>Tabela 16 – Fase de implantação referente ao meio físico.</w:t>
        </w:r>
        <w:r w:rsidR="00627421">
          <w:rPr>
            <w:noProof/>
            <w:webHidden/>
          </w:rPr>
          <w:tab/>
        </w:r>
        <w:r w:rsidR="00627421">
          <w:rPr>
            <w:noProof/>
            <w:webHidden/>
          </w:rPr>
          <w:fldChar w:fldCharType="begin"/>
        </w:r>
        <w:r w:rsidR="00627421">
          <w:rPr>
            <w:noProof/>
            <w:webHidden/>
          </w:rPr>
          <w:instrText xml:space="preserve"> PAGEREF _Toc462908338 \h </w:instrText>
        </w:r>
        <w:r w:rsidR="00627421">
          <w:rPr>
            <w:noProof/>
            <w:webHidden/>
          </w:rPr>
        </w:r>
        <w:r w:rsidR="00627421">
          <w:rPr>
            <w:noProof/>
            <w:webHidden/>
          </w:rPr>
          <w:fldChar w:fldCharType="separate"/>
        </w:r>
        <w:r w:rsidR="009D6BAD">
          <w:rPr>
            <w:noProof/>
            <w:webHidden/>
          </w:rPr>
          <w:t>74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39" w:history="1">
        <w:r w:rsidR="00627421" w:rsidRPr="002C3921">
          <w:rPr>
            <w:rStyle w:val="Hyperlink"/>
            <w:noProof/>
          </w:rPr>
          <w:t>Tabela 17 – Fase de implantação referente ao meio biótico.</w:t>
        </w:r>
        <w:r w:rsidR="00627421">
          <w:rPr>
            <w:noProof/>
            <w:webHidden/>
          </w:rPr>
          <w:tab/>
        </w:r>
        <w:r w:rsidR="00627421">
          <w:rPr>
            <w:noProof/>
            <w:webHidden/>
          </w:rPr>
          <w:fldChar w:fldCharType="begin"/>
        </w:r>
        <w:r w:rsidR="00627421">
          <w:rPr>
            <w:noProof/>
            <w:webHidden/>
          </w:rPr>
          <w:instrText xml:space="preserve"> PAGEREF _Toc462908339 \h </w:instrText>
        </w:r>
        <w:r w:rsidR="00627421">
          <w:rPr>
            <w:noProof/>
            <w:webHidden/>
          </w:rPr>
        </w:r>
        <w:r w:rsidR="00627421">
          <w:rPr>
            <w:noProof/>
            <w:webHidden/>
          </w:rPr>
          <w:fldChar w:fldCharType="separate"/>
        </w:r>
        <w:r w:rsidR="009D6BAD">
          <w:rPr>
            <w:noProof/>
            <w:webHidden/>
          </w:rPr>
          <w:t>75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0" w:history="1">
        <w:r w:rsidR="00627421" w:rsidRPr="002C3921">
          <w:rPr>
            <w:rStyle w:val="Hyperlink"/>
            <w:noProof/>
          </w:rPr>
          <w:t>Tabela 18 – Fase de operação referente ao meio físico.</w:t>
        </w:r>
        <w:r w:rsidR="00627421">
          <w:rPr>
            <w:noProof/>
            <w:webHidden/>
          </w:rPr>
          <w:tab/>
        </w:r>
        <w:r w:rsidR="00627421">
          <w:rPr>
            <w:noProof/>
            <w:webHidden/>
          </w:rPr>
          <w:fldChar w:fldCharType="begin"/>
        </w:r>
        <w:r w:rsidR="00627421">
          <w:rPr>
            <w:noProof/>
            <w:webHidden/>
          </w:rPr>
          <w:instrText xml:space="preserve"> PAGEREF _Toc462908340 \h </w:instrText>
        </w:r>
        <w:r w:rsidR="00627421">
          <w:rPr>
            <w:noProof/>
            <w:webHidden/>
          </w:rPr>
        </w:r>
        <w:r w:rsidR="00627421">
          <w:rPr>
            <w:noProof/>
            <w:webHidden/>
          </w:rPr>
          <w:fldChar w:fldCharType="separate"/>
        </w:r>
        <w:r w:rsidR="009D6BAD">
          <w:rPr>
            <w:noProof/>
            <w:webHidden/>
          </w:rPr>
          <w:t>76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1" w:history="1">
        <w:r w:rsidR="00627421" w:rsidRPr="002C3921">
          <w:rPr>
            <w:rStyle w:val="Hyperlink"/>
            <w:noProof/>
          </w:rPr>
          <w:t>Tabela 19 – Fase de operação refetente ao meio socioeconômico.</w:t>
        </w:r>
        <w:r w:rsidR="00627421">
          <w:rPr>
            <w:noProof/>
            <w:webHidden/>
          </w:rPr>
          <w:tab/>
        </w:r>
        <w:r w:rsidR="00627421">
          <w:rPr>
            <w:noProof/>
            <w:webHidden/>
          </w:rPr>
          <w:fldChar w:fldCharType="begin"/>
        </w:r>
        <w:r w:rsidR="00627421">
          <w:rPr>
            <w:noProof/>
            <w:webHidden/>
          </w:rPr>
          <w:instrText xml:space="preserve"> PAGEREF _Toc462908341 \h </w:instrText>
        </w:r>
        <w:r w:rsidR="00627421">
          <w:rPr>
            <w:noProof/>
            <w:webHidden/>
          </w:rPr>
        </w:r>
        <w:r w:rsidR="00627421">
          <w:rPr>
            <w:noProof/>
            <w:webHidden/>
          </w:rPr>
          <w:fldChar w:fldCharType="separate"/>
        </w:r>
        <w:r w:rsidR="009D6BAD">
          <w:rPr>
            <w:noProof/>
            <w:webHidden/>
          </w:rPr>
          <w:t>76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2" w:history="1">
        <w:r w:rsidR="00627421" w:rsidRPr="002C3921">
          <w:rPr>
            <w:rStyle w:val="Hyperlink"/>
            <w:noProof/>
          </w:rPr>
          <w:t>Tabela 20 – Fase de operação refetente ao meio biótico.</w:t>
        </w:r>
        <w:r w:rsidR="00627421">
          <w:rPr>
            <w:noProof/>
            <w:webHidden/>
          </w:rPr>
          <w:tab/>
        </w:r>
        <w:r w:rsidR="00627421">
          <w:rPr>
            <w:noProof/>
            <w:webHidden/>
          </w:rPr>
          <w:fldChar w:fldCharType="begin"/>
        </w:r>
        <w:r w:rsidR="00627421">
          <w:rPr>
            <w:noProof/>
            <w:webHidden/>
          </w:rPr>
          <w:instrText xml:space="preserve"> PAGEREF _Toc462908342 \h </w:instrText>
        </w:r>
        <w:r w:rsidR="00627421">
          <w:rPr>
            <w:noProof/>
            <w:webHidden/>
          </w:rPr>
        </w:r>
        <w:r w:rsidR="00627421">
          <w:rPr>
            <w:noProof/>
            <w:webHidden/>
          </w:rPr>
          <w:fldChar w:fldCharType="separate"/>
        </w:r>
        <w:r w:rsidR="009D6BAD">
          <w:rPr>
            <w:noProof/>
            <w:webHidden/>
          </w:rPr>
          <w:t>76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3" w:history="1">
        <w:r w:rsidR="00627421" w:rsidRPr="002C3921">
          <w:rPr>
            <w:rStyle w:val="Hyperlink"/>
            <w:noProof/>
          </w:rPr>
          <w:t>Tabela 21 – Avaliação dos impactos sobre o ar durante as obras.</w:t>
        </w:r>
        <w:r w:rsidR="00627421">
          <w:rPr>
            <w:noProof/>
            <w:webHidden/>
          </w:rPr>
          <w:tab/>
        </w:r>
        <w:r w:rsidR="00627421">
          <w:rPr>
            <w:noProof/>
            <w:webHidden/>
          </w:rPr>
          <w:fldChar w:fldCharType="begin"/>
        </w:r>
        <w:r w:rsidR="00627421">
          <w:rPr>
            <w:noProof/>
            <w:webHidden/>
          </w:rPr>
          <w:instrText xml:space="preserve"> PAGEREF _Toc462908343 \h </w:instrText>
        </w:r>
        <w:r w:rsidR="00627421">
          <w:rPr>
            <w:noProof/>
            <w:webHidden/>
          </w:rPr>
        </w:r>
        <w:r w:rsidR="00627421">
          <w:rPr>
            <w:noProof/>
            <w:webHidden/>
          </w:rPr>
          <w:fldChar w:fldCharType="separate"/>
        </w:r>
        <w:r w:rsidR="009D6BAD">
          <w:rPr>
            <w:noProof/>
            <w:webHidden/>
          </w:rPr>
          <w:t>77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4" w:history="1">
        <w:r w:rsidR="00627421" w:rsidRPr="002C3921">
          <w:rPr>
            <w:rStyle w:val="Hyperlink"/>
            <w:noProof/>
          </w:rPr>
          <w:t>Tabela 22 – Avaliação dos impactos sobre as águas.</w:t>
        </w:r>
        <w:r w:rsidR="00627421">
          <w:rPr>
            <w:noProof/>
            <w:webHidden/>
          </w:rPr>
          <w:tab/>
        </w:r>
        <w:r w:rsidR="00627421">
          <w:rPr>
            <w:noProof/>
            <w:webHidden/>
          </w:rPr>
          <w:fldChar w:fldCharType="begin"/>
        </w:r>
        <w:r w:rsidR="00627421">
          <w:rPr>
            <w:noProof/>
            <w:webHidden/>
          </w:rPr>
          <w:instrText xml:space="preserve"> PAGEREF _Toc462908344 \h </w:instrText>
        </w:r>
        <w:r w:rsidR="00627421">
          <w:rPr>
            <w:noProof/>
            <w:webHidden/>
          </w:rPr>
        </w:r>
        <w:r w:rsidR="00627421">
          <w:rPr>
            <w:noProof/>
            <w:webHidden/>
          </w:rPr>
          <w:fldChar w:fldCharType="separate"/>
        </w:r>
        <w:r w:rsidR="009D6BAD">
          <w:rPr>
            <w:noProof/>
            <w:webHidden/>
          </w:rPr>
          <w:t>77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5" w:history="1">
        <w:r w:rsidR="00627421" w:rsidRPr="002C3921">
          <w:rPr>
            <w:rStyle w:val="Hyperlink"/>
            <w:noProof/>
          </w:rPr>
          <w:t>Tabela 23 – Avaliação dos impactos sobre o solo.</w:t>
        </w:r>
        <w:r w:rsidR="00627421">
          <w:rPr>
            <w:noProof/>
            <w:webHidden/>
          </w:rPr>
          <w:tab/>
        </w:r>
        <w:r w:rsidR="00627421">
          <w:rPr>
            <w:noProof/>
            <w:webHidden/>
          </w:rPr>
          <w:fldChar w:fldCharType="begin"/>
        </w:r>
        <w:r w:rsidR="00627421">
          <w:rPr>
            <w:noProof/>
            <w:webHidden/>
          </w:rPr>
          <w:instrText xml:space="preserve"> PAGEREF _Toc462908345 \h </w:instrText>
        </w:r>
        <w:r w:rsidR="00627421">
          <w:rPr>
            <w:noProof/>
            <w:webHidden/>
          </w:rPr>
        </w:r>
        <w:r w:rsidR="00627421">
          <w:rPr>
            <w:noProof/>
            <w:webHidden/>
          </w:rPr>
          <w:fldChar w:fldCharType="separate"/>
        </w:r>
        <w:r w:rsidR="009D6BAD">
          <w:rPr>
            <w:noProof/>
            <w:webHidden/>
          </w:rPr>
          <w:t>78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6" w:history="1">
        <w:r w:rsidR="00627421" w:rsidRPr="002C3921">
          <w:rPr>
            <w:rStyle w:val="Hyperlink"/>
            <w:noProof/>
          </w:rPr>
          <w:t>Tabela 24 – Avaliação dos impactos sobre a fauna.</w:t>
        </w:r>
        <w:r w:rsidR="00627421">
          <w:rPr>
            <w:noProof/>
            <w:webHidden/>
          </w:rPr>
          <w:tab/>
        </w:r>
        <w:r w:rsidR="00627421">
          <w:rPr>
            <w:noProof/>
            <w:webHidden/>
          </w:rPr>
          <w:fldChar w:fldCharType="begin"/>
        </w:r>
        <w:r w:rsidR="00627421">
          <w:rPr>
            <w:noProof/>
            <w:webHidden/>
          </w:rPr>
          <w:instrText xml:space="preserve"> PAGEREF _Toc462908346 \h </w:instrText>
        </w:r>
        <w:r w:rsidR="00627421">
          <w:rPr>
            <w:noProof/>
            <w:webHidden/>
          </w:rPr>
        </w:r>
        <w:r w:rsidR="00627421">
          <w:rPr>
            <w:noProof/>
            <w:webHidden/>
          </w:rPr>
          <w:fldChar w:fldCharType="separate"/>
        </w:r>
        <w:r w:rsidR="009D6BAD">
          <w:rPr>
            <w:noProof/>
            <w:webHidden/>
          </w:rPr>
          <w:t>79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7" w:history="1">
        <w:r w:rsidR="00627421" w:rsidRPr="002C3921">
          <w:rPr>
            <w:rStyle w:val="Hyperlink"/>
            <w:noProof/>
          </w:rPr>
          <w:t>Tabela 25 – Avaliação dos impactos sobre a flora.</w:t>
        </w:r>
        <w:r w:rsidR="00627421">
          <w:rPr>
            <w:noProof/>
            <w:webHidden/>
          </w:rPr>
          <w:tab/>
        </w:r>
        <w:r w:rsidR="00627421">
          <w:rPr>
            <w:noProof/>
            <w:webHidden/>
          </w:rPr>
          <w:fldChar w:fldCharType="begin"/>
        </w:r>
        <w:r w:rsidR="00627421">
          <w:rPr>
            <w:noProof/>
            <w:webHidden/>
          </w:rPr>
          <w:instrText xml:space="preserve"> PAGEREF _Toc462908347 \h </w:instrText>
        </w:r>
        <w:r w:rsidR="00627421">
          <w:rPr>
            <w:noProof/>
            <w:webHidden/>
          </w:rPr>
        </w:r>
        <w:r w:rsidR="00627421">
          <w:rPr>
            <w:noProof/>
            <w:webHidden/>
          </w:rPr>
          <w:fldChar w:fldCharType="separate"/>
        </w:r>
        <w:r w:rsidR="009D6BAD">
          <w:rPr>
            <w:noProof/>
            <w:webHidden/>
          </w:rPr>
          <w:t>79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8" w:history="1">
        <w:r w:rsidR="00627421" w:rsidRPr="002C3921">
          <w:rPr>
            <w:rStyle w:val="Hyperlink"/>
            <w:noProof/>
          </w:rPr>
          <w:t>Tabela 26 – Avaliação dos impactos sobre a socioeconômia</w:t>
        </w:r>
        <w:r w:rsidR="00627421">
          <w:rPr>
            <w:noProof/>
            <w:webHidden/>
          </w:rPr>
          <w:tab/>
        </w:r>
        <w:r w:rsidR="00627421">
          <w:rPr>
            <w:noProof/>
            <w:webHidden/>
          </w:rPr>
          <w:fldChar w:fldCharType="begin"/>
        </w:r>
        <w:r w:rsidR="00627421">
          <w:rPr>
            <w:noProof/>
            <w:webHidden/>
          </w:rPr>
          <w:instrText xml:space="preserve"> PAGEREF _Toc462908348 \h </w:instrText>
        </w:r>
        <w:r w:rsidR="00627421">
          <w:rPr>
            <w:noProof/>
            <w:webHidden/>
          </w:rPr>
        </w:r>
        <w:r w:rsidR="00627421">
          <w:rPr>
            <w:noProof/>
            <w:webHidden/>
          </w:rPr>
          <w:fldChar w:fldCharType="separate"/>
        </w:r>
        <w:r w:rsidR="009D6BAD">
          <w:rPr>
            <w:noProof/>
            <w:webHidden/>
          </w:rPr>
          <w:t>79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49" w:history="1">
        <w:r w:rsidR="00627421" w:rsidRPr="002C3921">
          <w:rPr>
            <w:rStyle w:val="Hyperlink"/>
            <w:noProof/>
          </w:rPr>
          <w:t>Tabela 27 – Avaliação dos impactos sobre o ar.</w:t>
        </w:r>
        <w:r w:rsidR="00627421">
          <w:rPr>
            <w:noProof/>
            <w:webHidden/>
          </w:rPr>
          <w:tab/>
        </w:r>
        <w:r w:rsidR="00627421">
          <w:rPr>
            <w:noProof/>
            <w:webHidden/>
          </w:rPr>
          <w:fldChar w:fldCharType="begin"/>
        </w:r>
        <w:r w:rsidR="00627421">
          <w:rPr>
            <w:noProof/>
            <w:webHidden/>
          </w:rPr>
          <w:instrText xml:space="preserve"> PAGEREF _Toc462908349 \h </w:instrText>
        </w:r>
        <w:r w:rsidR="00627421">
          <w:rPr>
            <w:noProof/>
            <w:webHidden/>
          </w:rPr>
        </w:r>
        <w:r w:rsidR="00627421">
          <w:rPr>
            <w:noProof/>
            <w:webHidden/>
          </w:rPr>
          <w:fldChar w:fldCharType="separate"/>
        </w:r>
        <w:r w:rsidR="009D6BAD">
          <w:rPr>
            <w:noProof/>
            <w:webHidden/>
          </w:rPr>
          <w:t>81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0" w:history="1">
        <w:r w:rsidR="00627421" w:rsidRPr="002C3921">
          <w:rPr>
            <w:rStyle w:val="Hyperlink"/>
            <w:noProof/>
          </w:rPr>
          <w:t>Tabela 28 – Avaliação dos impactos sobre as águas.</w:t>
        </w:r>
        <w:r w:rsidR="00627421">
          <w:rPr>
            <w:noProof/>
            <w:webHidden/>
          </w:rPr>
          <w:tab/>
        </w:r>
        <w:r w:rsidR="00627421">
          <w:rPr>
            <w:noProof/>
            <w:webHidden/>
          </w:rPr>
          <w:fldChar w:fldCharType="begin"/>
        </w:r>
        <w:r w:rsidR="00627421">
          <w:rPr>
            <w:noProof/>
            <w:webHidden/>
          </w:rPr>
          <w:instrText xml:space="preserve"> PAGEREF _Toc462908350 \h </w:instrText>
        </w:r>
        <w:r w:rsidR="00627421">
          <w:rPr>
            <w:noProof/>
            <w:webHidden/>
          </w:rPr>
        </w:r>
        <w:r w:rsidR="00627421">
          <w:rPr>
            <w:noProof/>
            <w:webHidden/>
          </w:rPr>
          <w:fldChar w:fldCharType="separate"/>
        </w:r>
        <w:r w:rsidR="009D6BAD">
          <w:rPr>
            <w:noProof/>
            <w:webHidden/>
          </w:rPr>
          <w:t>81</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1" w:history="1">
        <w:r w:rsidR="00627421" w:rsidRPr="002C3921">
          <w:rPr>
            <w:rStyle w:val="Hyperlink"/>
            <w:noProof/>
          </w:rPr>
          <w:t>Tabela 29 – Avaliação dos impactos sobre o solo.</w:t>
        </w:r>
        <w:r w:rsidR="00627421">
          <w:rPr>
            <w:noProof/>
            <w:webHidden/>
          </w:rPr>
          <w:tab/>
        </w:r>
        <w:r w:rsidR="00627421">
          <w:rPr>
            <w:noProof/>
            <w:webHidden/>
          </w:rPr>
          <w:fldChar w:fldCharType="begin"/>
        </w:r>
        <w:r w:rsidR="00627421">
          <w:rPr>
            <w:noProof/>
            <w:webHidden/>
          </w:rPr>
          <w:instrText xml:space="preserve"> PAGEREF _Toc462908351 \h </w:instrText>
        </w:r>
        <w:r w:rsidR="00627421">
          <w:rPr>
            <w:noProof/>
            <w:webHidden/>
          </w:rPr>
        </w:r>
        <w:r w:rsidR="00627421">
          <w:rPr>
            <w:noProof/>
            <w:webHidden/>
          </w:rPr>
          <w:fldChar w:fldCharType="separate"/>
        </w:r>
        <w:r w:rsidR="009D6BAD">
          <w:rPr>
            <w:noProof/>
            <w:webHidden/>
          </w:rPr>
          <w:t>82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2" w:history="1">
        <w:r w:rsidR="00627421" w:rsidRPr="002C3921">
          <w:rPr>
            <w:rStyle w:val="Hyperlink"/>
            <w:noProof/>
          </w:rPr>
          <w:t>Tabela 30 – Avaliação dos impactos sobre a fauna.</w:t>
        </w:r>
        <w:r w:rsidR="00627421">
          <w:rPr>
            <w:noProof/>
            <w:webHidden/>
          </w:rPr>
          <w:tab/>
        </w:r>
        <w:r w:rsidR="00627421">
          <w:rPr>
            <w:noProof/>
            <w:webHidden/>
          </w:rPr>
          <w:fldChar w:fldCharType="begin"/>
        </w:r>
        <w:r w:rsidR="00627421">
          <w:rPr>
            <w:noProof/>
            <w:webHidden/>
          </w:rPr>
          <w:instrText xml:space="preserve"> PAGEREF _Toc462908352 \h </w:instrText>
        </w:r>
        <w:r w:rsidR="00627421">
          <w:rPr>
            <w:noProof/>
            <w:webHidden/>
          </w:rPr>
        </w:r>
        <w:r w:rsidR="00627421">
          <w:rPr>
            <w:noProof/>
            <w:webHidden/>
          </w:rPr>
          <w:fldChar w:fldCharType="separate"/>
        </w:r>
        <w:r w:rsidR="009D6BAD">
          <w:rPr>
            <w:noProof/>
            <w:webHidden/>
          </w:rPr>
          <w:t>83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3" w:history="1">
        <w:r w:rsidR="00627421" w:rsidRPr="002C3921">
          <w:rPr>
            <w:rStyle w:val="Hyperlink"/>
            <w:noProof/>
          </w:rPr>
          <w:t>Tabela 31 – Avaliação dos impactos sobre a flora.</w:t>
        </w:r>
        <w:r w:rsidR="00627421">
          <w:rPr>
            <w:noProof/>
            <w:webHidden/>
          </w:rPr>
          <w:tab/>
        </w:r>
        <w:r w:rsidR="00627421">
          <w:rPr>
            <w:noProof/>
            <w:webHidden/>
          </w:rPr>
          <w:fldChar w:fldCharType="begin"/>
        </w:r>
        <w:r w:rsidR="00627421">
          <w:rPr>
            <w:noProof/>
            <w:webHidden/>
          </w:rPr>
          <w:instrText xml:space="preserve"> PAGEREF _Toc462908353 \h </w:instrText>
        </w:r>
        <w:r w:rsidR="00627421">
          <w:rPr>
            <w:noProof/>
            <w:webHidden/>
          </w:rPr>
        </w:r>
        <w:r w:rsidR="00627421">
          <w:rPr>
            <w:noProof/>
            <w:webHidden/>
          </w:rPr>
          <w:fldChar w:fldCharType="separate"/>
        </w:r>
        <w:r w:rsidR="009D6BAD">
          <w:rPr>
            <w:noProof/>
            <w:webHidden/>
          </w:rPr>
          <w:t>83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4" w:history="1">
        <w:r w:rsidR="00627421" w:rsidRPr="002C3921">
          <w:rPr>
            <w:rStyle w:val="Hyperlink"/>
            <w:noProof/>
          </w:rPr>
          <w:t>Tabela 32 – Avaliação dos impactos sobre a socioeconômia.</w:t>
        </w:r>
        <w:r w:rsidR="00627421">
          <w:rPr>
            <w:noProof/>
            <w:webHidden/>
          </w:rPr>
          <w:tab/>
        </w:r>
        <w:r w:rsidR="00627421">
          <w:rPr>
            <w:noProof/>
            <w:webHidden/>
          </w:rPr>
          <w:fldChar w:fldCharType="begin"/>
        </w:r>
        <w:r w:rsidR="00627421">
          <w:rPr>
            <w:noProof/>
            <w:webHidden/>
          </w:rPr>
          <w:instrText xml:space="preserve"> PAGEREF _Toc462908354 \h </w:instrText>
        </w:r>
        <w:r w:rsidR="00627421">
          <w:rPr>
            <w:noProof/>
            <w:webHidden/>
          </w:rPr>
        </w:r>
        <w:r w:rsidR="00627421">
          <w:rPr>
            <w:noProof/>
            <w:webHidden/>
          </w:rPr>
          <w:fldChar w:fldCharType="separate"/>
        </w:r>
        <w:r w:rsidR="009D6BAD">
          <w:rPr>
            <w:noProof/>
            <w:webHidden/>
          </w:rPr>
          <w:t>83</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5" w:history="1">
        <w:r w:rsidR="00627421" w:rsidRPr="002C3921">
          <w:rPr>
            <w:rStyle w:val="Hyperlink"/>
            <w:noProof/>
          </w:rPr>
          <w:t>Tabela 33 – Matriz de impactos</w:t>
        </w:r>
        <w:r w:rsidR="00627421">
          <w:rPr>
            <w:noProof/>
            <w:webHidden/>
          </w:rPr>
          <w:tab/>
        </w:r>
        <w:r w:rsidR="00627421">
          <w:rPr>
            <w:noProof/>
            <w:webHidden/>
          </w:rPr>
          <w:fldChar w:fldCharType="begin"/>
        </w:r>
        <w:r w:rsidR="00627421">
          <w:rPr>
            <w:noProof/>
            <w:webHidden/>
          </w:rPr>
          <w:instrText xml:space="preserve"> PAGEREF _Toc462908355 \h </w:instrText>
        </w:r>
        <w:r w:rsidR="00627421">
          <w:rPr>
            <w:noProof/>
            <w:webHidden/>
          </w:rPr>
        </w:r>
        <w:r w:rsidR="00627421">
          <w:rPr>
            <w:noProof/>
            <w:webHidden/>
          </w:rPr>
          <w:fldChar w:fldCharType="separate"/>
        </w:r>
        <w:r w:rsidR="009D6BAD">
          <w:rPr>
            <w:noProof/>
            <w:webHidden/>
          </w:rPr>
          <w:t>84</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6" w:history="1">
        <w:r w:rsidR="00627421" w:rsidRPr="002C3921">
          <w:rPr>
            <w:rStyle w:val="Hyperlink"/>
            <w:noProof/>
          </w:rPr>
          <w:t>Tabela 34 – Matriz de impactos</w:t>
        </w:r>
        <w:r w:rsidR="00627421">
          <w:rPr>
            <w:noProof/>
            <w:webHidden/>
          </w:rPr>
          <w:tab/>
        </w:r>
        <w:r w:rsidR="00627421">
          <w:rPr>
            <w:noProof/>
            <w:webHidden/>
          </w:rPr>
          <w:fldChar w:fldCharType="begin"/>
        </w:r>
        <w:r w:rsidR="00627421">
          <w:rPr>
            <w:noProof/>
            <w:webHidden/>
          </w:rPr>
          <w:instrText xml:space="preserve"> PAGEREF _Toc462908356 \h </w:instrText>
        </w:r>
        <w:r w:rsidR="00627421">
          <w:rPr>
            <w:noProof/>
            <w:webHidden/>
          </w:rPr>
        </w:r>
        <w:r w:rsidR="00627421">
          <w:rPr>
            <w:noProof/>
            <w:webHidden/>
          </w:rPr>
          <w:fldChar w:fldCharType="separate"/>
        </w:r>
        <w:r w:rsidR="009D6BAD">
          <w:rPr>
            <w:noProof/>
            <w:webHidden/>
          </w:rPr>
          <w:t>85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7" w:history="1">
        <w:r w:rsidR="00627421" w:rsidRPr="002C3921">
          <w:rPr>
            <w:rStyle w:val="Hyperlink"/>
            <w:noProof/>
          </w:rPr>
          <w:t>Tabela 35 – Matriz de mitigação</w:t>
        </w:r>
        <w:r w:rsidR="00627421">
          <w:rPr>
            <w:noProof/>
            <w:webHidden/>
          </w:rPr>
          <w:tab/>
        </w:r>
        <w:r w:rsidR="00627421">
          <w:rPr>
            <w:noProof/>
            <w:webHidden/>
          </w:rPr>
          <w:fldChar w:fldCharType="begin"/>
        </w:r>
        <w:r w:rsidR="00627421">
          <w:rPr>
            <w:noProof/>
            <w:webHidden/>
          </w:rPr>
          <w:instrText xml:space="preserve"> PAGEREF _Toc462908357 \h </w:instrText>
        </w:r>
        <w:r w:rsidR="00627421">
          <w:rPr>
            <w:noProof/>
            <w:webHidden/>
          </w:rPr>
        </w:r>
        <w:r w:rsidR="00627421">
          <w:rPr>
            <w:noProof/>
            <w:webHidden/>
          </w:rPr>
          <w:fldChar w:fldCharType="separate"/>
        </w:r>
        <w:r w:rsidR="009D6BAD">
          <w:rPr>
            <w:noProof/>
            <w:webHidden/>
          </w:rPr>
          <w:t>85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8" w:history="1">
        <w:r w:rsidR="00627421" w:rsidRPr="002C3921">
          <w:rPr>
            <w:rStyle w:val="Hyperlink"/>
            <w:noProof/>
          </w:rPr>
          <w:t>Tabela 36 – Matriz de mitigação</w:t>
        </w:r>
        <w:r w:rsidR="00627421">
          <w:rPr>
            <w:noProof/>
            <w:webHidden/>
          </w:rPr>
          <w:tab/>
        </w:r>
        <w:r w:rsidR="00627421">
          <w:rPr>
            <w:noProof/>
            <w:webHidden/>
          </w:rPr>
          <w:fldChar w:fldCharType="begin"/>
        </w:r>
        <w:r w:rsidR="00627421">
          <w:rPr>
            <w:noProof/>
            <w:webHidden/>
          </w:rPr>
          <w:instrText xml:space="preserve"> PAGEREF _Toc462908358 \h </w:instrText>
        </w:r>
        <w:r w:rsidR="00627421">
          <w:rPr>
            <w:noProof/>
            <w:webHidden/>
          </w:rPr>
        </w:r>
        <w:r w:rsidR="00627421">
          <w:rPr>
            <w:noProof/>
            <w:webHidden/>
          </w:rPr>
          <w:fldChar w:fldCharType="separate"/>
        </w:r>
        <w:r w:rsidR="009D6BAD">
          <w:rPr>
            <w:noProof/>
            <w:webHidden/>
          </w:rPr>
          <w:t>85</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59" w:history="1">
        <w:r w:rsidR="00627421" w:rsidRPr="002C3921">
          <w:rPr>
            <w:rStyle w:val="Hyperlink"/>
            <w:noProof/>
          </w:rPr>
          <w:t xml:space="preserve">Tabela 37 - </w:t>
        </w:r>
        <w:r w:rsidR="00627421" w:rsidRPr="002C3921">
          <w:rPr>
            <w:rStyle w:val="Hyperlink"/>
            <w:noProof/>
            <w:lang w:eastAsia="en-US"/>
          </w:rPr>
          <w:t>Matriz de interação referente à fase de implantação</w:t>
        </w:r>
        <w:r w:rsidR="00627421">
          <w:rPr>
            <w:noProof/>
            <w:webHidden/>
          </w:rPr>
          <w:tab/>
        </w:r>
        <w:r w:rsidR="00627421">
          <w:rPr>
            <w:noProof/>
            <w:webHidden/>
          </w:rPr>
          <w:fldChar w:fldCharType="begin"/>
        </w:r>
        <w:r w:rsidR="00627421">
          <w:rPr>
            <w:noProof/>
            <w:webHidden/>
          </w:rPr>
          <w:instrText xml:space="preserve"> PAGEREF _Toc462908359 \h </w:instrText>
        </w:r>
        <w:r w:rsidR="00627421">
          <w:rPr>
            <w:noProof/>
            <w:webHidden/>
          </w:rPr>
        </w:r>
        <w:r w:rsidR="00627421">
          <w:rPr>
            <w:noProof/>
            <w:webHidden/>
          </w:rPr>
          <w:fldChar w:fldCharType="separate"/>
        </w:r>
        <w:r w:rsidR="009D6BAD">
          <w:rPr>
            <w:noProof/>
            <w:webHidden/>
          </w:rPr>
          <w:t>86</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0" w:history="1">
        <w:r w:rsidR="00627421" w:rsidRPr="002C3921">
          <w:rPr>
            <w:rStyle w:val="Hyperlink"/>
            <w:noProof/>
          </w:rPr>
          <w:t>Tabela 38- Matriz de medidas mitigadoras na fase de implantação</w:t>
        </w:r>
        <w:r w:rsidR="00627421">
          <w:rPr>
            <w:noProof/>
            <w:webHidden/>
          </w:rPr>
          <w:tab/>
        </w:r>
        <w:r w:rsidR="00627421">
          <w:rPr>
            <w:noProof/>
            <w:webHidden/>
          </w:rPr>
          <w:fldChar w:fldCharType="begin"/>
        </w:r>
        <w:r w:rsidR="00627421">
          <w:rPr>
            <w:noProof/>
            <w:webHidden/>
          </w:rPr>
          <w:instrText xml:space="preserve"> PAGEREF _Toc462908360 \h </w:instrText>
        </w:r>
        <w:r w:rsidR="00627421">
          <w:rPr>
            <w:noProof/>
            <w:webHidden/>
          </w:rPr>
        </w:r>
        <w:r w:rsidR="00627421">
          <w:rPr>
            <w:noProof/>
            <w:webHidden/>
          </w:rPr>
          <w:fldChar w:fldCharType="separate"/>
        </w:r>
        <w:r w:rsidR="009D6BAD">
          <w:rPr>
            <w:noProof/>
            <w:webHidden/>
          </w:rPr>
          <w:t>87</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1" w:history="1">
        <w:r w:rsidR="00627421" w:rsidRPr="002C3921">
          <w:rPr>
            <w:rStyle w:val="Hyperlink"/>
            <w:noProof/>
          </w:rPr>
          <w:t>Tabela 39 - Matriz de interação de avaliação dos impactos da fase de operação</w:t>
        </w:r>
        <w:r w:rsidR="00627421">
          <w:rPr>
            <w:noProof/>
            <w:webHidden/>
          </w:rPr>
          <w:tab/>
        </w:r>
        <w:r w:rsidR="00627421">
          <w:rPr>
            <w:noProof/>
            <w:webHidden/>
          </w:rPr>
          <w:fldChar w:fldCharType="begin"/>
        </w:r>
        <w:r w:rsidR="00627421">
          <w:rPr>
            <w:noProof/>
            <w:webHidden/>
          </w:rPr>
          <w:instrText xml:space="preserve"> PAGEREF _Toc462908361 \h </w:instrText>
        </w:r>
        <w:r w:rsidR="00627421">
          <w:rPr>
            <w:noProof/>
            <w:webHidden/>
          </w:rPr>
        </w:r>
        <w:r w:rsidR="00627421">
          <w:rPr>
            <w:noProof/>
            <w:webHidden/>
          </w:rPr>
          <w:fldChar w:fldCharType="separate"/>
        </w:r>
        <w:r w:rsidR="009D6BAD">
          <w:rPr>
            <w:noProof/>
            <w:webHidden/>
          </w:rPr>
          <w:t>88</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2" w:history="1">
        <w:r w:rsidR="00627421" w:rsidRPr="002C3921">
          <w:rPr>
            <w:rStyle w:val="Hyperlink"/>
            <w:noProof/>
          </w:rPr>
          <w:t>Tabela 40 - Valoração dos Impactos por componente ambiental da fase de implantação.</w:t>
        </w:r>
        <w:r w:rsidR="00627421">
          <w:rPr>
            <w:noProof/>
            <w:webHidden/>
          </w:rPr>
          <w:tab/>
        </w:r>
        <w:r w:rsidR="00627421">
          <w:rPr>
            <w:noProof/>
            <w:webHidden/>
          </w:rPr>
          <w:fldChar w:fldCharType="begin"/>
        </w:r>
        <w:r w:rsidR="00627421">
          <w:rPr>
            <w:noProof/>
            <w:webHidden/>
          </w:rPr>
          <w:instrText xml:space="preserve"> PAGEREF _Toc462908362 \h </w:instrText>
        </w:r>
        <w:r w:rsidR="00627421">
          <w:rPr>
            <w:noProof/>
            <w:webHidden/>
          </w:rPr>
        </w:r>
        <w:r w:rsidR="00627421">
          <w:rPr>
            <w:noProof/>
            <w:webHidden/>
          </w:rPr>
          <w:fldChar w:fldCharType="separate"/>
        </w:r>
        <w:r w:rsidR="009D6BAD">
          <w:rPr>
            <w:noProof/>
            <w:webHidden/>
          </w:rPr>
          <w:t>89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3" w:history="1">
        <w:r w:rsidR="00627421" w:rsidRPr="002C3921">
          <w:rPr>
            <w:rStyle w:val="Hyperlink"/>
            <w:noProof/>
          </w:rPr>
          <w:t xml:space="preserve">Tabela 41 - </w:t>
        </w:r>
        <w:r w:rsidR="00627421" w:rsidRPr="002C3921">
          <w:rPr>
            <w:rStyle w:val="Hyperlink"/>
            <w:rFonts w:cs="Arial"/>
            <w:bCs/>
            <w:noProof/>
          </w:rPr>
          <w:t>Valoração dos Impactos por componente ambiental da fase de operação.</w:t>
        </w:r>
        <w:r w:rsidR="00627421">
          <w:rPr>
            <w:noProof/>
            <w:webHidden/>
          </w:rPr>
          <w:tab/>
        </w:r>
        <w:r w:rsidR="00627421">
          <w:rPr>
            <w:noProof/>
            <w:webHidden/>
          </w:rPr>
          <w:fldChar w:fldCharType="begin"/>
        </w:r>
        <w:r w:rsidR="00627421">
          <w:rPr>
            <w:noProof/>
            <w:webHidden/>
          </w:rPr>
          <w:instrText xml:space="preserve"> PAGEREF _Toc462908363 \h </w:instrText>
        </w:r>
        <w:r w:rsidR="00627421">
          <w:rPr>
            <w:noProof/>
            <w:webHidden/>
          </w:rPr>
        </w:r>
        <w:r w:rsidR="00627421">
          <w:rPr>
            <w:noProof/>
            <w:webHidden/>
          </w:rPr>
          <w:fldChar w:fldCharType="separate"/>
        </w:r>
        <w:r w:rsidR="009D6BAD">
          <w:rPr>
            <w:noProof/>
            <w:webHidden/>
          </w:rPr>
          <w:t>89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4" w:history="1">
        <w:r w:rsidR="00627421" w:rsidRPr="002C3921">
          <w:rPr>
            <w:rStyle w:val="Hyperlink"/>
            <w:noProof/>
          </w:rPr>
          <w:t>Tabela 42 – Classificação dos RCC segundo a Resolução CONAMA 307/02.</w:t>
        </w:r>
        <w:r w:rsidR="00627421">
          <w:rPr>
            <w:noProof/>
            <w:webHidden/>
          </w:rPr>
          <w:tab/>
        </w:r>
        <w:r w:rsidR="00627421">
          <w:rPr>
            <w:noProof/>
            <w:webHidden/>
          </w:rPr>
          <w:fldChar w:fldCharType="begin"/>
        </w:r>
        <w:r w:rsidR="00627421">
          <w:rPr>
            <w:noProof/>
            <w:webHidden/>
          </w:rPr>
          <w:instrText xml:space="preserve"> PAGEREF _Toc462908364 \h </w:instrText>
        </w:r>
        <w:r w:rsidR="00627421">
          <w:rPr>
            <w:noProof/>
            <w:webHidden/>
          </w:rPr>
        </w:r>
        <w:r w:rsidR="00627421">
          <w:rPr>
            <w:noProof/>
            <w:webHidden/>
          </w:rPr>
          <w:fldChar w:fldCharType="separate"/>
        </w:r>
        <w:r w:rsidR="009D6BAD">
          <w:rPr>
            <w:noProof/>
            <w:webHidden/>
          </w:rPr>
          <w:t>99</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5" w:history="1">
        <w:r w:rsidR="00627421" w:rsidRPr="002C3921">
          <w:rPr>
            <w:rStyle w:val="Hyperlink"/>
            <w:noProof/>
          </w:rPr>
          <w:t>Tabela 43 – Normas de PGRCC</w:t>
        </w:r>
        <w:r w:rsidR="00627421">
          <w:rPr>
            <w:noProof/>
            <w:webHidden/>
          </w:rPr>
          <w:tab/>
        </w:r>
        <w:r w:rsidR="00627421">
          <w:rPr>
            <w:noProof/>
            <w:webHidden/>
          </w:rPr>
          <w:fldChar w:fldCharType="begin"/>
        </w:r>
        <w:r w:rsidR="00627421">
          <w:rPr>
            <w:noProof/>
            <w:webHidden/>
          </w:rPr>
          <w:instrText xml:space="preserve"> PAGEREF _Toc462908365 \h </w:instrText>
        </w:r>
        <w:r w:rsidR="00627421">
          <w:rPr>
            <w:noProof/>
            <w:webHidden/>
          </w:rPr>
        </w:r>
        <w:r w:rsidR="00627421">
          <w:rPr>
            <w:noProof/>
            <w:webHidden/>
          </w:rPr>
          <w:fldChar w:fldCharType="separate"/>
        </w:r>
        <w:r w:rsidR="009D6BAD">
          <w:rPr>
            <w:noProof/>
            <w:webHidden/>
          </w:rPr>
          <w:t>102</w:t>
        </w:r>
        <w:r w:rsidR="00627421">
          <w:rPr>
            <w:noProof/>
            <w:webHidden/>
          </w:rPr>
          <w:fldChar w:fldCharType="end"/>
        </w:r>
      </w:hyperlink>
    </w:p>
    <w:p w:rsidR="00627421" w:rsidRDefault="00A11A73">
      <w:pPr>
        <w:pStyle w:val="ndicedeilustraes"/>
        <w:tabs>
          <w:tab w:val="right" w:leader="dot" w:pos="9062"/>
        </w:tabs>
        <w:rPr>
          <w:rFonts w:asciiTheme="minorHAnsi" w:eastAsiaTheme="minorEastAsia" w:hAnsiTheme="minorHAnsi" w:cstheme="minorBidi"/>
          <w:smallCaps w:val="0"/>
          <w:noProof/>
          <w:sz w:val="22"/>
          <w:szCs w:val="22"/>
        </w:rPr>
      </w:pPr>
      <w:hyperlink w:anchor="_Toc462908366" w:history="1">
        <w:r w:rsidR="00627421" w:rsidRPr="002C3921">
          <w:rPr>
            <w:rStyle w:val="Hyperlink"/>
            <w:noProof/>
          </w:rPr>
          <w:t xml:space="preserve">Tabela 44 - </w:t>
        </w:r>
        <w:r w:rsidR="00627421" w:rsidRPr="002C3921">
          <w:rPr>
            <w:rStyle w:val="Hyperlink"/>
            <w:noProof/>
            <w:lang w:eastAsia="en-US"/>
          </w:rPr>
          <w:t>Cores padronizadas dos recipientes para cada tipo de resíduos.</w:t>
        </w:r>
        <w:r w:rsidR="00627421">
          <w:rPr>
            <w:noProof/>
            <w:webHidden/>
          </w:rPr>
          <w:tab/>
        </w:r>
        <w:r w:rsidR="00627421">
          <w:rPr>
            <w:noProof/>
            <w:webHidden/>
          </w:rPr>
          <w:fldChar w:fldCharType="begin"/>
        </w:r>
        <w:r w:rsidR="00627421">
          <w:rPr>
            <w:noProof/>
            <w:webHidden/>
          </w:rPr>
          <w:instrText xml:space="preserve"> PAGEREF _Toc462908366 \h </w:instrText>
        </w:r>
        <w:r w:rsidR="00627421">
          <w:rPr>
            <w:noProof/>
            <w:webHidden/>
          </w:rPr>
        </w:r>
        <w:r w:rsidR="00627421">
          <w:rPr>
            <w:noProof/>
            <w:webHidden/>
          </w:rPr>
          <w:fldChar w:fldCharType="separate"/>
        </w:r>
        <w:r w:rsidR="009D6BAD">
          <w:rPr>
            <w:noProof/>
            <w:webHidden/>
          </w:rPr>
          <w:t>104</w:t>
        </w:r>
        <w:r w:rsidR="00627421">
          <w:rPr>
            <w:noProof/>
            <w:webHidden/>
          </w:rPr>
          <w:fldChar w:fldCharType="end"/>
        </w:r>
      </w:hyperlink>
    </w:p>
    <w:p w:rsidR="008969AE" w:rsidRPr="004B11FB" w:rsidRDefault="008969AE" w:rsidP="00F13DD5">
      <w:pPr>
        <w:spacing w:line="240" w:lineRule="auto"/>
        <w:ind w:firstLine="0"/>
        <w:sectPr w:rsidR="008969AE" w:rsidRPr="004B11FB" w:rsidSect="0097039F">
          <w:footnotePr>
            <w:numRestart w:val="eachSect"/>
          </w:footnotePr>
          <w:pgSz w:w="11907" w:h="16840" w:code="9"/>
          <w:pgMar w:top="1701" w:right="1134" w:bottom="1134" w:left="1701" w:header="737" w:footer="340" w:gutter="0"/>
          <w:pgNumType w:fmt="lowerRoman" w:start="5"/>
          <w:cols w:space="720"/>
          <w:docGrid w:linePitch="326"/>
        </w:sectPr>
      </w:pPr>
      <w:r w:rsidRPr="004B11FB">
        <w:rPr>
          <w:sz w:val="20"/>
          <w:szCs w:val="20"/>
        </w:rPr>
        <w:fldChar w:fldCharType="end"/>
      </w:r>
    </w:p>
    <w:p w:rsidR="004813BC" w:rsidRPr="004B11FB" w:rsidRDefault="004813BC" w:rsidP="004813BC">
      <w:pPr>
        <w:pStyle w:val="Ttulo1"/>
      </w:pPr>
      <w:bookmarkStart w:id="8" w:name="_Toc412648400"/>
      <w:bookmarkStart w:id="9" w:name="_Toc462908200"/>
      <w:r w:rsidRPr="004B11FB">
        <w:lastRenderedPageBreak/>
        <w:t>INTRODUÇÃO</w:t>
      </w:r>
      <w:bookmarkEnd w:id="8"/>
      <w:bookmarkEnd w:id="9"/>
    </w:p>
    <w:p w:rsidR="002B1B71" w:rsidRPr="001515A8" w:rsidRDefault="002B1B71" w:rsidP="002B1B71">
      <w:pPr>
        <w:rPr>
          <w:rFonts w:cs="Arial"/>
        </w:rPr>
      </w:pPr>
      <w:r w:rsidRPr="001515A8">
        <w:rPr>
          <w:rFonts w:cs="Arial"/>
        </w:rPr>
        <w:t>O presente relatório visa oferecer subsídios técnicos para tomadas de decisões por parte do órgão ambiental e complementa um projeto técnico de engenharia no que se refere à minimiza</w:t>
      </w:r>
      <w:r w:rsidR="007765E1">
        <w:rPr>
          <w:rFonts w:cs="Arial"/>
        </w:rPr>
        <w:t>ção de impactos ambientais. Dest</w:t>
      </w:r>
      <w:r w:rsidRPr="001515A8">
        <w:rPr>
          <w:rFonts w:cs="Arial"/>
        </w:rPr>
        <w:t>e modo as análises aqui representadas se propõem a diagnosticar de forma objetiva área de implantação do empreendimento.</w:t>
      </w:r>
    </w:p>
    <w:p w:rsidR="002B1B71" w:rsidRPr="001515A8" w:rsidRDefault="002B1B71" w:rsidP="002B1B71">
      <w:pPr>
        <w:rPr>
          <w:rFonts w:cs="Arial"/>
        </w:rPr>
      </w:pPr>
      <w:r w:rsidRPr="001515A8">
        <w:rPr>
          <w:rFonts w:cs="Arial"/>
        </w:rPr>
        <w:t xml:space="preserve">Desta forma o relatório ambiental tem como objetivo avaliar e diagnosticar os efeitos ambientais advindos da implantação sistemas de abastecimento d’água para consumo humano em comunidades rurais difusas, localizadas no município </w:t>
      </w:r>
      <w:r>
        <w:rPr>
          <w:rFonts w:cs="Arial"/>
        </w:rPr>
        <w:t>Delmiro Gouveia</w:t>
      </w:r>
      <w:r w:rsidRPr="001515A8">
        <w:rPr>
          <w:rFonts w:cs="Arial"/>
        </w:rPr>
        <w:t>, no estado de Alagoas, com suprimento hídrico pelo canal do sertão alagoano, contemplando com medidas claras, objetivas e necessárias à minimização ou mitigação e compensação de seus efeitos negativos.</w:t>
      </w:r>
    </w:p>
    <w:p w:rsidR="00706C99" w:rsidRPr="00172DEE" w:rsidRDefault="00706C99" w:rsidP="00706C99">
      <w:r w:rsidRPr="00172DEE">
        <w:t>“Define-se por sistema de abastecimento público de água o conjunto de obras, equipamentos e serviços destinados ao abastecimento de água potável de uma comunidade para fins de consumo doméstico, serviços públicos, consumo industrial e outros usos. Essa água fornecida pelo sistema deverá ser, em quantidade suficiente e da melhor qualidade, do ponto vista físico, químico, e bacteriológico.” (Azevedo Netto, 1998 apud Freire Paula, 2000).</w:t>
      </w:r>
    </w:p>
    <w:p w:rsidR="00706C99" w:rsidRPr="00172DEE" w:rsidRDefault="00706C99" w:rsidP="00706C99">
      <w:r w:rsidRPr="00172DEE">
        <w:t xml:space="preserve">Um sistema de abastecimento público de água compreende diversas unidades a saber: (Azevedo Netto, 1998 apud Freire Paula, 2000): </w:t>
      </w:r>
    </w:p>
    <w:p w:rsidR="00706C99" w:rsidRPr="006A1FBD" w:rsidRDefault="00706C99" w:rsidP="00706C99">
      <w:pPr>
        <w:numPr>
          <w:ilvl w:val="0"/>
          <w:numId w:val="22"/>
        </w:numPr>
      </w:pPr>
      <w:r>
        <w:t>Manancial (no caso do empreendimento em estudo, a captação se dá no Canal do Sertão);</w:t>
      </w:r>
    </w:p>
    <w:p w:rsidR="00706C99" w:rsidRPr="006A1FBD" w:rsidRDefault="00706C99" w:rsidP="00706C99">
      <w:pPr>
        <w:numPr>
          <w:ilvl w:val="0"/>
          <w:numId w:val="22"/>
        </w:numPr>
      </w:pPr>
      <w:r w:rsidRPr="006A1FBD">
        <w:t>Captação;</w:t>
      </w:r>
    </w:p>
    <w:p w:rsidR="00706C99" w:rsidRPr="00172DEE" w:rsidRDefault="00706C99" w:rsidP="00706C99">
      <w:pPr>
        <w:numPr>
          <w:ilvl w:val="0"/>
          <w:numId w:val="22"/>
        </w:numPr>
      </w:pPr>
      <w:r w:rsidRPr="00172DEE">
        <w:t>Adução e subadução: de água tratada ou água bruta</w:t>
      </w:r>
      <w:r>
        <w:t>;</w:t>
      </w:r>
    </w:p>
    <w:p w:rsidR="00706C99" w:rsidRPr="00172DEE" w:rsidRDefault="00706C99" w:rsidP="00706C99">
      <w:pPr>
        <w:numPr>
          <w:ilvl w:val="0"/>
          <w:numId w:val="22"/>
        </w:numPr>
      </w:pPr>
      <w:r w:rsidRPr="00172DEE">
        <w:t>Tratamento;</w:t>
      </w:r>
    </w:p>
    <w:p w:rsidR="00706C99" w:rsidRPr="00172DEE" w:rsidRDefault="00706C99" w:rsidP="00706C99">
      <w:pPr>
        <w:numPr>
          <w:ilvl w:val="0"/>
          <w:numId w:val="22"/>
        </w:numPr>
      </w:pPr>
      <w:r w:rsidRPr="00172DEE">
        <w:t>Reservação;</w:t>
      </w:r>
    </w:p>
    <w:p w:rsidR="00706C99" w:rsidRPr="00172DEE" w:rsidRDefault="00706C99" w:rsidP="00706C99">
      <w:pPr>
        <w:numPr>
          <w:ilvl w:val="0"/>
          <w:numId w:val="22"/>
        </w:numPr>
      </w:pPr>
      <w:r w:rsidRPr="00172DEE">
        <w:t>Distribuição: redes distribuidoras;</w:t>
      </w:r>
    </w:p>
    <w:p w:rsidR="00706C99" w:rsidRPr="00172DEE" w:rsidRDefault="00706C99" w:rsidP="00706C99">
      <w:pPr>
        <w:numPr>
          <w:ilvl w:val="0"/>
          <w:numId w:val="22"/>
        </w:numPr>
      </w:pPr>
      <w:r w:rsidRPr="00172DEE">
        <w:t>Estações elevatórias ou de recalques (quando necessárias): de água bruta ou água tratada.</w:t>
      </w:r>
    </w:p>
    <w:p w:rsidR="00172DEE" w:rsidRPr="004B11FB" w:rsidRDefault="00706C99" w:rsidP="00706C99">
      <w:r>
        <w:lastRenderedPageBreak/>
        <w:t xml:space="preserve">As </w:t>
      </w:r>
      <w:r w:rsidRPr="00172DEE">
        <w:t>linha</w:t>
      </w:r>
      <w:r>
        <w:t>s</w:t>
      </w:r>
      <w:r w:rsidRPr="00172DEE">
        <w:t xml:space="preserve"> adutoras</w:t>
      </w:r>
      <w:r>
        <w:t xml:space="preserve"> são definidas</w:t>
      </w:r>
      <w:r w:rsidRPr="00172DEE">
        <w:t xml:space="preserve"> como as canalizações principais destinadas a conduzir água entre as unidades de um sistema público de abastecimento, que antecedem à rede de distribuição e que interligam a captação e tomada de água à estação de tratamento de água, e esta aos reservatórios de um mesmo sistema.</w:t>
      </w:r>
      <w:r w:rsidRPr="006A1FBD">
        <w:rPr>
          <w:color w:val="FF0000"/>
        </w:rPr>
        <w:t xml:space="preserve"> </w:t>
      </w:r>
      <w:r w:rsidRPr="006A1FBD">
        <w:t>(Azevedo Netto, 1998 apud Freire Paula, 2000</w:t>
      </w:r>
      <w:r>
        <w:rPr>
          <w:rFonts w:cs="Arial"/>
        </w:rPr>
        <w:t>).</w:t>
      </w:r>
    </w:p>
    <w:p w:rsidR="00A55A37" w:rsidRDefault="00A55A37" w:rsidP="00A55A37">
      <w:r>
        <w:t xml:space="preserve">Mananciais: Mananciais são todas as fontes de água, superficiais ou subterrâneas, que podem ser usadas para o abastecimento público. Isso inclui, por exemplo, rios, lagos, represas e lençóis freáticos. Para cumprir sua função, um manancial precisa de cuidados especiais, garantidos nas chamadas leis estaduais de proteção a mananciais. O aproveitamento e a conservação dos recursos hídricos são atividades que requerem concepção, planejamento, administração, projeto, construção e operação de meios para o controle e a utilização racional das águas. A utilização dos recursos hídricos para setores de abastecimento de água, irrigação, geração de energia e navegação fluvial pressupões a quantificação de diversas grandezas do ciclo hidrológico, bem como de suas respectivas variabilidades, como o objetivo de estabelecer vazões características para o projeto e operação das estruturas hidráulicas envolvidas. (NAGHETTINI, Mauro) </w:t>
      </w:r>
    </w:p>
    <w:p w:rsidR="00A55A37" w:rsidRDefault="00A55A37" w:rsidP="00A55A37">
      <w:r>
        <w:t>Captação: entende-se por captação de água de superfície o conjunto de estruturas e dispositivos construídos ou instalados junto a um rio, ribeirão, córrego ou lago, para retirada de água destinada ao abastecimento de comunidades humanas. (PRINCE, Aloísio de A)</w:t>
      </w:r>
    </w:p>
    <w:p w:rsidR="00A55A37" w:rsidRDefault="00A55A37" w:rsidP="00A55A37">
      <w:r>
        <w:t xml:space="preserve">Adução : as adutoras são tubulações encarregadas pelo transporte de água entre unidades do sistema de abastecimento que precedem a rede de distribuição. Assim, as adutoras interligam a captação à estação de tratamento de água para os consumidores, são chamadas de subadutoras. A adução por gravidade constitui o meio mais seguro e econômico de se transportar a água. Todavia, nem sempre existe um desnível suficiente para conduzir, por gravidade, a vazão necessária entre os pontos a serem interligados. Nesses casos, elevatórias são necessárias e as adutoras a elas interligadas são classificadas como adutoras por recalque. Outra forma de classificar as adutoras diz respeito à natureza da água transportada. Assim, quando antecedem a estação de tratamento de água são denominadas de adutoras de água </w:t>
      </w:r>
      <w:r>
        <w:lastRenderedPageBreak/>
        <w:t>bruta e, após receber tratamento, por adutora de água tratada. (COELHO, Márcia M L P; BAPTISTA, Márcio B)</w:t>
      </w:r>
    </w:p>
    <w:p w:rsidR="00A55A37" w:rsidRDefault="00A55A37" w:rsidP="00A55A37">
      <w:r>
        <w:t>Estações elevatórias: Tendo em vista a economia de energia, facilidade de operação, manutenção e segurança, seria desejável que os escoamentos fossem inteiramente por gravidade. Contudo, algumas vezes, os locais a serem atendidos estão em pontos altos ou muito afastado das fontes de abastecimento de água. Deste modo, as elevatórias tornam-se essenciais na captação, adução, tratamento e rede de distribuição de água, para conduzir o líquido a cotas mais elevadas, ou para aumentar a capacidade de adução do sistema. As elevatórias de sistema de abastecimento de água, quando destinadas a conduzir águas não tratadas, denominam-se elevatórias de água bruta. Caso contrário, são denominadas elevatórias de água tratada e normalmente são instaladas após as estações de tratamento de água para o bombeamento do líquido até os reservatórios. As elevatórias de água bruta normalmente fazem parte das captações e, portanto, estão sujeitas às condições impostas pelos mananciais, quais sejam, nível e profundidade da lâmina d’água, bem como distância entre a captação e a elevatória. (COELHO, Márcia M L P)</w:t>
      </w:r>
    </w:p>
    <w:p w:rsidR="00A55A37" w:rsidRDefault="00A55A37" w:rsidP="00A55A37">
      <w:r>
        <w:t>Tratamento de água: nos sistema de abastecimento de água, tem-se como objetivo final disponibilizar água potável aos usuários, de forma contínua e em quantidade e pressões adequadas. O tratamento da água bruta antes de sua distribuição, para que a água não ofereça riscos sanitários à população. No Brasil, a prática consagrada para tratamento de águas superficiais, na maioria das situações, inclui as seguintes etapas: Clarificação, destinada a remover sólidos presentes na água, está etapa ocorre nos decantadores, flotadores e filtros; desinfecção, destinada a inativar microrganismo patogênicos; fluoretação, para prevenção da cárie dentária infantil; estabilização química, para controle da corrosão e da incrustação da água nas tubulações, concreto e etc. Trata-se de uma preocupação econômica com a integridade das instalações domiciliares e do sistema de distribuição. (PÁDUA, Valter L)</w:t>
      </w:r>
    </w:p>
    <w:p w:rsidR="00802C8A" w:rsidRDefault="00A55A37" w:rsidP="00A55A37">
      <w:r>
        <w:t xml:space="preserve">Reservação: As unidades de reservação são tradicionalmente concebidas e operadas enfocando como objetivos principais a regularização entre a vazão de adução e de distribuição, o condicionamento das pressões na rede de distribuição, </w:t>
      </w:r>
      <w:r>
        <w:lastRenderedPageBreak/>
        <w:t>bem como, quando necessário, a reserva para combate a incêndios e outras situações emergenciais. Em relação a regularização entre as vazões de adução e de distribuição, as unidades que antecedem o reservatório são usualmente dimensionadas para a vazão média do dia de maior consumo, produto da cota per capita pela população de projeto, maximizada pelo coeficiente do dia de maior consumo. Os reservatórios pode ser elevados, apoiados, semi-enterrados e enterrados. Os reservatórios elevados apresentam laje de fundo em cota superior à do terreno, usualmente de menores dimensões, e objetivam primordialmente condicionar as pressões dinâmicas nas áreas de maior cota topográfica. Os reservatórios enterrados são construídos abaixo da cota do terreno e, salvo em cidades montanhosas, estão associados a unidades elevadas respondendo pela maior parte do volume de reservação do sistema. Similarmente inserem-se os reservatórios semi-enterrados quando pelo menos um terço da altura está abaixo da cota do terreno e reservatório apoiado nos quais menos de um terço da altura está abaixo do nível do solo.</w:t>
      </w:r>
      <w:r w:rsidR="00802C8A" w:rsidRPr="00802C8A">
        <w:t xml:space="preserve"> </w:t>
      </w:r>
      <w:r w:rsidR="00802C8A">
        <w:t>(COELHO, Márcia M L P; LIBÂNIO, Marcelo)</w:t>
      </w:r>
    </w:p>
    <w:p w:rsidR="00A55A37" w:rsidRPr="00172DEE" w:rsidRDefault="00A55A37" w:rsidP="00A55A37">
      <w:r>
        <w:t xml:space="preserve"> No projeto em estudo, será utilizado dois tipos de reservatório o elevado e o apoiado. </w:t>
      </w:r>
    </w:p>
    <w:p w:rsidR="006B622A" w:rsidRPr="004B11FB" w:rsidRDefault="00A55A37" w:rsidP="00A55A37">
      <w:r>
        <w:t>Rede de distribuição: é a unidade do sistema de abastecimento de água constituída por tubulações e órgão acessórios instalados em logradouros públicos, e que tem por finalidade fornecer, em regime contínuo (24horas por dia), água potável em quantidade, qualidade e pressão adequadas a múltiplos consumidores (residenciais, comerciais, industriais e de serviços) localizados em uma cidade, vila ou outro tipo de aglomeração urbana, a denominação rede de distribuição provém da forma como as suas tubulações são instaladas, formando rede de condutos interligados entre si e possibilitando diversas derivações para a distribuição da água potável aos imóveis abastecidos. (PRINCE, Aloísio de A).</w:t>
      </w:r>
    </w:p>
    <w:p w:rsidR="00440415" w:rsidRPr="004B11FB" w:rsidRDefault="00FC21C0" w:rsidP="00172DEE">
      <w:pPr>
        <w:pStyle w:val="Ttulo1"/>
        <w:widowControl w:val="0"/>
        <w:numPr>
          <w:ilvl w:val="0"/>
          <w:numId w:val="2"/>
        </w:numPr>
      </w:pPr>
      <w:bookmarkStart w:id="10" w:name="_GoBack"/>
      <w:bookmarkEnd w:id="10"/>
      <w:r w:rsidRPr="004B11FB">
        <w:br w:type="page"/>
      </w:r>
      <w:bookmarkStart w:id="11" w:name="_Toc462908201"/>
      <w:r w:rsidR="00172DEE" w:rsidRPr="004B11FB">
        <w:lastRenderedPageBreak/>
        <w:t>OBJETO DO LICENCIAMENTO</w:t>
      </w:r>
      <w:bookmarkEnd w:id="11"/>
      <w:r w:rsidR="00440415" w:rsidRPr="004B11FB">
        <w:t xml:space="preserve"> </w:t>
      </w:r>
    </w:p>
    <w:p w:rsidR="00172DEE" w:rsidRPr="004B11FB" w:rsidRDefault="002B1B71" w:rsidP="00172DEE">
      <w:r w:rsidRPr="001515A8">
        <w:rPr>
          <w:rFonts w:cs="Arial"/>
        </w:rPr>
        <w:t xml:space="preserve">O presente estudo serve para o licenciamento ambiental do sistema de abastecimento d’água para consumo em comunidades rurais difusas, localizadas no município </w:t>
      </w:r>
      <w:r>
        <w:rPr>
          <w:rFonts w:cs="Arial"/>
        </w:rPr>
        <w:t>Delmiro Gouveia</w:t>
      </w:r>
      <w:r w:rsidRPr="001515A8">
        <w:rPr>
          <w:rFonts w:cs="Arial"/>
        </w:rPr>
        <w:t>, no estado de Alagoas, com suprimento hídrico pelo canal do sertão alagoano</w:t>
      </w:r>
      <w:r w:rsidR="00172DEE" w:rsidRPr="004B11FB">
        <w:t>.</w:t>
      </w:r>
    </w:p>
    <w:p w:rsidR="00172DEE" w:rsidRPr="004B11FB" w:rsidRDefault="00172DEE" w:rsidP="00172DEE">
      <w:pPr>
        <w:pStyle w:val="Ttulo2"/>
        <w:numPr>
          <w:ilvl w:val="1"/>
          <w:numId w:val="2"/>
        </w:numPr>
        <w:tabs>
          <w:tab w:val="left" w:pos="993"/>
        </w:tabs>
      </w:pPr>
      <w:bookmarkStart w:id="12" w:name="_Toc462908202"/>
      <w:r w:rsidRPr="004B11FB">
        <w:t>RESPONSÁVEIS PELO EMPREENDIMENTO.</w:t>
      </w:r>
      <w:bookmarkEnd w:id="12"/>
    </w:p>
    <w:p w:rsidR="00172DEE" w:rsidRPr="004B11FB" w:rsidRDefault="00172DEE" w:rsidP="00172DEE">
      <w:r w:rsidRPr="004B11FB">
        <w:t>Requerente: CODEVASF – Companhia de Desenvolvimento dos Vales do São Francisco e do Parnaíba.</w:t>
      </w:r>
    </w:p>
    <w:p w:rsidR="00172DEE" w:rsidRPr="004B11FB" w:rsidRDefault="00172DEE" w:rsidP="00172DEE">
      <w:r w:rsidRPr="004B11FB">
        <w:t>Endereço: Rodovia Engenho Joaquim Gonçalves, 1 , PENEDO-AL</w:t>
      </w:r>
    </w:p>
    <w:p w:rsidR="00172DEE" w:rsidRPr="004B11FB" w:rsidRDefault="00172DEE" w:rsidP="00172DEE">
      <w:r w:rsidRPr="004B11FB">
        <w:t>CEP:  57.200-000</w:t>
      </w:r>
    </w:p>
    <w:p w:rsidR="00172DEE" w:rsidRPr="004B11FB" w:rsidRDefault="00172DEE" w:rsidP="00172DEE">
      <w:r w:rsidRPr="004B11FB">
        <w:t>Telefones: (82) 3551-2261</w:t>
      </w:r>
    </w:p>
    <w:p w:rsidR="004813BC" w:rsidRPr="004B11FB" w:rsidRDefault="004813BC" w:rsidP="004813BC">
      <w:pPr>
        <w:pStyle w:val="Ttulo2"/>
        <w:numPr>
          <w:ilvl w:val="1"/>
          <w:numId w:val="2"/>
        </w:numPr>
        <w:tabs>
          <w:tab w:val="left" w:pos="993"/>
        </w:tabs>
      </w:pPr>
      <w:bookmarkStart w:id="13" w:name="_Toc412648403"/>
      <w:bookmarkStart w:id="14" w:name="_Toc462908203"/>
      <w:bookmarkStart w:id="15" w:name="_Toc414264805"/>
      <w:r w:rsidRPr="004B11FB">
        <w:t>EMPRESA CONSULTORA</w:t>
      </w:r>
      <w:bookmarkEnd w:id="13"/>
      <w:bookmarkEnd w:id="14"/>
    </w:p>
    <w:p w:rsidR="004813BC" w:rsidRPr="004B11FB" w:rsidRDefault="004813BC" w:rsidP="004813BC">
      <w:r w:rsidRPr="004B11FB">
        <w:t>COHIDRO – Consultoria, Estudos e Projetos.</w:t>
      </w:r>
    </w:p>
    <w:p w:rsidR="004813BC" w:rsidRPr="004B11FB" w:rsidRDefault="004813BC" w:rsidP="004813BC">
      <w:r w:rsidRPr="004B11FB">
        <w:t>CNPJ: 40.175.044/0002-58</w:t>
      </w:r>
    </w:p>
    <w:p w:rsidR="004813BC" w:rsidRPr="004B11FB" w:rsidRDefault="004813BC" w:rsidP="004813BC">
      <w:r w:rsidRPr="004B11FB">
        <w:t>Endereço: Rua Doutor Antônio Pedro de Mendonça, 49, Maceió - AL.</w:t>
      </w:r>
    </w:p>
    <w:p w:rsidR="004813BC" w:rsidRPr="004B11FB" w:rsidRDefault="004813BC" w:rsidP="004813BC">
      <w:r w:rsidRPr="004B11FB">
        <w:t>CEP: 57.030-070</w:t>
      </w:r>
    </w:p>
    <w:p w:rsidR="00A50E7D" w:rsidRPr="004B11FB" w:rsidRDefault="004813BC" w:rsidP="004813BC">
      <w:r w:rsidRPr="004B11FB">
        <w:t>Telefones: (82) 3231-6539</w:t>
      </w:r>
    </w:p>
    <w:p w:rsidR="004813BC" w:rsidRPr="004B11FB" w:rsidRDefault="007765E1" w:rsidP="004813BC">
      <w:pPr>
        <w:pStyle w:val="Ttulo2"/>
        <w:numPr>
          <w:ilvl w:val="1"/>
          <w:numId w:val="2"/>
        </w:numPr>
        <w:tabs>
          <w:tab w:val="left" w:pos="993"/>
        </w:tabs>
      </w:pPr>
      <w:bookmarkStart w:id="16" w:name="_Toc462908204"/>
      <w:r>
        <w:t>Ó</w:t>
      </w:r>
      <w:r w:rsidR="004813BC" w:rsidRPr="004B11FB">
        <w:t>RGÃO RESPONS</w:t>
      </w:r>
      <w:r>
        <w:t>Á</w:t>
      </w:r>
      <w:r w:rsidR="004813BC" w:rsidRPr="004B11FB">
        <w:t>VEL PELO LICENCIAMENTO</w:t>
      </w:r>
      <w:bookmarkEnd w:id="16"/>
    </w:p>
    <w:p w:rsidR="004813BC" w:rsidRPr="004B11FB" w:rsidRDefault="004813BC" w:rsidP="004813BC">
      <w:r w:rsidRPr="004B11FB">
        <w:t>INSTITUTO DO MEIO AMBIENTE DO ESTADO DE ALAGOAS – IMA</w:t>
      </w:r>
    </w:p>
    <w:p w:rsidR="004813BC" w:rsidRPr="004B11FB" w:rsidRDefault="004813BC" w:rsidP="004813BC">
      <w:r w:rsidRPr="004B11FB">
        <w:t>CNPJ: 12.958.179/0001-73</w:t>
      </w:r>
    </w:p>
    <w:p w:rsidR="004813BC" w:rsidRPr="004B11FB" w:rsidRDefault="004813BC" w:rsidP="004813BC">
      <w:r w:rsidRPr="004B11FB">
        <w:t xml:space="preserve">Endereço: Av. Major Cícero de Goes Monteiro, </w:t>
      </w:r>
      <w:r w:rsidR="006E2607" w:rsidRPr="004B11FB">
        <w:t>2197,</w:t>
      </w:r>
      <w:r w:rsidRPr="004B11FB">
        <w:t xml:space="preserve"> Mutange, Maceió-AL</w:t>
      </w:r>
    </w:p>
    <w:p w:rsidR="004813BC" w:rsidRPr="004B11FB" w:rsidRDefault="004813BC" w:rsidP="004813BC">
      <w:r w:rsidRPr="004B11FB">
        <w:t>Telefone: (82) 3223-3406</w:t>
      </w:r>
    </w:p>
    <w:p w:rsidR="004813BC" w:rsidRDefault="004813BC" w:rsidP="004813BC">
      <w:r w:rsidRPr="004B11FB">
        <w:t>E-mail</w:t>
      </w:r>
      <w:r w:rsidRPr="000941D2">
        <w:t xml:space="preserve">: </w:t>
      </w:r>
      <w:hyperlink r:id="rId12" w:history="1">
        <w:r w:rsidR="000941D2" w:rsidRPr="000941D2">
          <w:rPr>
            <w:rStyle w:val="Hyperlink"/>
            <w:color w:val="auto"/>
            <w:u w:val="none"/>
          </w:rPr>
          <w:t>info@ima.al.gov.br</w:t>
        </w:r>
      </w:hyperlink>
    </w:p>
    <w:p w:rsidR="000941D2" w:rsidRDefault="000941D2" w:rsidP="004813BC"/>
    <w:p w:rsidR="000941D2" w:rsidRPr="004B11FB" w:rsidRDefault="000941D2" w:rsidP="004813BC"/>
    <w:p w:rsidR="00A50E7D" w:rsidRDefault="006E2607" w:rsidP="006E2607">
      <w:pPr>
        <w:pStyle w:val="Ttulo2"/>
        <w:numPr>
          <w:ilvl w:val="1"/>
          <w:numId w:val="2"/>
        </w:numPr>
        <w:tabs>
          <w:tab w:val="left" w:pos="993"/>
        </w:tabs>
      </w:pPr>
      <w:bookmarkStart w:id="17" w:name="_Toc462908205"/>
      <w:r>
        <w:lastRenderedPageBreak/>
        <w:t>EQUIPE TÉCNICA</w:t>
      </w:r>
      <w:bookmarkEnd w:id="17"/>
    </w:p>
    <w:tbl>
      <w:tblPr>
        <w:tblStyle w:val="Tabelacomgrade"/>
        <w:tblW w:w="0" w:type="auto"/>
        <w:tblLook w:val="04A0" w:firstRow="1" w:lastRow="0" w:firstColumn="1" w:lastColumn="0" w:noHBand="0" w:noVBand="1"/>
      </w:tblPr>
      <w:tblGrid>
        <w:gridCol w:w="4987"/>
        <w:gridCol w:w="4088"/>
      </w:tblGrid>
      <w:tr w:rsidR="000941D2" w:rsidTr="00E84D63">
        <w:tc>
          <w:tcPr>
            <w:tcW w:w="5070" w:type="dxa"/>
          </w:tcPr>
          <w:p w:rsidR="000941D2" w:rsidRDefault="000941D2" w:rsidP="000941D2">
            <w:pPr>
              <w:ind w:firstLine="0"/>
            </w:pPr>
            <w:r>
              <w:t>Coordenador:</w:t>
            </w:r>
          </w:p>
          <w:p w:rsidR="000941D2" w:rsidRDefault="000941D2" w:rsidP="000941D2">
            <w:pPr>
              <w:pStyle w:val="PargrafodaLista"/>
              <w:numPr>
                <w:ilvl w:val="0"/>
                <w:numId w:val="28"/>
              </w:numPr>
              <w:spacing w:line="240" w:lineRule="auto"/>
              <w:ind w:left="284" w:hanging="11"/>
            </w:pPr>
            <w:r>
              <w:t>Luiz Antônio Gomes de Barros Pontes</w:t>
            </w:r>
          </w:p>
        </w:tc>
        <w:tc>
          <w:tcPr>
            <w:tcW w:w="4155" w:type="dxa"/>
          </w:tcPr>
          <w:p w:rsidR="000941D2" w:rsidRDefault="000941D2" w:rsidP="000941D2">
            <w:pPr>
              <w:spacing w:line="240" w:lineRule="auto"/>
              <w:ind w:left="66" w:hanging="10"/>
              <w:jc w:val="center"/>
            </w:pPr>
            <w:r>
              <w:t>Engenheiro Ambiental e Sanitarista</w:t>
            </w:r>
          </w:p>
          <w:p w:rsidR="000941D2" w:rsidRDefault="000941D2" w:rsidP="000941D2">
            <w:pPr>
              <w:spacing w:line="240" w:lineRule="auto"/>
              <w:ind w:left="66" w:hanging="10"/>
              <w:jc w:val="center"/>
            </w:pPr>
            <w:r>
              <w:t>CREA – 021417029</w:t>
            </w:r>
            <w:r w:rsidR="009627A6">
              <w:t>-</w:t>
            </w:r>
            <w:r>
              <w:t>2</w:t>
            </w:r>
          </w:p>
        </w:tc>
      </w:tr>
      <w:tr w:rsidR="000941D2" w:rsidTr="00E84D63">
        <w:tc>
          <w:tcPr>
            <w:tcW w:w="5070" w:type="dxa"/>
          </w:tcPr>
          <w:p w:rsidR="000941D2" w:rsidRDefault="000941D2" w:rsidP="000941D2">
            <w:pPr>
              <w:pStyle w:val="PargrafodaLista"/>
              <w:numPr>
                <w:ilvl w:val="0"/>
                <w:numId w:val="28"/>
              </w:numPr>
              <w:spacing w:line="240" w:lineRule="auto"/>
              <w:ind w:left="284" w:hanging="11"/>
            </w:pPr>
            <w:r>
              <w:t>Carlos Alberto Inácio da Silva</w:t>
            </w:r>
          </w:p>
        </w:tc>
        <w:tc>
          <w:tcPr>
            <w:tcW w:w="4155" w:type="dxa"/>
          </w:tcPr>
          <w:p w:rsidR="000941D2" w:rsidRDefault="000941D2" w:rsidP="000941D2">
            <w:pPr>
              <w:spacing w:line="240" w:lineRule="auto"/>
              <w:ind w:left="66" w:hanging="10"/>
              <w:jc w:val="center"/>
            </w:pPr>
            <w:r>
              <w:t>Geógrafo</w:t>
            </w:r>
          </w:p>
          <w:p w:rsidR="000941D2" w:rsidRDefault="000941D2" w:rsidP="000941D2">
            <w:pPr>
              <w:spacing w:line="240" w:lineRule="auto"/>
              <w:ind w:left="66" w:hanging="10"/>
              <w:jc w:val="center"/>
            </w:pPr>
            <w:r>
              <w:t>Me. Recursos Hídricos</w:t>
            </w:r>
          </w:p>
          <w:p w:rsidR="000941D2" w:rsidRDefault="000941D2" w:rsidP="000941D2">
            <w:pPr>
              <w:ind w:left="66" w:hanging="10"/>
              <w:jc w:val="center"/>
            </w:pPr>
            <w:r>
              <w:t>CREA – 021238683-2</w:t>
            </w:r>
          </w:p>
        </w:tc>
      </w:tr>
      <w:tr w:rsidR="000941D2" w:rsidTr="00E84D63">
        <w:tc>
          <w:tcPr>
            <w:tcW w:w="5070" w:type="dxa"/>
          </w:tcPr>
          <w:p w:rsidR="000941D2" w:rsidRDefault="000941D2" w:rsidP="00460416">
            <w:pPr>
              <w:pStyle w:val="PargrafodaLista"/>
              <w:numPr>
                <w:ilvl w:val="0"/>
                <w:numId w:val="28"/>
              </w:numPr>
              <w:spacing w:line="240" w:lineRule="auto"/>
              <w:ind w:left="284" w:hanging="11"/>
            </w:pPr>
            <w:r>
              <w:t>Tays Vasconcelos</w:t>
            </w:r>
          </w:p>
        </w:tc>
        <w:tc>
          <w:tcPr>
            <w:tcW w:w="4155" w:type="dxa"/>
          </w:tcPr>
          <w:p w:rsidR="000941D2" w:rsidRDefault="000941D2" w:rsidP="000941D2">
            <w:pPr>
              <w:spacing w:line="240" w:lineRule="auto"/>
              <w:ind w:left="66" w:hanging="10"/>
              <w:jc w:val="center"/>
            </w:pPr>
            <w:r>
              <w:t>Estagiária Engenharia Ambiental e Sanitária – COHIDRO.</w:t>
            </w:r>
          </w:p>
        </w:tc>
      </w:tr>
    </w:tbl>
    <w:p w:rsidR="000941D2" w:rsidRPr="000941D2" w:rsidRDefault="000941D2" w:rsidP="000941D2"/>
    <w:p w:rsidR="00A50E7D" w:rsidRPr="004B11FB" w:rsidRDefault="00A50E7D" w:rsidP="00A50E7D"/>
    <w:p w:rsidR="00A50E7D" w:rsidRPr="004B11FB" w:rsidRDefault="006E2607" w:rsidP="006E2607">
      <w:pPr>
        <w:spacing w:before="0" w:after="0" w:line="240" w:lineRule="auto"/>
        <w:ind w:firstLine="0"/>
        <w:jc w:val="left"/>
      </w:pPr>
      <w:r>
        <w:br w:type="page"/>
      </w:r>
    </w:p>
    <w:p w:rsidR="00B64720" w:rsidRDefault="00B64720" w:rsidP="00A14467">
      <w:pPr>
        <w:pStyle w:val="Ttulo1"/>
        <w:widowControl w:val="0"/>
        <w:numPr>
          <w:ilvl w:val="0"/>
          <w:numId w:val="2"/>
        </w:numPr>
      </w:pPr>
      <w:bookmarkStart w:id="18" w:name="_Toc462908206"/>
      <w:bookmarkStart w:id="19" w:name="_Toc412648408"/>
      <w:r>
        <w:lastRenderedPageBreak/>
        <w:t>METODOLOGIA</w:t>
      </w:r>
      <w:bookmarkEnd w:id="18"/>
    </w:p>
    <w:p w:rsidR="00B64720" w:rsidRDefault="00B64720" w:rsidP="00B64720">
      <w:r>
        <w:t>Estudo foi feito com uma visita ao local onde vai ser feito ou beneficiado pelo empreendimento, no caso desse estudo, sistema adutor de abastecimento de água, o levantamento de dados local foi feito através de uma visita de carro com uma equipe contendo um Engenheiro Ambiental, Administrador, Geografo e Topografo. Durante o estudo, foi feito entrevista com os moradores dos povoados para saber da oferta de água existente no local, e a demanda necessária para o desenvolvimento hidro-agrícola e de consumo humano.</w:t>
      </w:r>
    </w:p>
    <w:p w:rsidR="00B64720" w:rsidRDefault="00B64720" w:rsidP="00B64720">
      <w:r>
        <w:t>O material base dos Engenheiros Civis responsáveis pelo projeto serviu de base para realização do estudo, como Memorial Descritivo, Memorial de Cálculo, Sistema Viário e Desenho da rede de Subsistema.</w:t>
      </w:r>
    </w:p>
    <w:p w:rsidR="00B64720" w:rsidRDefault="00B64720" w:rsidP="00B64720">
      <w:r>
        <w:t>O material de estudos básicos do projeto também serviu como base para realização do estudo, como Pedologia, Topografia e Geotécnia.</w:t>
      </w:r>
    </w:p>
    <w:p w:rsidR="00B64720" w:rsidRDefault="00B64720" w:rsidP="00B64720">
      <w:r>
        <w:t>Para Elaboração dos Mapas de região de hidrográfica, uso e ocupação do solo, área diretamente afetada (ADA), Área de influência Direta (AID) e Área de influência Indireta, utilizou-se o programa arcgis 2012, utilizando os arquivos vetoriais fornecidos pelo IMA, IBGE e Google Earth.</w:t>
      </w:r>
    </w:p>
    <w:p w:rsidR="00B64720" w:rsidRDefault="00B64720" w:rsidP="00B64720">
      <w:r>
        <w:t>Durante a visita técnica para capturação das imagens de avaliação dos meios físico, socioeconômicos e bióticos, se utilizou uma câmera Nikon COOLPIX S2700 DIGITAL de CNPJ: 04.854.120/0001-07.</w:t>
      </w:r>
    </w:p>
    <w:p w:rsidR="00616F85" w:rsidRDefault="00B64720" w:rsidP="00B64720">
      <w:r>
        <w:t>Para determinação das ADA levou em consideração os locais onde vão sofre obra de engenharia direta, para AID levou em consideração a bacia hidrográfica da região e AII ficou determinada pelos futuros impactos socioeconômicos da região.</w:t>
      </w:r>
    </w:p>
    <w:p w:rsidR="00616F85" w:rsidRDefault="00616F85" w:rsidP="00616F85">
      <w:r w:rsidRPr="00550E74">
        <w:t>Para determinar o mapeamento de uso e ocupação do solo ficou determinado pelos dados vetoriais do IMA.</w:t>
      </w:r>
    </w:p>
    <w:p w:rsidR="00B64720" w:rsidRDefault="00B64720" w:rsidP="00B64720">
      <w:r>
        <w:t xml:space="preserve">O Levantamento das áreas de patrimônio arquitetônico nas áreas de influência do empreendimento ficou determinado pela visita de campo e pelos dados do IBGE. </w:t>
      </w:r>
    </w:p>
    <w:p w:rsidR="00B64720" w:rsidRDefault="00B64720" w:rsidP="00B64720">
      <w:r>
        <w:t xml:space="preserve">O passivo da área foi feito o levantamento através de uma matriz de interações onde determina os impactos positivos e negativos do empreendimento, e quantificando o somatório final, determinando a viabilidade do projeto. </w:t>
      </w:r>
    </w:p>
    <w:p w:rsidR="00B64720" w:rsidRDefault="00B64720" w:rsidP="00B64720">
      <w:r>
        <w:lastRenderedPageBreak/>
        <w:t>A descrição da área de entorno foi feita com os dados da visita técnica onde capturou os povoados existentes, junto com os arquivos vetoriais do IMA e IBGE, foi feito o estudos e avaliação do solo, flora e fauna.</w:t>
      </w:r>
    </w:p>
    <w:p w:rsidR="00B64720" w:rsidRDefault="00B64720">
      <w:pPr>
        <w:spacing w:before="0" w:after="0" w:line="240" w:lineRule="auto"/>
        <w:ind w:firstLine="0"/>
        <w:jc w:val="left"/>
      </w:pPr>
      <w:r>
        <w:br w:type="page"/>
      </w:r>
    </w:p>
    <w:p w:rsidR="00A50E7D" w:rsidRPr="004B11FB" w:rsidRDefault="004813BC" w:rsidP="00A14467">
      <w:pPr>
        <w:pStyle w:val="Ttulo1"/>
        <w:widowControl w:val="0"/>
        <w:numPr>
          <w:ilvl w:val="0"/>
          <w:numId w:val="2"/>
        </w:numPr>
      </w:pPr>
      <w:bookmarkStart w:id="20" w:name="_Toc462908207"/>
      <w:r w:rsidRPr="004B11FB">
        <w:lastRenderedPageBreak/>
        <w:t>C</w:t>
      </w:r>
      <w:r w:rsidR="00D463C1" w:rsidRPr="004B11FB">
        <w:t>ARACTERIZAÇÃO GERAL DA ÁREA DE ABRANGÊNCIA</w:t>
      </w:r>
      <w:bookmarkEnd w:id="19"/>
      <w:r w:rsidR="00D463C1" w:rsidRPr="004B11FB">
        <w:t xml:space="preserve"> DO PROJETO</w:t>
      </w:r>
      <w:bookmarkEnd w:id="20"/>
    </w:p>
    <w:p w:rsidR="002B1B71" w:rsidRPr="00D44AA4" w:rsidRDefault="002B1B71" w:rsidP="002B1B71">
      <w:pPr>
        <w:autoSpaceDE w:val="0"/>
        <w:autoSpaceDN w:val="0"/>
        <w:adjustRightInd w:val="0"/>
        <w:rPr>
          <w:rFonts w:cs="Arial"/>
          <w:color w:val="000000"/>
        </w:rPr>
      </w:pPr>
      <w:r w:rsidRPr="00D44AA4">
        <w:rPr>
          <w:rFonts w:cs="Arial"/>
          <w:color w:val="000000"/>
        </w:rPr>
        <w:t xml:space="preserve">Delmiro Gouveia é um município histórico criado em 16 de junho de 1952, situado na divisa com os Estados de Sergipe, Bahia e Pernambuco. Delmiro Gouveia presta seu nome a uma homenagem ao desbravador cearense Delmiro Gouveia, construtor da primeira hidroelétrica da América Latina, a usina Angiquinho. O primeiro nome de Delmiro Gouveia foi Pedra e o povoado se criou a partir de uma estrada de ferro da Great-Western. </w:t>
      </w:r>
    </w:p>
    <w:p w:rsidR="002B1B71" w:rsidRPr="00D44AA4" w:rsidRDefault="002B1B71" w:rsidP="002B1B71">
      <w:pPr>
        <w:autoSpaceDE w:val="0"/>
        <w:autoSpaceDN w:val="0"/>
        <w:adjustRightInd w:val="0"/>
        <w:rPr>
          <w:rFonts w:cs="Arial"/>
          <w:color w:val="000000"/>
        </w:rPr>
      </w:pPr>
      <w:r w:rsidRPr="00D44AA4">
        <w:rPr>
          <w:rFonts w:cs="Arial"/>
          <w:color w:val="000000"/>
        </w:rPr>
        <w:t>O município de Delmiro Gouveia possui uma área de 607,81 km</w:t>
      </w:r>
      <w:r w:rsidR="006E2607" w:rsidRPr="00D44AA4">
        <w:rPr>
          <w:rFonts w:cs="Arial"/>
          <w:color w:val="000000"/>
        </w:rPr>
        <w:t>² (</w:t>
      </w:r>
      <w:r w:rsidRPr="00D44AA4">
        <w:rPr>
          <w:rFonts w:cs="Arial"/>
          <w:color w:val="000000"/>
        </w:rPr>
        <w:t xml:space="preserve">IBGE 2010), e está situado no extremo oeste do estado de Alagoas. O município avança até os limites com o estado da Bahia. Faz parte da mesorregião do Sertão Alagoano e integra a microrregião Geográfica do Sertão do São Francisco, tendo como limite norte os municípios de Pariconha e Água Branca, ao sul o Rio São Francisco, a leste Olho D’Água do Casado e a oeste os estados da Bahia e de Pernambuco. </w:t>
      </w:r>
    </w:p>
    <w:p w:rsidR="002B1B71" w:rsidRPr="00D44AA4" w:rsidRDefault="002B1B71" w:rsidP="002B1B71">
      <w:pPr>
        <w:autoSpaceDE w:val="0"/>
        <w:autoSpaceDN w:val="0"/>
        <w:adjustRightInd w:val="0"/>
        <w:rPr>
          <w:rFonts w:cs="Arial"/>
          <w:color w:val="000000"/>
        </w:rPr>
      </w:pPr>
      <w:r w:rsidRPr="00D44AA4">
        <w:rPr>
          <w:rFonts w:cs="Arial"/>
          <w:color w:val="000000"/>
        </w:rPr>
        <w:t xml:space="preserve">Localizada num vasto pediplano, a cidade de Delmiro Gouveia dista cerca de 6,0 km do rio São Francisco. É abastecido com água pela adutora do Sertão e sua altitude máxima é de 635 metros na Serra D’Água. Situa-se ainda, entre as coordenadas geográficas aproximadas 90 15' e 90 20' da latitude sul e 380 05' e 380 10' de longitude a oeste de Greenwich. </w:t>
      </w:r>
    </w:p>
    <w:p w:rsidR="004813BC" w:rsidRDefault="002B1B71" w:rsidP="002B1B71">
      <w:r w:rsidRPr="00D44AA4">
        <w:rPr>
          <w:rFonts w:cs="Arial"/>
          <w:color w:val="000000"/>
        </w:rPr>
        <w:t>Uma de suas principais atrações é o museu Delmiro Gouveia e como atrativo também se encontra na cidade, uma parte do cânion do São Francisco. Entre os festejos, estão à festa da Padroeira em outubro e o carnaval, os mais populares</w:t>
      </w:r>
      <w:r>
        <w:t>.</w:t>
      </w:r>
    </w:p>
    <w:p w:rsidR="002B1B71" w:rsidRDefault="002B1B71" w:rsidP="003F6C2E">
      <w:pPr>
        <w:keepNext/>
        <w:ind w:firstLine="0"/>
        <w:jc w:val="center"/>
      </w:pPr>
      <w:r>
        <w:rPr>
          <w:b/>
          <w:noProof/>
        </w:rPr>
        <w:lastRenderedPageBreak/>
        <w:drawing>
          <wp:inline distT="0" distB="0" distL="0" distR="0" wp14:anchorId="71714B7B" wp14:editId="2269A3C6">
            <wp:extent cx="5390515" cy="4051300"/>
            <wp:effectExtent l="0" t="0" r="635" b="635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0515" cy="4051300"/>
                    </a:xfrm>
                    <a:prstGeom prst="rect">
                      <a:avLst/>
                    </a:prstGeom>
                    <a:noFill/>
                    <a:ln>
                      <a:noFill/>
                    </a:ln>
                  </pic:spPr>
                </pic:pic>
              </a:graphicData>
            </a:graphic>
          </wp:inline>
        </w:drawing>
      </w:r>
    </w:p>
    <w:p w:rsidR="002B1B71" w:rsidRDefault="002B1B71" w:rsidP="002B1B71">
      <w:pPr>
        <w:pStyle w:val="Legenda"/>
      </w:pPr>
      <w:bookmarkStart w:id="21" w:name="_Toc462908251"/>
      <w:r>
        <w:t xml:space="preserve">Figura </w:t>
      </w:r>
      <w:r w:rsidR="0087475E">
        <w:fldChar w:fldCharType="begin"/>
      </w:r>
      <w:r w:rsidR="0087475E">
        <w:instrText xml:space="preserve"> SEQ Figura \* ARABIC </w:instrText>
      </w:r>
      <w:r w:rsidR="0087475E">
        <w:fldChar w:fldCharType="separate"/>
      </w:r>
      <w:r w:rsidR="00F13DD5">
        <w:rPr>
          <w:noProof/>
        </w:rPr>
        <w:t>1</w:t>
      </w:r>
      <w:r w:rsidR="0087475E">
        <w:fldChar w:fldCharType="end"/>
      </w:r>
      <w:r>
        <w:t xml:space="preserve"> </w:t>
      </w:r>
      <w:r w:rsidR="003F6C2E">
        <w:t>– Estação Museu de Delmiro Gouveia.</w:t>
      </w:r>
      <w:r>
        <w:t xml:space="preserve"> </w:t>
      </w:r>
      <w:r w:rsidRPr="00082B8D">
        <w:t>Fonte</w:t>
      </w:r>
      <w:r w:rsidRPr="009B56C2">
        <w:t xml:space="preserve">: </w:t>
      </w:r>
      <w:hyperlink r:id="rId14" w:history="1">
        <w:r w:rsidRPr="009B56C2">
          <w:rPr>
            <w:rStyle w:val="Hyperlink"/>
            <w:color w:val="auto"/>
            <w:u w:val="none"/>
          </w:rPr>
          <w:t>www.overmundo.com.br</w:t>
        </w:r>
        <w:bookmarkEnd w:id="21"/>
      </w:hyperlink>
    </w:p>
    <w:p w:rsidR="002B1B71" w:rsidRPr="002B1B71" w:rsidRDefault="002B1B71" w:rsidP="002B1B71">
      <w:pPr>
        <w:pStyle w:val="Legenda"/>
        <w:jc w:val="both"/>
        <w:rPr>
          <w:rFonts w:eastAsia="Calibri"/>
        </w:rPr>
      </w:pPr>
    </w:p>
    <w:p w:rsidR="00A32AA3" w:rsidRDefault="004813BC" w:rsidP="004813BC">
      <w:pPr>
        <w:pStyle w:val="Ttulo2"/>
        <w:numPr>
          <w:ilvl w:val="1"/>
          <w:numId w:val="2"/>
        </w:numPr>
        <w:tabs>
          <w:tab w:val="left" w:pos="993"/>
        </w:tabs>
      </w:pPr>
      <w:bookmarkStart w:id="22" w:name="_Toc462908208"/>
      <w:r w:rsidRPr="004B11FB">
        <w:t>Acesso</w:t>
      </w:r>
      <w:bookmarkEnd w:id="22"/>
    </w:p>
    <w:p w:rsidR="00E94A36" w:rsidRPr="00E94A36" w:rsidRDefault="00E94A36" w:rsidP="00E94A36">
      <w:r w:rsidRPr="00D44AA4">
        <w:rPr>
          <w:rFonts w:cs="Arial"/>
          <w:lang w:eastAsia="en-US"/>
        </w:rPr>
        <w:t>O município de Delmiro Gouveia está distante 294 quilômetros de Maceió, tendo como principais vias de acesso às rodovias BR 316, BR 101, AL 220, AL 145, a</w:t>
      </w:r>
      <w:r>
        <w:rPr>
          <w:rFonts w:cs="Arial"/>
          <w:lang w:eastAsia="en-US"/>
        </w:rPr>
        <w:t xml:space="preserve"> </w:t>
      </w:r>
      <w:r w:rsidRPr="00D44AA4">
        <w:rPr>
          <w:rFonts w:cs="Arial"/>
          <w:lang w:eastAsia="en-US"/>
        </w:rPr>
        <w:t>BR 423, que o liga a Pernambuco e a BR 110, que faz a comunicação com Paulo</w:t>
      </w:r>
      <w:r>
        <w:rPr>
          <w:rFonts w:cs="Arial"/>
          <w:lang w:eastAsia="en-US"/>
        </w:rPr>
        <w:t xml:space="preserve"> Afonso, </w:t>
      </w:r>
      <w:r w:rsidRPr="00D44AA4">
        <w:rPr>
          <w:rFonts w:cs="Arial"/>
          <w:lang w:eastAsia="en-US"/>
        </w:rPr>
        <w:t>no estado da Bahia</w:t>
      </w:r>
      <w:r>
        <w:rPr>
          <w:rFonts w:cs="Arial"/>
          <w:lang w:eastAsia="en-US"/>
        </w:rPr>
        <w:t>.</w:t>
      </w:r>
    </w:p>
    <w:p w:rsidR="004813BC" w:rsidRPr="004B11FB" w:rsidRDefault="00E94A36" w:rsidP="00E94A36">
      <w:pPr>
        <w:keepNext/>
        <w:ind w:firstLine="0"/>
      </w:pPr>
      <w:bookmarkStart w:id="23" w:name="_Toc382421094"/>
      <w:bookmarkStart w:id="24" w:name="_Toc412800141"/>
      <w:r>
        <w:rPr>
          <w:noProof/>
        </w:rPr>
        <w:lastRenderedPageBreak/>
        <w:drawing>
          <wp:inline distT="0" distB="0" distL="0" distR="0" wp14:anchorId="49BCA098" wp14:editId="6469D3DD">
            <wp:extent cx="5768975" cy="4079240"/>
            <wp:effectExtent l="0" t="0" r="317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NAL DO SERTÃO - DELMIRO GOUVEIA.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8975" cy="4079240"/>
                    </a:xfrm>
                    <a:prstGeom prst="rect">
                      <a:avLst/>
                    </a:prstGeom>
                  </pic:spPr>
                </pic:pic>
              </a:graphicData>
            </a:graphic>
          </wp:inline>
        </w:drawing>
      </w:r>
    </w:p>
    <w:p w:rsidR="004813BC" w:rsidRPr="004B11FB" w:rsidRDefault="004813BC" w:rsidP="00E94A36">
      <w:pPr>
        <w:pStyle w:val="Legenda"/>
      </w:pPr>
      <w:bookmarkStart w:id="25" w:name="_Toc462908252"/>
      <w:r w:rsidRPr="004B11FB">
        <w:t xml:space="preserve">Figura </w:t>
      </w:r>
      <w:r w:rsidR="0087475E">
        <w:fldChar w:fldCharType="begin"/>
      </w:r>
      <w:r w:rsidR="0087475E">
        <w:instrText xml:space="preserve"> SEQ Figura \* ARABIC </w:instrText>
      </w:r>
      <w:r w:rsidR="0087475E">
        <w:fldChar w:fldCharType="separate"/>
      </w:r>
      <w:r w:rsidR="00F13DD5">
        <w:rPr>
          <w:noProof/>
        </w:rPr>
        <w:t>2</w:t>
      </w:r>
      <w:r w:rsidR="0087475E">
        <w:fldChar w:fldCharType="end"/>
      </w:r>
      <w:r w:rsidR="002B1B71">
        <w:t xml:space="preserve"> - Mapa Rodoviário de Delmiro Gouveia</w:t>
      </w:r>
      <w:r w:rsidRPr="004B11FB">
        <w:t xml:space="preserve"> Fonte: </w:t>
      </w:r>
      <w:r w:rsidR="00460416">
        <w:t>COHIDRO – Consultoria, Estudo e Projetos.</w:t>
      </w:r>
      <w:bookmarkEnd w:id="25"/>
    </w:p>
    <w:p w:rsidR="009C7CF8" w:rsidRDefault="00460416" w:rsidP="008C3F11">
      <w:pPr>
        <w:keepNext/>
        <w:ind w:firstLine="0"/>
        <w:jc w:val="center"/>
      </w:pPr>
      <w:r>
        <w:rPr>
          <w:noProof/>
        </w:rPr>
        <w:drawing>
          <wp:inline distT="0" distB="0" distL="0" distR="0" wp14:anchorId="4AF1ADA9" wp14:editId="34A00735">
            <wp:extent cx="5768975" cy="3442970"/>
            <wp:effectExtent l="19050" t="19050" r="22225" b="2413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elmiro.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8975" cy="3442970"/>
                    </a:xfrm>
                    <a:prstGeom prst="rect">
                      <a:avLst/>
                    </a:prstGeom>
                    <a:ln w="3175">
                      <a:solidFill>
                        <a:schemeClr val="tx1"/>
                      </a:solidFill>
                    </a:ln>
                  </pic:spPr>
                </pic:pic>
              </a:graphicData>
            </a:graphic>
          </wp:inline>
        </w:drawing>
      </w:r>
    </w:p>
    <w:p w:rsidR="009C7CF8" w:rsidRDefault="009C7CF8" w:rsidP="009C7CF8">
      <w:pPr>
        <w:pStyle w:val="Legenda"/>
      </w:pPr>
      <w:bookmarkStart w:id="26" w:name="_Toc462908253"/>
      <w:r>
        <w:t xml:space="preserve">Figura </w:t>
      </w:r>
      <w:r w:rsidR="0087475E">
        <w:fldChar w:fldCharType="begin"/>
      </w:r>
      <w:r w:rsidR="0087475E">
        <w:instrText xml:space="preserve"> SEQ Figura \* ARABIC </w:instrText>
      </w:r>
      <w:r w:rsidR="0087475E">
        <w:fldChar w:fldCharType="separate"/>
      </w:r>
      <w:r w:rsidR="00F13DD5">
        <w:rPr>
          <w:noProof/>
        </w:rPr>
        <w:t>3</w:t>
      </w:r>
      <w:r w:rsidR="0087475E">
        <w:fldChar w:fldCharType="end"/>
      </w:r>
      <w:r>
        <w:t xml:space="preserve"> - Rota Delmiro Gouveira. </w:t>
      </w:r>
      <w:r w:rsidR="00E84D63">
        <w:t>Fonte: COHIDRO – Consultoria, Estudos e Projetos.</w:t>
      </w:r>
      <w:bookmarkEnd w:id="26"/>
    </w:p>
    <w:p w:rsidR="004813BC" w:rsidRPr="004B11FB" w:rsidRDefault="004813BC" w:rsidP="009C7CF8">
      <w:pPr>
        <w:pStyle w:val="Legenda"/>
        <w:jc w:val="both"/>
      </w:pPr>
    </w:p>
    <w:p w:rsidR="00A32AA3" w:rsidRPr="004B11FB" w:rsidRDefault="004813BC" w:rsidP="001A4005">
      <w:pPr>
        <w:pStyle w:val="Ttulo2"/>
        <w:numPr>
          <w:ilvl w:val="1"/>
          <w:numId w:val="2"/>
        </w:numPr>
        <w:tabs>
          <w:tab w:val="left" w:pos="993"/>
        </w:tabs>
      </w:pPr>
      <w:bookmarkStart w:id="27" w:name="_Toc462908209"/>
      <w:bookmarkEnd w:id="23"/>
      <w:bookmarkEnd w:id="24"/>
      <w:r w:rsidRPr="004B11FB">
        <w:lastRenderedPageBreak/>
        <w:t>Clima</w:t>
      </w:r>
      <w:bookmarkEnd w:id="27"/>
    </w:p>
    <w:p w:rsidR="004813BC" w:rsidRPr="004B11FB" w:rsidRDefault="002B1B71" w:rsidP="004813BC">
      <w:r w:rsidRPr="00FF4984">
        <w:rPr>
          <w:rFonts w:cs="Arial"/>
          <w:lang w:eastAsia="en-US"/>
        </w:rPr>
        <w:t xml:space="preserve">O clima de Delmiro Gouveia é quente e seco, marcado por temperaturas que durante o dia chegam a 40ºC e à noite a 20ºC, sendo o trimestre de junho a agosto o mais frio, com temperatura em torno de 23ºC. Nos meses mais quentes, de dezembro a março, a temperatura média aproxima-se dos 28ºC. A precipitação </w:t>
      </w:r>
      <w:r w:rsidRPr="00FF4984">
        <w:rPr>
          <w:rFonts w:cs="Arial"/>
        </w:rPr>
        <w:t>anual varia de 600 mm a 700 mm, com distribuição irregular no decorrer do ano. Segundo a classificação de Thornthwaite, o clima é megatérmico semiárido, com grande deficiência hídrica no verão</w:t>
      </w:r>
      <w:r w:rsidR="004813BC" w:rsidRPr="004B11FB">
        <w:t>.</w:t>
      </w:r>
    </w:p>
    <w:p w:rsidR="004813BC" w:rsidRPr="004B11FB" w:rsidRDefault="004813BC" w:rsidP="004813BC">
      <w:pPr>
        <w:pStyle w:val="Ttulo2"/>
        <w:numPr>
          <w:ilvl w:val="1"/>
          <w:numId w:val="2"/>
        </w:numPr>
        <w:tabs>
          <w:tab w:val="left" w:pos="993"/>
        </w:tabs>
      </w:pPr>
      <w:bookmarkStart w:id="28" w:name="_Toc462908210"/>
      <w:r w:rsidRPr="004B11FB">
        <w:t>Aspectos Socioeconômicos</w:t>
      </w:r>
      <w:bookmarkEnd w:id="28"/>
    </w:p>
    <w:p w:rsidR="00A32AA3" w:rsidRDefault="002B1B71" w:rsidP="00A32AA3">
      <w:pPr>
        <w:rPr>
          <w:lang w:eastAsia="es-ES"/>
        </w:rPr>
      </w:pPr>
      <w:r w:rsidRPr="00FF4984">
        <w:rPr>
          <w:rFonts w:cs="Arial"/>
          <w:lang w:eastAsia="en-US"/>
        </w:rPr>
        <w:t>Estudos realizados e apresentado pelo Censo do IBGE de 2010 mostra que a população total de Delmiro Gouveia é de 48.096 habitantes, onde a área urbana apresenta uma concentração de 34.854 habitantes e a rural de 13.242. Dessa forma, a cidade apresenta uma densidade demográfica de 79,13 habitantes/km2, com grau de urbanização de 49,53</w:t>
      </w:r>
      <w:r w:rsidR="00A32AA3" w:rsidRPr="004B11FB">
        <w:rPr>
          <w:lang w:eastAsia="es-ES"/>
        </w:rPr>
        <w:t>.</w:t>
      </w:r>
    </w:p>
    <w:p w:rsidR="002B1B71" w:rsidRDefault="002B1B71" w:rsidP="00483614">
      <w:pPr>
        <w:keepNext/>
        <w:ind w:firstLine="0"/>
        <w:jc w:val="center"/>
      </w:pPr>
      <w:r>
        <w:rPr>
          <w:rFonts w:cs="Arial"/>
          <w:noProof/>
        </w:rPr>
        <w:drawing>
          <wp:inline distT="0" distB="0" distL="0" distR="0" wp14:anchorId="7A415BC9" wp14:editId="386B1E90">
            <wp:extent cx="4986655" cy="3881120"/>
            <wp:effectExtent l="0" t="0" r="4445" b="508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6655" cy="3881120"/>
                    </a:xfrm>
                    <a:prstGeom prst="rect">
                      <a:avLst/>
                    </a:prstGeom>
                    <a:noFill/>
                    <a:ln>
                      <a:noFill/>
                    </a:ln>
                  </pic:spPr>
                </pic:pic>
              </a:graphicData>
            </a:graphic>
          </wp:inline>
        </w:drawing>
      </w:r>
    </w:p>
    <w:p w:rsidR="002B1B71" w:rsidRPr="004B11FB" w:rsidRDefault="002B1B71" w:rsidP="002B1B71">
      <w:pPr>
        <w:pStyle w:val="Legenda"/>
        <w:rPr>
          <w:sz w:val="22"/>
          <w:lang w:eastAsia="es-ES"/>
        </w:rPr>
      </w:pPr>
      <w:bookmarkStart w:id="29" w:name="_Toc462908254"/>
      <w:r>
        <w:t xml:space="preserve">Figura </w:t>
      </w:r>
      <w:r w:rsidR="0087475E">
        <w:fldChar w:fldCharType="begin"/>
      </w:r>
      <w:r w:rsidR="0087475E">
        <w:instrText xml:space="preserve"> SEQ Figura \* ARABIC </w:instrText>
      </w:r>
      <w:r w:rsidR="0087475E">
        <w:fldChar w:fldCharType="separate"/>
      </w:r>
      <w:r w:rsidR="00F13DD5">
        <w:rPr>
          <w:noProof/>
        </w:rPr>
        <w:t>4</w:t>
      </w:r>
      <w:r w:rsidR="0087475E">
        <w:fldChar w:fldCharType="end"/>
      </w:r>
      <w:r>
        <w:t xml:space="preserve"> – Gráfico comparativo demográfico de Delmiro Gouveia Censo 2000x2010. Fonte IBGE</w:t>
      </w:r>
      <w:bookmarkEnd w:id="29"/>
    </w:p>
    <w:p w:rsidR="002B1B71" w:rsidRPr="00FF4984" w:rsidRDefault="002B1B71" w:rsidP="002B1B71">
      <w:pPr>
        <w:rPr>
          <w:rFonts w:cs="Arial"/>
        </w:rPr>
      </w:pPr>
      <w:r w:rsidRPr="00FF4984">
        <w:rPr>
          <w:rFonts w:cs="Arial"/>
        </w:rPr>
        <w:t>O PIB per capita de Delmiro Gouveia situa-se em torno de R$ 5.800,00.</w:t>
      </w:r>
    </w:p>
    <w:p w:rsidR="002B1B71" w:rsidRPr="00FF4984" w:rsidRDefault="002B1B71" w:rsidP="002B1B71">
      <w:pPr>
        <w:autoSpaceDE w:val="0"/>
        <w:autoSpaceDN w:val="0"/>
        <w:adjustRightInd w:val="0"/>
        <w:rPr>
          <w:rFonts w:cs="Arial"/>
          <w:color w:val="000000"/>
        </w:rPr>
      </w:pPr>
      <w:r w:rsidRPr="00FF4984">
        <w:rPr>
          <w:rFonts w:cs="Arial"/>
          <w:color w:val="000000"/>
        </w:rPr>
        <w:lastRenderedPageBreak/>
        <w:t xml:space="preserve">No ranking de desenvolvimento, Delmiro Gouveia está em 9º lugar no estado (9/102 municípios) e em 3.852º lugar no Brasil (3.852/5.561 municípios) (www.desenvolvimentomunicipal.com.br). </w:t>
      </w:r>
    </w:p>
    <w:p w:rsidR="002B1B71" w:rsidRPr="00FF4984" w:rsidRDefault="002B1B71" w:rsidP="002B1B71">
      <w:pPr>
        <w:rPr>
          <w:rFonts w:cs="Arial"/>
          <w:color w:val="000000"/>
        </w:rPr>
      </w:pPr>
      <w:r w:rsidRPr="00FF4984">
        <w:rPr>
          <w:rFonts w:cs="Arial"/>
          <w:color w:val="000000"/>
        </w:rPr>
        <w:t>Na área educacional, existem 14 escolas de ensino pré-escolar, 47 escolas de ensino fundamental, 03 estabelecimentos de ensino médio, além da UFAL. Da população total residente com idade acima de 10 anos, 55,41% são alfabetizados. (CPRM, 2007).</w:t>
      </w:r>
    </w:p>
    <w:p w:rsidR="00A32AA3" w:rsidRPr="004B11FB" w:rsidRDefault="002B1B71" w:rsidP="002B1B71">
      <w:pPr>
        <w:rPr>
          <w:lang w:eastAsia="es-ES"/>
        </w:rPr>
      </w:pPr>
      <w:r w:rsidRPr="00FF4984">
        <w:rPr>
          <w:rFonts w:cs="Arial"/>
          <w:lang w:eastAsia="en-US"/>
        </w:rPr>
        <w:t>A infraestrutura cultural e de lazer conta com: 05 estações repetidoras de TV, 01 estação de rádio AM, 03 estações de rádio FM, 03 jornais diários, 01 jornal semanal, 01 biblioteca pública e 01 museu. Existem no município agências da Caixa Econômica Federal e Banco do Brasil</w:t>
      </w:r>
      <w:r w:rsidR="00A32AA3" w:rsidRPr="004B11FB">
        <w:rPr>
          <w:lang w:eastAsia="es-ES"/>
        </w:rPr>
        <w:t>.</w:t>
      </w:r>
    </w:p>
    <w:p w:rsidR="00A32AA3" w:rsidRPr="004B11FB" w:rsidRDefault="00A32AA3" w:rsidP="001A4005">
      <w:pPr>
        <w:pStyle w:val="Ttulo2"/>
        <w:numPr>
          <w:ilvl w:val="1"/>
          <w:numId w:val="2"/>
        </w:numPr>
        <w:tabs>
          <w:tab w:val="left" w:pos="993"/>
        </w:tabs>
      </w:pPr>
      <w:bookmarkStart w:id="30" w:name="_Toc412800142"/>
      <w:bookmarkStart w:id="31" w:name="_Toc382421095"/>
      <w:bookmarkStart w:id="32" w:name="_Toc462908211"/>
      <w:r w:rsidRPr="004B11FB">
        <w:t>Relevo</w:t>
      </w:r>
      <w:bookmarkEnd w:id="30"/>
      <w:bookmarkEnd w:id="31"/>
      <w:bookmarkEnd w:id="32"/>
    </w:p>
    <w:p w:rsidR="002B1B71" w:rsidRPr="00606EF9" w:rsidRDefault="002B1B71" w:rsidP="002B1B71">
      <w:pPr>
        <w:autoSpaceDE w:val="0"/>
        <w:autoSpaceDN w:val="0"/>
        <w:adjustRightInd w:val="0"/>
        <w:rPr>
          <w:rFonts w:cs="Arial"/>
          <w:color w:val="000000"/>
        </w:rPr>
      </w:pPr>
      <w:r w:rsidRPr="00606EF9">
        <w:rPr>
          <w:rFonts w:cs="Arial"/>
          <w:color w:val="000000"/>
        </w:rPr>
        <w:t xml:space="preserve">Geologicamente, o município situa-se no domínio das rochas cristalinas, aflorando predominantemente granitoides, ocorrendo também os arenitos da Formação Tacaratu, da Bacia Sedimentar do Jatobá. Os arenitos avermelhados podem ser visualizados, formando escarpas no cânion do Rio São Francisco. Como principais ocorrências minerais aparecem: cobre, minerais industriais (argila), quartzo e minerais de uso na construção civil (areia). </w:t>
      </w:r>
    </w:p>
    <w:p w:rsidR="00A32AA3" w:rsidRPr="004B11FB" w:rsidRDefault="002B1B71" w:rsidP="002B1B71">
      <w:pPr>
        <w:rPr>
          <w:sz w:val="22"/>
          <w:szCs w:val="20"/>
          <w:lang w:val="pt-PT"/>
        </w:rPr>
      </w:pPr>
      <w:r w:rsidRPr="00606EF9">
        <w:rPr>
          <w:rFonts w:cs="Arial"/>
          <w:color w:val="000000"/>
        </w:rPr>
        <w:t>Localizado no pediplano do Baixo São Francisco, o município teve suas formas modeladas pela ação dos climas quente e seco. As diferentes resistências litológicas resultaram nas elevações que formam blocos residuais representados por granitoides, enquanto as áreas planas foram modeladas nas demais litologias. A altitude máxima do município é de 635m na Serra d’água</w:t>
      </w:r>
      <w:r w:rsidR="00A32AA3" w:rsidRPr="004B11FB">
        <w:t>.</w:t>
      </w:r>
    </w:p>
    <w:p w:rsidR="002B1B71" w:rsidRDefault="002B1B71" w:rsidP="00A93B81">
      <w:pPr>
        <w:keepNext/>
        <w:ind w:firstLine="0"/>
        <w:jc w:val="center"/>
      </w:pPr>
      <w:r>
        <w:rPr>
          <w:noProof/>
        </w:rPr>
        <w:lastRenderedPageBreak/>
        <w:drawing>
          <wp:inline distT="0" distB="0" distL="0" distR="0" wp14:anchorId="00804D90" wp14:editId="552C3938">
            <wp:extent cx="5390515" cy="4040505"/>
            <wp:effectExtent l="0" t="0" r="635" b="0"/>
            <wp:docPr id="35" name="Imagem 35" descr="FullSizeR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llSizeRend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0515" cy="4040505"/>
                    </a:xfrm>
                    <a:prstGeom prst="rect">
                      <a:avLst/>
                    </a:prstGeom>
                    <a:noFill/>
                    <a:ln>
                      <a:noFill/>
                    </a:ln>
                  </pic:spPr>
                </pic:pic>
              </a:graphicData>
            </a:graphic>
          </wp:inline>
        </w:drawing>
      </w:r>
    </w:p>
    <w:p w:rsidR="00A32AA3" w:rsidRDefault="002B1B71" w:rsidP="002B1B71">
      <w:pPr>
        <w:pStyle w:val="Legenda"/>
      </w:pPr>
      <w:bookmarkStart w:id="33" w:name="_Toc462908255"/>
      <w:r>
        <w:t xml:space="preserve">Figura </w:t>
      </w:r>
      <w:r w:rsidR="0087475E">
        <w:fldChar w:fldCharType="begin"/>
      </w:r>
      <w:r w:rsidR="0087475E">
        <w:instrText xml:space="preserve"> SEQ Figura \* ARABIC </w:instrText>
      </w:r>
      <w:r w:rsidR="0087475E">
        <w:fldChar w:fldCharType="separate"/>
      </w:r>
      <w:r w:rsidR="00F13DD5">
        <w:rPr>
          <w:noProof/>
        </w:rPr>
        <w:t>5</w:t>
      </w:r>
      <w:r w:rsidR="0087475E">
        <w:fldChar w:fldCharType="end"/>
      </w:r>
      <w:r>
        <w:t xml:space="preserve"> – Escapas no Cânion do Rio São Francisco. </w:t>
      </w:r>
      <w:r w:rsidR="00E84D63">
        <w:t>Fonte: COHIDRO – Consultoria, Estudos e Projetos.</w:t>
      </w:r>
      <w:bookmarkEnd w:id="33"/>
    </w:p>
    <w:p w:rsidR="0045623D" w:rsidRDefault="0045623D" w:rsidP="0045623D">
      <w:pPr>
        <w:pStyle w:val="Ttulo2"/>
        <w:numPr>
          <w:ilvl w:val="1"/>
          <w:numId w:val="2"/>
        </w:numPr>
        <w:tabs>
          <w:tab w:val="left" w:pos="993"/>
        </w:tabs>
      </w:pPr>
      <w:bookmarkStart w:id="34" w:name="_Toc462908212"/>
      <w:r w:rsidRPr="0045623D">
        <w:t>Geologia</w:t>
      </w:r>
      <w:bookmarkEnd w:id="34"/>
    </w:p>
    <w:p w:rsidR="0045623D" w:rsidRDefault="0045623D" w:rsidP="0045623D">
      <w:r>
        <w:t>O município de Delmiro Gouveia encontra-se geologicamente inserido na Província Borborema, representada pelos litótipos do Complexo Belém do São Francisco, pela Suíte Intrusiva Peraluminosa Xing ó e pela Formação Tacaratu (Figura 6</w:t>
      </w:r>
      <w:r w:rsidRPr="00664CDB">
        <w:t>).</w:t>
      </w:r>
      <w:r>
        <w:t xml:space="preserve"> O Complexo Belém do São Francisco (MP3bf), está ali constituído por leuco-ortognaisses tonalítico-granodioríticos migmatizados e enclaves de supracrustais. A Suíte Intrusiva Peraluminosa Xing ó (NP3g2x), é formada por leucogranitos e granodioritos (feições migmatíticas locais). A Formação Tacaratu (St), expõe arenitos finos, médios a grossos e conglomerado (leque aluvial, fluvial entrelaçado e eólico).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5"/>
      </w:tblGrid>
      <w:tr w:rsidR="0045623D" w:rsidTr="0045623D">
        <w:tc>
          <w:tcPr>
            <w:tcW w:w="9225" w:type="dxa"/>
          </w:tcPr>
          <w:p w:rsidR="0045623D" w:rsidRDefault="0045623D" w:rsidP="0045623D">
            <w:pPr>
              <w:ind w:firstLine="0"/>
            </w:pPr>
            <w:r>
              <w:rPr>
                <w:noProof/>
              </w:rPr>
              <w:lastRenderedPageBreak/>
              <w:drawing>
                <wp:inline distT="0" distB="0" distL="0" distR="0" wp14:anchorId="1C9C041F" wp14:editId="2856D1FC">
                  <wp:extent cx="5768975" cy="4512945"/>
                  <wp:effectExtent l="0" t="0" r="3175" b="190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iadelmiro.png"/>
                          <pic:cNvPicPr/>
                        </pic:nvPicPr>
                        <pic:blipFill>
                          <a:blip r:embed="rId19">
                            <a:extLst>
                              <a:ext uri="{28A0092B-C50C-407E-A947-70E740481C1C}">
                                <a14:useLocalDpi xmlns:a14="http://schemas.microsoft.com/office/drawing/2010/main" val="0"/>
                              </a:ext>
                            </a:extLst>
                          </a:blip>
                          <a:stretch>
                            <a:fillRect/>
                          </a:stretch>
                        </pic:blipFill>
                        <pic:spPr>
                          <a:xfrm>
                            <a:off x="0" y="0"/>
                            <a:ext cx="5768975" cy="4512945"/>
                          </a:xfrm>
                          <a:prstGeom prst="rect">
                            <a:avLst/>
                          </a:prstGeom>
                        </pic:spPr>
                      </pic:pic>
                    </a:graphicData>
                  </a:graphic>
                </wp:inline>
              </w:drawing>
            </w:r>
          </w:p>
        </w:tc>
      </w:tr>
      <w:tr w:rsidR="0045623D" w:rsidTr="0045623D">
        <w:tc>
          <w:tcPr>
            <w:tcW w:w="9225" w:type="dxa"/>
          </w:tcPr>
          <w:p w:rsidR="0045623D" w:rsidRDefault="0045623D" w:rsidP="0045623D">
            <w:pPr>
              <w:keepNext/>
              <w:ind w:firstLine="0"/>
              <w:jc w:val="center"/>
            </w:pPr>
            <w:r>
              <w:rPr>
                <w:noProof/>
              </w:rPr>
              <w:drawing>
                <wp:inline distT="0" distB="0" distL="0" distR="0" wp14:anchorId="25C27748" wp14:editId="3066CA9E">
                  <wp:extent cx="5768975" cy="2916555"/>
                  <wp:effectExtent l="0" t="0" r="317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iadelmiro2.png"/>
                          <pic:cNvPicPr/>
                        </pic:nvPicPr>
                        <pic:blipFill>
                          <a:blip r:embed="rId20">
                            <a:extLst>
                              <a:ext uri="{28A0092B-C50C-407E-A947-70E740481C1C}">
                                <a14:useLocalDpi xmlns:a14="http://schemas.microsoft.com/office/drawing/2010/main" val="0"/>
                              </a:ext>
                            </a:extLst>
                          </a:blip>
                          <a:stretch>
                            <a:fillRect/>
                          </a:stretch>
                        </pic:blipFill>
                        <pic:spPr>
                          <a:xfrm>
                            <a:off x="0" y="0"/>
                            <a:ext cx="5768975" cy="2916555"/>
                          </a:xfrm>
                          <a:prstGeom prst="rect">
                            <a:avLst/>
                          </a:prstGeom>
                        </pic:spPr>
                      </pic:pic>
                    </a:graphicData>
                  </a:graphic>
                </wp:inline>
              </w:drawing>
            </w:r>
          </w:p>
          <w:p w:rsidR="0045623D" w:rsidRDefault="0045623D" w:rsidP="0045623D">
            <w:pPr>
              <w:pStyle w:val="Legenda"/>
            </w:pPr>
            <w:bookmarkStart w:id="35" w:name="_Toc462908256"/>
            <w:r>
              <w:t xml:space="preserve">Figura </w:t>
            </w:r>
            <w:r w:rsidR="0087475E">
              <w:fldChar w:fldCharType="begin"/>
            </w:r>
            <w:r w:rsidR="0087475E">
              <w:instrText xml:space="preserve"> SEQ Figura \* ARABIC </w:instrText>
            </w:r>
            <w:r w:rsidR="0087475E">
              <w:fldChar w:fldCharType="separate"/>
            </w:r>
            <w:r w:rsidR="00F13DD5">
              <w:rPr>
                <w:noProof/>
              </w:rPr>
              <w:t>6</w:t>
            </w:r>
            <w:r w:rsidR="0087475E">
              <w:fldChar w:fldCharType="end"/>
            </w:r>
            <w:r>
              <w:t xml:space="preserve"> – Mapa Geológico</w:t>
            </w:r>
            <w:r w:rsidR="00E84D63">
              <w:t>. Fonte: CPRM</w:t>
            </w:r>
            <w:bookmarkEnd w:id="35"/>
          </w:p>
        </w:tc>
      </w:tr>
    </w:tbl>
    <w:p w:rsidR="0045623D" w:rsidRPr="0045623D" w:rsidRDefault="0045623D" w:rsidP="0045623D"/>
    <w:p w:rsidR="00A32AA3" w:rsidRPr="004B11FB" w:rsidRDefault="00A32AA3" w:rsidP="001A4005">
      <w:pPr>
        <w:pStyle w:val="Ttulo2"/>
        <w:numPr>
          <w:ilvl w:val="1"/>
          <w:numId w:val="2"/>
        </w:numPr>
        <w:tabs>
          <w:tab w:val="left" w:pos="993"/>
        </w:tabs>
      </w:pPr>
      <w:bookmarkStart w:id="36" w:name="_Toc412800143"/>
      <w:bookmarkStart w:id="37" w:name="_Toc382421096"/>
      <w:bookmarkStart w:id="38" w:name="_Toc462908213"/>
      <w:r w:rsidRPr="004B11FB">
        <w:lastRenderedPageBreak/>
        <w:t>Recursos Hídricos</w:t>
      </w:r>
      <w:bookmarkEnd w:id="36"/>
      <w:bookmarkEnd w:id="37"/>
      <w:bookmarkEnd w:id="38"/>
    </w:p>
    <w:p w:rsidR="00A32AA3" w:rsidRPr="004B11FB" w:rsidRDefault="00A32AA3" w:rsidP="001A4005">
      <w:pPr>
        <w:pStyle w:val="PargrafodaLista"/>
        <w:numPr>
          <w:ilvl w:val="0"/>
          <w:numId w:val="5"/>
        </w:numPr>
        <w:rPr>
          <w:b/>
        </w:rPr>
      </w:pPr>
      <w:bookmarkStart w:id="39" w:name="_Toc412800144"/>
      <w:bookmarkStart w:id="40" w:name="_Toc382421097"/>
      <w:r w:rsidRPr="004B11FB">
        <w:rPr>
          <w:b/>
        </w:rPr>
        <w:t>Superficial</w:t>
      </w:r>
      <w:bookmarkEnd w:id="39"/>
      <w:bookmarkEnd w:id="40"/>
    </w:p>
    <w:p w:rsidR="0045623D" w:rsidRDefault="0045623D" w:rsidP="0045623D">
      <w:r w:rsidRPr="00874CCF">
        <w:rPr>
          <w:rFonts w:cs="Arial"/>
        </w:rPr>
        <w:t>O município de Delmiro Gouveia é banhado pelas bacias hidrográficas dos rios São Francisco e Moxot</w:t>
      </w:r>
      <w:r w:rsidR="00C543D0">
        <w:rPr>
          <w:rFonts w:cs="Arial"/>
        </w:rPr>
        <w:t>ó, que drenam uma área de 42 km</w:t>
      </w:r>
      <w:r w:rsidR="00C543D0" w:rsidRPr="00C543D0">
        <w:rPr>
          <w:rFonts w:cs="Arial"/>
          <w:vertAlign w:val="superscript"/>
        </w:rPr>
        <w:t>2</w:t>
      </w:r>
      <w:r w:rsidRPr="00874CCF">
        <w:rPr>
          <w:rFonts w:cs="Arial"/>
        </w:rPr>
        <w:t xml:space="preserve"> e pelos riachos de Olho D’Água, da Cruz, Maxixe e do Talhado, com área de 70 km</w:t>
      </w:r>
      <w:r w:rsidRPr="002B1B71">
        <w:rPr>
          <w:rFonts w:cs="Arial"/>
          <w:vertAlign w:val="superscript"/>
        </w:rPr>
        <w:t>2</w:t>
      </w:r>
      <w:r w:rsidRPr="004B11FB">
        <w:t>.</w:t>
      </w:r>
    </w:p>
    <w:p w:rsidR="00A32AA3" w:rsidRDefault="0045623D" w:rsidP="0045623D">
      <w:r>
        <w:t>Os Riachos Influêntes no subsistema Genivaldo Moura são: Riacho Lajedinho, Serra d’Água, Grande da Cruz, Barriguda, Salgado e Maxixe</w:t>
      </w:r>
      <w:r w:rsidR="00A32AA3" w:rsidRPr="004B11FB">
        <w:t>.</w:t>
      </w:r>
    </w:p>
    <w:p w:rsidR="0045623D" w:rsidRDefault="0045623D" w:rsidP="0045623D">
      <w:pPr>
        <w:keepNext/>
        <w:ind w:firstLine="0"/>
        <w:jc w:val="center"/>
      </w:pPr>
      <w:r>
        <w:rPr>
          <w:noProof/>
        </w:rPr>
        <w:drawing>
          <wp:inline distT="0" distB="0" distL="0" distR="0" wp14:anchorId="7277D17C" wp14:editId="79AC63D3">
            <wp:extent cx="5768975" cy="4047490"/>
            <wp:effectExtent l="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IVALDOMOURA.png"/>
                    <pic:cNvPicPr/>
                  </pic:nvPicPr>
                  <pic:blipFill>
                    <a:blip r:embed="rId21">
                      <a:extLst>
                        <a:ext uri="{28A0092B-C50C-407E-A947-70E740481C1C}">
                          <a14:useLocalDpi xmlns:a14="http://schemas.microsoft.com/office/drawing/2010/main" val="0"/>
                        </a:ext>
                      </a:extLst>
                    </a:blip>
                    <a:stretch>
                      <a:fillRect/>
                    </a:stretch>
                  </pic:blipFill>
                  <pic:spPr>
                    <a:xfrm>
                      <a:off x="0" y="0"/>
                      <a:ext cx="5768975" cy="4047490"/>
                    </a:xfrm>
                    <a:prstGeom prst="rect">
                      <a:avLst/>
                    </a:prstGeom>
                  </pic:spPr>
                </pic:pic>
              </a:graphicData>
            </a:graphic>
          </wp:inline>
        </w:drawing>
      </w:r>
    </w:p>
    <w:p w:rsidR="0045623D" w:rsidRDefault="0045623D" w:rsidP="0045623D">
      <w:pPr>
        <w:pStyle w:val="Legenda"/>
      </w:pPr>
      <w:bookmarkStart w:id="41" w:name="_Toc462908257"/>
      <w:r>
        <w:t xml:space="preserve">Figura </w:t>
      </w:r>
      <w:r w:rsidR="0087475E">
        <w:fldChar w:fldCharType="begin"/>
      </w:r>
      <w:r w:rsidR="0087475E">
        <w:instrText xml:space="preserve"> SEQ Figura \* ARABIC </w:instrText>
      </w:r>
      <w:r w:rsidR="0087475E">
        <w:fldChar w:fldCharType="separate"/>
      </w:r>
      <w:r w:rsidR="00F13DD5">
        <w:rPr>
          <w:noProof/>
        </w:rPr>
        <w:t>7</w:t>
      </w:r>
      <w:r w:rsidR="0087475E">
        <w:fldChar w:fldCharType="end"/>
      </w:r>
      <w:r>
        <w:t xml:space="preserve"> - Riachos Influêntes no subsistema Genivaldo Moura. </w:t>
      </w:r>
      <w:r w:rsidR="00E84D63">
        <w:t>Fonte: COHIDRO – Consultoria, Estudos e Projetos</w:t>
      </w:r>
      <w:r>
        <w:t>.</w:t>
      </w:r>
      <w:bookmarkEnd w:id="41"/>
    </w:p>
    <w:p w:rsidR="00A32AA3" w:rsidRPr="004B11FB" w:rsidRDefault="00A32AA3" w:rsidP="001A4005">
      <w:pPr>
        <w:pStyle w:val="PargrafodaLista"/>
        <w:numPr>
          <w:ilvl w:val="0"/>
          <w:numId w:val="5"/>
        </w:numPr>
        <w:rPr>
          <w:b/>
        </w:rPr>
      </w:pPr>
      <w:r w:rsidRPr="004B11FB">
        <w:rPr>
          <w:b/>
        </w:rPr>
        <w:t>Subterrâneo</w:t>
      </w:r>
      <w:r w:rsidR="004813BC" w:rsidRPr="004B11FB">
        <w:rPr>
          <w:b/>
        </w:rPr>
        <w:t>s</w:t>
      </w:r>
    </w:p>
    <w:p w:rsidR="00A32AA3" w:rsidRPr="004B11FB" w:rsidRDefault="002B1B71" w:rsidP="00A32AA3">
      <w:r w:rsidRPr="000D1D10">
        <w:rPr>
          <w:rFonts w:cs="Arial"/>
        </w:rPr>
        <w:t>Área do município em estudo está inserida em dois Domínios Hidrogeológicos: o Fissural e o Intersticial. O Domínio Fissural é composto por rochas do embasamento cristalino da Província Borborema, Sistema de Dobramentos Sergipano e Maciço Pernambuco-Alagoas. O Domínio Intersticial constituído por rochas sedimentares, representado no município pelos arenitos da Formação Tacaratú (Paleozóica) inserido no Subdomínio Paleozóico –Mesozóico</w:t>
      </w:r>
      <w:r w:rsidR="00A32AA3" w:rsidRPr="004B11FB">
        <w:t>.</w:t>
      </w:r>
    </w:p>
    <w:p w:rsidR="00A32AA3" w:rsidRPr="002B1B71" w:rsidRDefault="002B1B71" w:rsidP="008C3F11">
      <w:pPr>
        <w:ind w:firstLine="0"/>
        <w:jc w:val="center"/>
      </w:pPr>
      <w:r>
        <w:rPr>
          <w:rFonts w:cs="Arial"/>
          <w:noProof/>
        </w:rPr>
        <w:lastRenderedPageBreak/>
        <w:drawing>
          <wp:inline distT="0" distB="0" distL="0" distR="0" wp14:anchorId="657E9780" wp14:editId="44870176">
            <wp:extent cx="5401310" cy="3827780"/>
            <wp:effectExtent l="0" t="0" r="8890" b="127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1310" cy="3827780"/>
                    </a:xfrm>
                    <a:prstGeom prst="rect">
                      <a:avLst/>
                    </a:prstGeom>
                    <a:noFill/>
                    <a:ln>
                      <a:noFill/>
                    </a:ln>
                  </pic:spPr>
                </pic:pic>
              </a:graphicData>
            </a:graphic>
          </wp:inline>
        </w:drawing>
      </w:r>
    </w:p>
    <w:p w:rsidR="00A32AA3" w:rsidRDefault="00A32AA3" w:rsidP="002B1B71">
      <w:pPr>
        <w:pStyle w:val="Legenda"/>
        <w:rPr>
          <w:rFonts w:eastAsia="Calibri"/>
        </w:rPr>
      </w:pPr>
      <w:bookmarkStart w:id="42" w:name="_Ref387069556"/>
      <w:bookmarkStart w:id="43" w:name="_Toc412800108"/>
      <w:bookmarkStart w:id="44" w:name="_Toc462908258"/>
      <w:r w:rsidRPr="004B11FB">
        <w:rPr>
          <w:rFonts w:eastAsia="Calibri"/>
        </w:rPr>
        <w:t xml:space="preserve">Figura </w:t>
      </w:r>
      <w:r w:rsidR="0087475E">
        <w:rPr>
          <w:rFonts w:eastAsia="Calibri"/>
        </w:rPr>
        <w:fldChar w:fldCharType="begin"/>
      </w:r>
      <w:r w:rsidR="0087475E">
        <w:rPr>
          <w:rFonts w:eastAsia="Calibri"/>
        </w:rPr>
        <w:instrText xml:space="preserve"> SEQ Figura \* ARABIC </w:instrText>
      </w:r>
      <w:r w:rsidR="0087475E">
        <w:rPr>
          <w:rFonts w:eastAsia="Calibri"/>
        </w:rPr>
        <w:fldChar w:fldCharType="separate"/>
      </w:r>
      <w:r w:rsidR="00F13DD5">
        <w:rPr>
          <w:rFonts w:eastAsia="Calibri"/>
          <w:noProof/>
        </w:rPr>
        <w:t>8</w:t>
      </w:r>
      <w:r w:rsidR="0087475E">
        <w:rPr>
          <w:rFonts w:eastAsia="Calibri"/>
        </w:rPr>
        <w:fldChar w:fldCharType="end"/>
      </w:r>
      <w:bookmarkEnd w:id="42"/>
      <w:r w:rsidRPr="004B11FB">
        <w:rPr>
          <w:rFonts w:eastAsia="Calibri"/>
        </w:rPr>
        <w:t xml:space="preserve"> - Domínios</w:t>
      </w:r>
      <w:r w:rsidR="008C3F11" w:rsidRPr="004B11FB">
        <w:rPr>
          <w:rFonts w:eastAsia="Calibri"/>
        </w:rPr>
        <w:t xml:space="preserve"> </w:t>
      </w:r>
      <w:r w:rsidRPr="004B11FB">
        <w:rPr>
          <w:rFonts w:eastAsia="Calibri"/>
        </w:rPr>
        <w:t>Hidrogeológicos.</w:t>
      </w:r>
      <w:bookmarkEnd w:id="43"/>
      <w:r w:rsidR="00E84D63">
        <w:rPr>
          <w:rFonts w:eastAsia="Calibri"/>
        </w:rPr>
        <w:t xml:space="preserve"> Fonte: CPRM</w:t>
      </w:r>
      <w:bookmarkEnd w:id="44"/>
    </w:p>
    <w:p w:rsidR="002B1B71" w:rsidRDefault="002B1B71" w:rsidP="002B1B71">
      <w:pPr>
        <w:autoSpaceDE w:val="0"/>
        <w:autoSpaceDN w:val="0"/>
        <w:adjustRightInd w:val="0"/>
        <w:spacing w:before="0" w:after="0"/>
        <w:rPr>
          <w:rFonts w:eastAsia="Calibri" w:cs="Arial"/>
          <w:color w:val="000000"/>
          <w:szCs w:val="24"/>
        </w:rPr>
      </w:pPr>
    </w:p>
    <w:p w:rsidR="002B1B71" w:rsidRPr="002B1B71" w:rsidRDefault="002B1B71" w:rsidP="002B1B71">
      <w:pPr>
        <w:autoSpaceDE w:val="0"/>
        <w:autoSpaceDN w:val="0"/>
        <w:adjustRightInd w:val="0"/>
        <w:spacing w:before="0" w:after="0"/>
        <w:rPr>
          <w:rFonts w:eastAsia="Calibri" w:cs="Arial"/>
          <w:color w:val="000000"/>
          <w:szCs w:val="24"/>
        </w:rPr>
      </w:pPr>
      <w:r w:rsidRPr="002B1B71">
        <w:rPr>
          <w:rFonts w:eastAsia="Calibri" w:cs="Arial"/>
          <w:color w:val="000000"/>
          <w:szCs w:val="24"/>
        </w:rPr>
        <w:t xml:space="preserve">De acordo com estudo realizado pela CPRM (2007) em Delmiro Gouveia, existiam 8 pontos de exploração de água subterrânea, todos poços tubulares. </w:t>
      </w:r>
    </w:p>
    <w:p w:rsidR="002B1B71" w:rsidRDefault="002B1B71" w:rsidP="002B1B71">
      <w:pPr>
        <w:rPr>
          <w:rFonts w:eastAsia="Calibri" w:cs="Arial"/>
          <w:color w:val="000000"/>
          <w:szCs w:val="24"/>
        </w:rPr>
      </w:pPr>
      <w:r w:rsidRPr="002B1B71">
        <w:rPr>
          <w:rFonts w:eastAsia="Calibri" w:cs="Arial"/>
          <w:color w:val="000000"/>
          <w:szCs w:val="24"/>
        </w:rPr>
        <w:t xml:space="preserve">A Tabela abaixo apresenta a situação dos poços cadastrados conforme finalidade do uso. A </w:t>
      </w:r>
      <w:r w:rsidRPr="002B1B71">
        <w:rPr>
          <w:rFonts w:eastAsia="Calibri" w:cs="Arial"/>
          <w:b/>
          <w:bCs/>
          <w:color w:val="000000"/>
          <w:szCs w:val="24"/>
        </w:rPr>
        <w:t xml:space="preserve">Tabela </w:t>
      </w:r>
      <w:r w:rsidR="00C543D0">
        <w:rPr>
          <w:rFonts w:eastAsia="Calibri" w:cs="Arial"/>
          <w:b/>
          <w:bCs/>
          <w:color w:val="000000"/>
          <w:szCs w:val="24"/>
        </w:rPr>
        <w:t>1</w:t>
      </w:r>
      <w:r w:rsidRPr="002B1B71">
        <w:rPr>
          <w:rFonts w:eastAsia="Calibri" w:cs="Arial"/>
          <w:b/>
          <w:bCs/>
          <w:color w:val="000000"/>
          <w:szCs w:val="24"/>
        </w:rPr>
        <w:t xml:space="preserve"> </w:t>
      </w:r>
      <w:r w:rsidRPr="002B1B71">
        <w:rPr>
          <w:rFonts w:eastAsia="Calibri" w:cs="Arial"/>
          <w:color w:val="000000"/>
          <w:szCs w:val="24"/>
        </w:rPr>
        <w:t>mostra a situação dos poços cadastrados</w:t>
      </w:r>
      <w:r>
        <w:rPr>
          <w:rFonts w:eastAsia="Calibri" w:cs="Arial"/>
          <w:color w:val="000000"/>
          <w:szCs w:val="24"/>
        </w:rPr>
        <w:t>.</w:t>
      </w:r>
    </w:p>
    <w:p w:rsidR="002B1B71" w:rsidRDefault="002B1B71" w:rsidP="002B1B71">
      <w:pPr>
        <w:pStyle w:val="Legenda"/>
        <w:keepNext/>
      </w:pPr>
      <w:bookmarkStart w:id="45" w:name="_Toc462908323"/>
      <w:r>
        <w:t xml:space="preserve">Tabela </w:t>
      </w:r>
      <w:r>
        <w:fldChar w:fldCharType="begin"/>
      </w:r>
      <w:r>
        <w:instrText xml:space="preserve"> SEQ Tabela \* ARABIC </w:instrText>
      </w:r>
      <w:r>
        <w:fldChar w:fldCharType="separate"/>
      </w:r>
      <w:r w:rsidR="00F13DD5">
        <w:rPr>
          <w:noProof/>
        </w:rPr>
        <w:t>1</w:t>
      </w:r>
      <w:r>
        <w:fldChar w:fldCharType="end"/>
      </w:r>
      <w:r>
        <w:t xml:space="preserve"> – Poços cadastrados</w:t>
      </w:r>
      <w:bookmarkEnd w:id="45"/>
    </w:p>
    <w:tbl>
      <w:tblPr>
        <w:tblW w:w="5000" w:type="pct"/>
        <w:jc w:val="center"/>
        <w:tblBorders>
          <w:top w:val="single" w:sz="8" w:space="0" w:color="4F81BD"/>
          <w:bottom w:val="single" w:sz="8" w:space="0" w:color="4F81BD"/>
        </w:tblBorders>
        <w:tblLayout w:type="fixed"/>
        <w:tblLook w:val="04A0" w:firstRow="1" w:lastRow="0" w:firstColumn="1" w:lastColumn="0" w:noHBand="0" w:noVBand="1"/>
      </w:tblPr>
      <w:tblGrid>
        <w:gridCol w:w="1539"/>
        <w:gridCol w:w="1755"/>
        <w:gridCol w:w="1537"/>
        <w:gridCol w:w="1488"/>
        <w:gridCol w:w="1710"/>
        <w:gridCol w:w="1056"/>
      </w:tblGrid>
      <w:tr w:rsidR="002B1B71" w:rsidRPr="002B1B71" w:rsidTr="002B1B71">
        <w:trPr>
          <w:jc w:val="center"/>
        </w:trPr>
        <w:tc>
          <w:tcPr>
            <w:tcW w:w="847"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NATUREZA DOS POÇOS</w:t>
            </w:r>
          </w:p>
        </w:tc>
        <w:tc>
          <w:tcPr>
            <w:tcW w:w="966"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ABANDONADO</w:t>
            </w:r>
          </w:p>
        </w:tc>
        <w:tc>
          <w:tcPr>
            <w:tcW w:w="846"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NÃO INSTALADO</w:t>
            </w:r>
          </w:p>
        </w:tc>
        <w:tc>
          <w:tcPr>
            <w:tcW w:w="819"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EM OPERAÇÃO</w:t>
            </w:r>
          </w:p>
        </w:tc>
        <w:tc>
          <w:tcPr>
            <w:tcW w:w="941"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PARALIZADO</w:t>
            </w:r>
          </w:p>
        </w:tc>
        <w:tc>
          <w:tcPr>
            <w:tcW w:w="581"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TOTAIS</w:t>
            </w:r>
          </w:p>
        </w:tc>
      </w:tr>
      <w:tr w:rsidR="002B1B71" w:rsidRPr="002B1B71" w:rsidTr="002B1B71">
        <w:trPr>
          <w:jc w:val="center"/>
        </w:trPr>
        <w:tc>
          <w:tcPr>
            <w:tcW w:w="847" w:type="pct"/>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Comunitário</w:t>
            </w:r>
          </w:p>
        </w:tc>
        <w:tc>
          <w:tcPr>
            <w:tcW w:w="96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4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19"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94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58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r>
      <w:tr w:rsidR="002B1B71" w:rsidRPr="002B1B71" w:rsidTr="002B1B71">
        <w:trPr>
          <w:jc w:val="center"/>
        </w:trPr>
        <w:tc>
          <w:tcPr>
            <w:tcW w:w="847" w:type="pct"/>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Particular</w:t>
            </w:r>
          </w:p>
        </w:tc>
        <w:tc>
          <w:tcPr>
            <w:tcW w:w="96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4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19"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94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58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2</w:t>
            </w:r>
          </w:p>
        </w:tc>
      </w:tr>
      <w:tr w:rsidR="002B1B71" w:rsidRPr="002B1B71" w:rsidTr="002B1B71">
        <w:trPr>
          <w:jc w:val="center"/>
        </w:trPr>
        <w:tc>
          <w:tcPr>
            <w:tcW w:w="847" w:type="pct"/>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Indefinido</w:t>
            </w:r>
          </w:p>
        </w:tc>
        <w:tc>
          <w:tcPr>
            <w:tcW w:w="96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4</w:t>
            </w:r>
          </w:p>
        </w:tc>
        <w:tc>
          <w:tcPr>
            <w:tcW w:w="84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819"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94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58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5</w:t>
            </w:r>
          </w:p>
        </w:tc>
      </w:tr>
      <w:tr w:rsidR="002B1B71" w:rsidRPr="002B1B71" w:rsidTr="002B1B71">
        <w:trPr>
          <w:jc w:val="center"/>
        </w:trPr>
        <w:tc>
          <w:tcPr>
            <w:tcW w:w="847" w:type="pct"/>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Total</w:t>
            </w:r>
          </w:p>
        </w:tc>
        <w:tc>
          <w:tcPr>
            <w:tcW w:w="96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4</w:t>
            </w:r>
          </w:p>
        </w:tc>
        <w:tc>
          <w:tcPr>
            <w:tcW w:w="84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819"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94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2</w:t>
            </w:r>
          </w:p>
        </w:tc>
        <w:tc>
          <w:tcPr>
            <w:tcW w:w="58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8</w:t>
            </w:r>
          </w:p>
        </w:tc>
      </w:tr>
    </w:tbl>
    <w:p w:rsidR="002B1B71" w:rsidRDefault="002B1B71" w:rsidP="008C3F11">
      <w:pPr>
        <w:keepNext/>
        <w:ind w:firstLine="0"/>
        <w:jc w:val="center"/>
      </w:pPr>
      <w:r>
        <w:rPr>
          <w:noProof/>
        </w:rPr>
        <w:lastRenderedPageBreak/>
        <w:drawing>
          <wp:inline distT="0" distB="0" distL="0" distR="0" wp14:anchorId="0A4FDE4B" wp14:editId="350F8F3B">
            <wp:extent cx="4253230" cy="2477135"/>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3230" cy="2477135"/>
                    </a:xfrm>
                    <a:prstGeom prst="rect">
                      <a:avLst/>
                    </a:prstGeom>
                    <a:noFill/>
                    <a:ln>
                      <a:noFill/>
                    </a:ln>
                  </pic:spPr>
                </pic:pic>
              </a:graphicData>
            </a:graphic>
          </wp:inline>
        </w:drawing>
      </w:r>
    </w:p>
    <w:p w:rsidR="002B1B71" w:rsidRDefault="002B1B71" w:rsidP="002B1B71">
      <w:pPr>
        <w:pStyle w:val="Legenda"/>
      </w:pPr>
      <w:bookmarkStart w:id="46" w:name="_Toc462908259"/>
      <w:r>
        <w:t xml:space="preserve">Figura </w:t>
      </w:r>
      <w:r w:rsidR="0087475E">
        <w:fldChar w:fldCharType="begin"/>
      </w:r>
      <w:r w:rsidR="0087475E">
        <w:instrText xml:space="preserve"> SEQ Figura \* ARABIC </w:instrText>
      </w:r>
      <w:r w:rsidR="0087475E">
        <w:fldChar w:fldCharType="separate"/>
      </w:r>
      <w:r w:rsidR="00F13DD5">
        <w:rPr>
          <w:noProof/>
        </w:rPr>
        <w:t>9</w:t>
      </w:r>
      <w:r w:rsidR="0087475E">
        <w:fldChar w:fldCharType="end"/>
      </w:r>
      <w:r>
        <w:t xml:space="preserve"> – Situação dos poços cadastrados. Fonte: CPRM</w:t>
      </w:r>
      <w:bookmarkEnd w:id="46"/>
    </w:p>
    <w:p w:rsidR="002B1B71" w:rsidRDefault="002B1B71" w:rsidP="002B1B71">
      <w:pPr>
        <w:rPr>
          <w:rFonts w:cs="Arial"/>
        </w:rPr>
      </w:pPr>
      <w:r w:rsidRPr="00543853">
        <w:rPr>
          <w:rFonts w:cs="Arial"/>
        </w:rPr>
        <w:t>Para efeito de classificação e de acordo com a Portaria n° 1469/FUNASA, é estabelecido para padrão de potabilidade o valor máximo de sólidos dissolvidos (STD) de 1000mg/l e os seguintes intervalos para caracterização de água</w:t>
      </w:r>
      <w:r>
        <w:rPr>
          <w:rFonts w:cs="Arial"/>
        </w:rPr>
        <w:t>.</w:t>
      </w:r>
    </w:p>
    <w:p w:rsidR="002B1B71" w:rsidRPr="002B1B71" w:rsidRDefault="002B1B71" w:rsidP="002B1B71">
      <w:pPr>
        <w:pStyle w:val="Legenda"/>
        <w:keepNext/>
      </w:pPr>
      <w:bookmarkStart w:id="47" w:name="_Toc462908324"/>
      <w:r>
        <w:t xml:space="preserve">Tabela </w:t>
      </w:r>
      <w:r>
        <w:fldChar w:fldCharType="begin"/>
      </w:r>
      <w:r>
        <w:instrText xml:space="preserve"> SEQ Tabela \* ARABIC </w:instrText>
      </w:r>
      <w:r>
        <w:fldChar w:fldCharType="separate"/>
      </w:r>
      <w:r w:rsidR="00F13DD5">
        <w:rPr>
          <w:noProof/>
        </w:rPr>
        <w:t>2</w:t>
      </w:r>
      <w:r>
        <w:fldChar w:fldCharType="end"/>
      </w:r>
      <w:r>
        <w:t xml:space="preserve"> – Intervalo para parâmetros de STD para classificação da água.</w:t>
      </w:r>
      <w:bookmarkEnd w:id="47"/>
    </w:p>
    <w:tbl>
      <w:tblPr>
        <w:tblW w:w="0" w:type="auto"/>
        <w:jc w:val="center"/>
        <w:tblBorders>
          <w:top w:val="single" w:sz="8" w:space="0" w:color="4F81BD"/>
          <w:bottom w:val="single" w:sz="8" w:space="0" w:color="4F81BD"/>
        </w:tblBorders>
        <w:tblLook w:val="04A0" w:firstRow="1" w:lastRow="0" w:firstColumn="1" w:lastColumn="0" w:noHBand="0" w:noVBand="1"/>
      </w:tblPr>
      <w:tblGrid>
        <w:gridCol w:w="2124"/>
        <w:gridCol w:w="1804"/>
      </w:tblGrid>
      <w:tr w:rsidR="002B1B71" w:rsidRPr="002B1B71" w:rsidTr="002B1B71">
        <w:trPr>
          <w:jc w:val="center"/>
        </w:trPr>
        <w:tc>
          <w:tcPr>
            <w:tcW w:w="0" w:type="auto"/>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Cs w:val="24"/>
              </w:rPr>
            </w:pPr>
            <w:r w:rsidRPr="002B1B71">
              <w:rPr>
                <w:rFonts w:eastAsia="Calibri" w:cs="Arial"/>
                <w:b/>
                <w:bCs/>
                <w:color w:val="365F91"/>
                <w:szCs w:val="24"/>
              </w:rPr>
              <w:t>0 a 500 mg/L</w:t>
            </w:r>
          </w:p>
        </w:tc>
        <w:tc>
          <w:tcPr>
            <w:tcW w:w="0" w:type="auto"/>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rPr>
                <w:rFonts w:eastAsia="Calibri" w:cs="Arial"/>
                <w:b/>
                <w:bCs/>
                <w:color w:val="365F91"/>
                <w:szCs w:val="24"/>
              </w:rPr>
            </w:pPr>
            <w:r w:rsidRPr="002B1B71">
              <w:rPr>
                <w:rFonts w:eastAsia="Calibri" w:cs="Arial"/>
                <w:b/>
                <w:bCs/>
                <w:color w:val="365F91"/>
                <w:szCs w:val="24"/>
              </w:rPr>
              <w:t>água doce</w:t>
            </w:r>
          </w:p>
        </w:tc>
      </w:tr>
      <w:tr w:rsidR="002B1B71" w:rsidRPr="002B1B71" w:rsidTr="002B1B71">
        <w:trPr>
          <w:jc w:val="center"/>
        </w:trPr>
        <w:tc>
          <w:tcPr>
            <w:tcW w:w="0" w:type="auto"/>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Cs w:val="24"/>
              </w:rPr>
            </w:pPr>
            <w:r w:rsidRPr="002B1B71">
              <w:rPr>
                <w:rFonts w:eastAsia="Calibri" w:cs="Arial"/>
                <w:b/>
                <w:bCs/>
                <w:color w:val="365F91"/>
                <w:szCs w:val="24"/>
              </w:rPr>
              <w:t>501 a 1.500 mg/L</w:t>
            </w:r>
          </w:p>
        </w:tc>
        <w:tc>
          <w:tcPr>
            <w:tcW w:w="0" w:type="auto"/>
            <w:tcBorders>
              <w:left w:val="nil"/>
              <w:right w:val="nil"/>
            </w:tcBorders>
            <w:shd w:val="clear" w:color="auto" w:fill="D3DFEE"/>
          </w:tcPr>
          <w:p w:rsidR="002B1B71" w:rsidRPr="002B1B71" w:rsidRDefault="002B1B71" w:rsidP="002B1B71">
            <w:pPr>
              <w:spacing w:before="0" w:after="0" w:line="240" w:lineRule="auto"/>
              <w:ind w:firstLine="0"/>
              <w:rPr>
                <w:rFonts w:eastAsia="Calibri" w:cs="Arial"/>
                <w:b/>
                <w:color w:val="365F91"/>
                <w:szCs w:val="24"/>
              </w:rPr>
            </w:pPr>
            <w:r w:rsidRPr="002B1B71">
              <w:rPr>
                <w:rFonts w:eastAsia="Calibri" w:cs="Arial"/>
                <w:b/>
                <w:color w:val="365F91"/>
                <w:szCs w:val="24"/>
              </w:rPr>
              <w:t>água  salobra</w:t>
            </w:r>
          </w:p>
        </w:tc>
      </w:tr>
      <w:tr w:rsidR="002B1B71" w:rsidRPr="002B1B71" w:rsidTr="002B1B71">
        <w:trPr>
          <w:jc w:val="center"/>
        </w:trPr>
        <w:tc>
          <w:tcPr>
            <w:tcW w:w="0" w:type="auto"/>
            <w:shd w:val="clear" w:color="auto" w:fill="auto"/>
          </w:tcPr>
          <w:p w:rsidR="002B1B71" w:rsidRPr="002B1B71" w:rsidRDefault="002B1B71" w:rsidP="002B1B71">
            <w:pPr>
              <w:spacing w:before="0" w:after="0" w:line="240" w:lineRule="auto"/>
              <w:ind w:left="142" w:firstLine="0"/>
              <w:jc w:val="center"/>
              <w:rPr>
                <w:rFonts w:eastAsia="Calibri" w:cs="Arial"/>
                <w:b/>
                <w:bCs/>
                <w:color w:val="365F91"/>
                <w:szCs w:val="24"/>
              </w:rPr>
            </w:pPr>
            <w:r w:rsidRPr="002B1B71">
              <w:rPr>
                <w:rFonts w:eastAsia="Calibri" w:cs="Arial"/>
                <w:b/>
                <w:bCs/>
                <w:color w:val="365F91"/>
                <w:szCs w:val="24"/>
              </w:rPr>
              <w:t>&gt; 1500mg/L</w:t>
            </w:r>
          </w:p>
        </w:tc>
        <w:tc>
          <w:tcPr>
            <w:tcW w:w="0" w:type="auto"/>
            <w:shd w:val="clear" w:color="auto" w:fill="auto"/>
          </w:tcPr>
          <w:p w:rsidR="002B1B71" w:rsidRPr="002B1B71" w:rsidRDefault="002B1B71" w:rsidP="002B1B71">
            <w:pPr>
              <w:spacing w:before="0" w:after="0" w:line="240" w:lineRule="auto"/>
              <w:ind w:firstLine="0"/>
              <w:rPr>
                <w:rFonts w:eastAsia="Calibri" w:cs="Arial"/>
                <w:b/>
                <w:color w:val="365F91"/>
                <w:szCs w:val="24"/>
              </w:rPr>
            </w:pPr>
            <w:r w:rsidRPr="002B1B71">
              <w:rPr>
                <w:rFonts w:eastAsia="Calibri" w:cs="Arial"/>
                <w:b/>
                <w:color w:val="365F91"/>
                <w:szCs w:val="24"/>
              </w:rPr>
              <w:t>água  salgada</w:t>
            </w:r>
          </w:p>
        </w:tc>
      </w:tr>
    </w:tbl>
    <w:p w:rsidR="002B1B71" w:rsidRPr="002B1B71" w:rsidRDefault="002B1B71" w:rsidP="002B1B71">
      <w:pPr>
        <w:rPr>
          <w:lang w:val="pt-PT"/>
        </w:rPr>
      </w:pPr>
    </w:p>
    <w:p w:rsidR="00B86F55" w:rsidRPr="004B11FB" w:rsidRDefault="000557A9" w:rsidP="001A4005">
      <w:pPr>
        <w:pStyle w:val="Ttulo2"/>
        <w:numPr>
          <w:ilvl w:val="1"/>
          <w:numId w:val="2"/>
        </w:numPr>
        <w:tabs>
          <w:tab w:val="left" w:pos="993"/>
        </w:tabs>
      </w:pPr>
      <w:bookmarkStart w:id="48" w:name="_Toc462908214"/>
      <w:bookmarkEnd w:id="15"/>
      <w:r>
        <w:t>Características Urbanas.</w:t>
      </w:r>
      <w:bookmarkEnd w:id="48"/>
    </w:p>
    <w:p w:rsidR="007D2181" w:rsidRDefault="00E174E4" w:rsidP="007D2181">
      <w:r w:rsidRPr="00FE3618">
        <w:rPr>
          <w:rFonts w:cs="Arial"/>
          <w:sz w:val="25"/>
          <w:szCs w:val="25"/>
        </w:rPr>
        <w:t>O município de Delmiro Gouveia possui uma população distribuída em várias localidades. Entre as localidades de maior representação para o município, destacam-se: Caixão, Olho D’ Aguinha, Pedrão, Vila Zebu, Alto do Bonito, Olaria, Bela Vista, Salgado, Sinimbu, Lagoinha, Lajedo Alto, Araçá, Volta, Malhada, Terra Vermelha, Bom Jesus, entre outras</w:t>
      </w:r>
      <w:r w:rsidR="000557A9">
        <w:t>.</w:t>
      </w:r>
    </w:p>
    <w:p w:rsidR="00E174E4" w:rsidRPr="006F0226" w:rsidRDefault="00E174E4" w:rsidP="006F0226">
      <w:pPr>
        <w:pStyle w:val="Ttulo2"/>
        <w:numPr>
          <w:ilvl w:val="1"/>
          <w:numId w:val="2"/>
        </w:numPr>
        <w:tabs>
          <w:tab w:val="left" w:pos="993"/>
        </w:tabs>
      </w:pPr>
      <w:bookmarkStart w:id="49" w:name="_Toc462908215"/>
      <w:r w:rsidRPr="006F0226">
        <w:t>Energia Elétrica</w:t>
      </w:r>
      <w:bookmarkEnd w:id="49"/>
    </w:p>
    <w:p w:rsidR="00E174E4" w:rsidRPr="00E174E4" w:rsidRDefault="00E174E4" w:rsidP="00E174E4">
      <w:pPr>
        <w:autoSpaceDE w:val="0"/>
        <w:autoSpaceDN w:val="0"/>
        <w:adjustRightInd w:val="0"/>
        <w:spacing w:before="0" w:after="0"/>
        <w:rPr>
          <w:rFonts w:eastAsia="Calibri" w:cs="Arial"/>
          <w:color w:val="000000"/>
          <w:szCs w:val="24"/>
        </w:rPr>
      </w:pPr>
      <w:r w:rsidRPr="00E174E4">
        <w:rPr>
          <w:rFonts w:eastAsia="Calibri" w:cs="Arial"/>
          <w:color w:val="000000"/>
          <w:szCs w:val="24"/>
        </w:rPr>
        <w:t xml:space="preserve">Face à proximidade das usinas da CHESF, em especial Paulo Afonso, Moxotó e Xingó, o município não apresenta problema de suprimento de energia elétrica, na região a ELETROBRÁS Distribuição Alagoas - é quem opera a distribuição de energia no estado de Alagoas. </w:t>
      </w:r>
    </w:p>
    <w:p w:rsidR="00E174E4" w:rsidRDefault="00E174E4" w:rsidP="00E174E4">
      <w:pPr>
        <w:rPr>
          <w:rFonts w:eastAsia="Calibri" w:cs="Arial"/>
          <w:color w:val="000000"/>
          <w:szCs w:val="24"/>
        </w:rPr>
      </w:pPr>
      <w:r w:rsidRPr="00E174E4">
        <w:rPr>
          <w:rFonts w:eastAsia="Calibri" w:cs="Arial"/>
          <w:color w:val="000000"/>
          <w:szCs w:val="24"/>
        </w:rPr>
        <w:t xml:space="preserve">A operação é feita através de subestações instaladas em Delmiro Gouveia, com voltagem de 220 v. Cerca de 80% das pessoas são beneficiadas por esse serviço nas </w:t>
      </w:r>
      <w:r w:rsidRPr="00E174E4">
        <w:rPr>
          <w:rFonts w:eastAsia="Calibri" w:cs="Arial"/>
          <w:color w:val="000000"/>
          <w:szCs w:val="24"/>
        </w:rPr>
        <w:lastRenderedPageBreak/>
        <w:t>zonas urbanas, ao passo que, nas áreas rurais, há uma baixa utilização de energia elétrica pelos agricultores, face terem sido atendidos pelo programa Luz no Campo do Governo Federal</w:t>
      </w:r>
      <w:r>
        <w:rPr>
          <w:rFonts w:eastAsia="Calibri" w:cs="Arial"/>
          <w:color w:val="000000"/>
          <w:szCs w:val="24"/>
        </w:rPr>
        <w:t>.</w:t>
      </w:r>
    </w:p>
    <w:p w:rsidR="00E174E4" w:rsidRPr="006F0226" w:rsidRDefault="00E174E4" w:rsidP="006F0226">
      <w:pPr>
        <w:pStyle w:val="Ttulo2"/>
        <w:numPr>
          <w:ilvl w:val="1"/>
          <w:numId w:val="2"/>
        </w:numPr>
        <w:tabs>
          <w:tab w:val="left" w:pos="993"/>
        </w:tabs>
      </w:pPr>
      <w:bookmarkStart w:id="50" w:name="_Toc462908216"/>
      <w:r w:rsidRPr="006F0226">
        <w:t>Condições Sanitárias</w:t>
      </w:r>
      <w:bookmarkEnd w:id="50"/>
    </w:p>
    <w:p w:rsidR="00E174E4" w:rsidRPr="00E174E4" w:rsidRDefault="00E174E4" w:rsidP="00E174E4">
      <w:pPr>
        <w:spacing w:before="0" w:after="0"/>
        <w:rPr>
          <w:rFonts w:eastAsia="Calibri" w:cs="Arial"/>
          <w:szCs w:val="24"/>
        </w:rPr>
      </w:pPr>
      <w:r w:rsidRPr="00E174E4">
        <w:rPr>
          <w:rFonts w:eastAsia="Calibri" w:cs="Arial"/>
          <w:szCs w:val="24"/>
        </w:rPr>
        <w:t>O município de Delmiro Gouveia apresenta déficits no atendimento de serviços de esgotamento sanitário, abastecimento de água e disposição do lixo. Porém, o principal problema quanto ao saneamento ambiental no município está relacionado à deficiência no sistema de esgotamento sanitário. Parte, das edificações da cidade, está ligada à rede pública de esgotos, que não atinge todo o perímetro urbano, ou possui fossa, porém, uma parcela significativa de residências, principalmente as localizadas em bairros periféricos, não é servida de nenhum tipo de sistema de esgoto, depositando os dejetos diretamente nos canais ou em vias públicas. O esgoto corre nos canais a céu aberto provocando concentração de águas estagnadas, proliferação de ratos, doenças, mau cheiro e aumentando o nível de poluição da Bacia Hidrográfica do rio São Francisco. Entre alguns dos problemas identificados, quanto a esse atendimento consta que a Estação de Tratamento de Efluentes (lagoas de estabilização, filtro biológico), está funcionando precariamente; a rede coletora não atinge toda a cidade, parte das residências utiliza sistemas estáticos, fossas rudimentares sem sumidouro; nos povoados rurais o esgoto corre a céu aberto.</w:t>
      </w:r>
    </w:p>
    <w:p w:rsidR="00E174E4" w:rsidRPr="00E174E4" w:rsidRDefault="00E174E4" w:rsidP="00E174E4">
      <w:pPr>
        <w:spacing w:before="0" w:after="0"/>
        <w:rPr>
          <w:rFonts w:eastAsia="Calibri" w:cs="Arial"/>
          <w:szCs w:val="24"/>
        </w:rPr>
      </w:pPr>
      <w:r w:rsidRPr="00E174E4">
        <w:rPr>
          <w:rFonts w:eastAsia="Calibri" w:cs="Arial"/>
          <w:szCs w:val="24"/>
        </w:rPr>
        <w:t xml:space="preserve">Quanto à situação dos resíduos Sólidos que são produzidos e recolhidos no município cerca, de 78%, em torno de 22 t/dia, o problema também é muito preocupante, pois são encaminhados para um lixão a céu aberto, situado próximo ao centro da cidade, não existe um plano de gestão de limpeza pública e existe cerca de 50 catadores catalogados, o percentual de lixo reciclável é de 35%, dados dos estudos da Brencorp para a SEMARH em 2011. </w:t>
      </w:r>
    </w:p>
    <w:p w:rsidR="00E174E4" w:rsidRPr="00E174E4" w:rsidRDefault="00E174E4" w:rsidP="00E174E4">
      <w:pPr>
        <w:spacing w:before="0" w:after="0"/>
        <w:rPr>
          <w:rFonts w:eastAsia="Calibri" w:cs="Arial"/>
          <w:szCs w:val="24"/>
        </w:rPr>
      </w:pPr>
      <w:r w:rsidRPr="00E174E4">
        <w:rPr>
          <w:rFonts w:eastAsia="Calibri" w:cs="Arial"/>
          <w:szCs w:val="24"/>
        </w:rPr>
        <w:t xml:space="preserve">O abastecimento de água é a infraestrutura de melhor atendimento a população de Delmiro Gouveia, pois cerca de 80% é atendida, tanto pela rede de distribuição da CASAL, </w:t>
      </w:r>
      <w:r w:rsidR="00C543D0">
        <w:rPr>
          <w:rFonts w:eastAsia="Calibri" w:cs="Arial"/>
          <w:szCs w:val="24"/>
        </w:rPr>
        <w:t>outros percentuais menos utilizam</w:t>
      </w:r>
      <w:r w:rsidRPr="00E174E4">
        <w:rPr>
          <w:rFonts w:eastAsia="Calibri" w:cs="Arial"/>
          <w:szCs w:val="24"/>
        </w:rPr>
        <w:t xml:space="preserve"> outras formas de abastecimento poço, nascente, chafariz, carro pipa etc.</w:t>
      </w:r>
    </w:p>
    <w:p w:rsidR="00E174E4" w:rsidRDefault="00E174E4" w:rsidP="00E174E4">
      <w:pPr>
        <w:rPr>
          <w:rFonts w:eastAsia="Calibri" w:cs="Arial"/>
          <w:szCs w:val="24"/>
          <w:lang w:eastAsia="en-US"/>
        </w:rPr>
      </w:pPr>
      <w:r w:rsidRPr="00E174E4">
        <w:rPr>
          <w:rFonts w:eastAsia="Calibri" w:cs="Arial"/>
          <w:szCs w:val="24"/>
          <w:lang w:eastAsia="en-US"/>
        </w:rPr>
        <w:t xml:space="preserve">O Rio São Francisco é o único manancial com vazão segura em toda a região do semiárido alagoano. Os sistemas coletivos de distribuição de água, que atendem ao município e operados pela CASAL (Companhia de Saneamento de Alagoas) são 2 </w:t>
      </w:r>
      <w:r w:rsidRPr="00E174E4">
        <w:rPr>
          <w:rFonts w:eastAsia="Calibri" w:cs="Arial"/>
          <w:szCs w:val="24"/>
          <w:lang w:eastAsia="en-US"/>
        </w:rPr>
        <w:lastRenderedPageBreak/>
        <w:t>(dois): o Sistema Coletivo de Barragem Leste, que abastece os povoados de Barragem Leste, Jardim Cordeiro, Craíbas do Li</w:t>
      </w:r>
      <w:r w:rsidR="00A93B81">
        <w:rPr>
          <w:rFonts w:eastAsia="Calibri" w:cs="Arial"/>
          <w:szCs w:val="24"/>
          <w:lang w:eastAsia="en-US"/>
        </w:rPr>
        <w:t xml:space="preserve">no, Alto do Bonito, </w:t>
      </w:r>
      <w:r w:rsidRPr="00E174E4">
        <w:rPr>
          <w:rFonts w:eastAsia="Calibri" w:cs="Arial"/>
          <w:szCs w:val="24"/>
          <w:lang w:eastAsia="en-US"/>
        </w:rPr>
        <w:t>Sinimbú, Gangorra e Caraibeiras do Teodósio, e o Sistema Coletivo do Sertão que é interligado para atender também as cidades de Delmiro Gouveia, Pariconha, Olho D’água do Casado, Água Branca, Inhapi, Mata Grande, Canapi, além de vários povoados pertencentes a Delmiro Gouveia, que são abastecidos por rede com sangria na adutora principal, dentre eles: Salgado, Rabeca, Lagoinha, Cruz, Pedrão. Os povoados, de São José e São Sebastião, possuem reservatórios individuais e são abastecidos, por rede e com captação própria no rio São Francisco</w:t>
      </w:r>
      <w:r>
        <w:rPr>
          <w:rFonts w:eastAsia="Calibri" w:cs="Arial"/>
          <w:szCs w:val="24"/>
          <w:lang w:eastAsia="en-US"/>
        </w:rPr>
        <w:t>.</w:t>
      </w:r>
    </w:p>
    <w:p w:rsidR="00E174E4" w:rsidRPr="006F0226" w:rsidRDefault="00E174E4" w:rsidP="006F0226">
      <w:pPr>
        <w:pStyle w:val="Ttulo2"/>
        <w:numPr>
          <w:ilvl w:val="1"/>
          <w:numId w:val="2"/>
        </w:numPr>
        <w:tabs>
          <w:tab w:val="left" w:pos="993"/>
        </w:tabs>
      </w:pPr>
      <w:bookmarkStart w:id="51" w:name="_Toc462908217"/>
      <w:r w:rsidRPr="006F0226">
        <w:t>Atividades Agrícolas na área do projeto</w:t>
      </w:r>
      <w:bookmarkEnd w:id="51"/>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t xml:space="preserve">Os sistemas produtivos do município estão inter-relacionados, contudo, vê-se a resistência dos agricultores, na promoção do desenvolvimento da agricultura de subsistência, ainda é uma realidade. Esses cultivos são intensificados no período úmido, destacando-se o milho, feijão, fava, abóbora, melancia e mandioca. No aspecto irrigação os núcleos compostos pelos sítios São José, Olho D’Águinha e Canafístula; os assentamentos Lameirão, Malhada e Boa Vista; e pelo acampamento Juá, desenvolvem agricultura irrigada, fazendo a captação diretamente do rio São Francisco ou da barragem Moxotó. Todos os investimentos em equipamentos, rede elétrica e sistema de bombeamento foram feitos com recursos próprios. Situação diferenciada encontra-se no acampamento Juá, onde a maioria desenvolve sistemas de produção de hortaliças, fruticultura e forragicultura, utilizando sistema de irrigação PAIS, além de microaspersão e aspersão convencional. </w:t>
      </w:r>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t>Quanto à comercialização dos produtos agropecuários, as famílias utilizam os espaços das feiras e mercados públicos para comercialização direta ao consumidor, além da participação em programas dos governos federal e municipal, a exemplo do Programa de Aquisição de Alimentos (PAA) e do Programa Nacional da Alimentação Escolar (PNAE) e se utilizam também da forma de comercialização por meio de atravessadores.</w:t>
      </w:r>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t xml:space="preserve">A área de pecuária, conta com rebanhos (cabeças): bovinos o mais importante; suínos; equinos; asininos; muares; caprinos; ovinos, aves. A produção leiteira é de cerca de 800.000 litros e a de ovos de galinha – 20.000 dúzias. </w:t>
      </w:r>
    </w:p>
    <w:p w:rsidR="00E174E4" w:rsidRDefault="00E174E4" w:rsidP="00E174E4">
      <w:pPr>
        <w:rPr>
          <w:rFonts w:eastAsia="Calibri" w:cs="Arial"/>
          <w:szCs w:val="24"/>
          <w:lang w:eastAsia="en-US"/>
        </w:rPr>
      </w:pPr>
      <w:r w:rsidRPr="00E174E4">
        <w:rPr>
          <w:rFonts w:eastAsia="Calibri" w:cs="Arial"/>
          <w:szCs w:val="24"/>
          <w:lang w:eastAsia="en-US"/>
        </w:rPr>
        <w:lastRenderedPageBreak/>
        <w:t>Na área agrícola: o Feijão se destaca e é cultivado em cerca 1.100 ha. O extrativismo vegetal produz carvão vegetal e lenha, evidenciando a geração de problemas de ordem ambiental em uma região frágil como a semiárida</w:t>
      </w:r>
      <w:r>
        <w:rPr>
          <w:rFonts w:eastAsia="Calibri" w:cs="Arial"/>
          <w:szCs w:val="24"/>
          <w:lang w:eastAsia="en-US"/>
        </w:rPr>
        <w:t>.</w:t>
      </w:r>
    </w:p>
    <w:p w:rsidR="00E174E4" w:rsidRPr="006F0226" w:rsidRDefault="006F0226" w:rsidP="006F0226">
      <w:pPr>
        <w:pStyle w:val="Ttulo2"/>
        <w:numPr>
          <w:ilvl w:val="1"/>
          <w:numId w:val="2"/>
        </w:numPr>
        <w:tabs>
          <w:tab w:val="left" w:pos="993"/>
        </w:tabs>
      </w:pPr>
      <w:bookmarkStart w:id="52" w:name="_Toc462908218"/>
      <w:r w:rsidRPr="006F0226">
        <w:t>Infraestrutura existente e planejadas</w:t>
      </w:r>
      <w:bookmarkEnd w:id="52"/>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 cidade de Delmiro Gouveia é bem servida de comércio, Serviços, Indústria de Transformação, Agropecuária e Atividades de Extrativismo Vegetal e Silvicultura.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Atualmente conta com umas 500 empresas com CNPJ, atuantes, ocupando cerca de 6% da população.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O referido município dispõe de agências bancárias como a da Caixa Econômica Federal e do Banco do Brasil.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 rede pública de saúde dispõe de 01 hospital, 08 unidades ambulatoriais, 03 postos de saúde e 01 centro de saúde. A infraestrutura urbana indica 40% das vias pavimentadas e 100% iluminadas. Na área educacional, existem 14 escolas de ensino pré-escolar, 47 escolas de ensino fundamental, 03 estabelecimentos de ensino médio e um núcleo da UFAL. Da população total residente com idade acima de 10 anos, (55,41%) são alfabetizados. </w:t>
      </w:r>
    </w:p>
    <w:p w:rsidR="006F0226" w:rsidRDefault="006F0226" w:rsidP="006F0226">
      <w:pPr>
        <w:rPr>
          <w:rFonts w:eastAsia="Calibri" w:cs="Arial"/>
          <w:szCs w:val="24"/>
          <w:lang w:eastAsia="en-US"/>
        </w:rPr>
      </w:pPr>
      <w:r w:rsidRPr="006F0226">
        <w:rPr>
          <w:rFonts w:eastAsia="Calibri" w:cs="Arial"/>
          <w:szCs w:val="24"/>
          <w:lang w:eastAsia="en-US"/>
        </w:rPr>
        <w:t>Veículos de comunicação na cidade: 05 estações repetidoras de TV, 01 estação de rádio AM, 03 estações de rádio FM, 03 jornais diários, 01 jornal semanal</w:t>
      </w:r>
      <w:r>
        <w:rPr>
          <w:rFonts w:eastAsia="Calibri" w:cs="Arial"/>
          <w:szCs w:val="24"/>
          <w:lang w:eastAsia="en-US"/>
        </w:rPr>
        <w:t>.</w:t>
      </w:r>
    </w:p>
    <w:p w:rsidR="006F0226" w:rsidRPr="006F0226" w:rsidRDefault="006F0226" w:rsidP="006F0226">
      <w:pPr>
        <w:pStyle w:val="Ttulo2"/>
        <w:numPr>
          <w:ilvl w:val="1"/>
          <w:numId w:val="2"/>
        </w:numPr>
        <w:tabs>
          <w:tab w:val="left" w:pos="993"/>
        </w:tabs>
      </w:pPr>
      <w:bookmarkStart w:id="53" w:name="_Toc462908219"/>
      <w:r w:rsidRPr="006F0226">
        <w:t>Instituições Existentes</w:t>
      </w:r>
      <w:bookmarkEnd w:id="53"/>
    </w:p>
    <w:p w:rsidR="006F0226" w:rsidRDefault="006F0226" w:rsidP="006F0226">
      <w:pPr>
        <w:rPr>
          <w:rFonts w:cs="Arial"/>
          <w:lang w:eastAsia="en-US"/>
        </w:rPr>
      </w:pPr>
      <w:r w:rsidRPr="00FE3618">
        <w:rPr>
          <w:rFonts w:cs="Arial"/>
          <w:lang w:eastAsia="en-US"/>
        </w:rPr>
        <w:t>A cidade de Delmiro Gouveia apresenta algumas instituições dentre elas hospital, posto de saúde, escola estaduais, municipais e particulares, Universidade Federal, correios a agências bancárias, além de Unidades da Secretaria de Estado da Agricultura - Gerências Regionais, Unidades da Secretaria de Estado da Fazenda- Postos Fiscais, CODEVASF – Escritórios Regionais dentre outras</w:t>
      </w:r>
      <w:r>
        <w:rPr>
          <w:rFonts w:cs="Arial"/>
          <w:lang w:eastAsia="en-US"/>
        </w:rPr>
        <w:t>.</w:t>
      </w:r>
    </w:p>
    <w:p w:rsidR="006F0226" w:rsidRPr="006F0226" w:rsidRDefault="006F0226" w:rsidP="006F0226">
      <w:pPr>
        <w:pStyle w:val="Ttulo2"/>
        <w:numPr>
          <w:ilvl w:val="1"/>
          <w:numId w:val="2"/>
        </w:numPr>
        <w:tabs>
          <w:tab w:val="left" w:pos="993"/>
        </w:tabs>
      </w:pPr>
      <w:bookmarkStart w:id="54" w:name="_Toc462908220"/>
      <w:r w:rsidRPr="006F0226">
        <w:t>Pedologia</w:t>
      </w:r>
      <w:bookmarkEnd w:id="54"/>
    </w:p>
    <w:p w:rsidR="006F0226" w:rsidRPr="006F0226" w:rsidRDefault="006F0226" w:rsidP="006F0226">
      <w:pPr>
        <w:rPr>
          <w:rFonts w:eastAsia="Calibri" w:cs="Arial"/>
          <w:szCs w:val="24"/>
          <w:lang w:eastAsia="en-US"/>
        </w:rPr>
      </w:pPr>
      <w:r>
        <w:rPr>
          <w:rFonts w:eastAsia="Calibri" w:cs="Arial"/>
          <w:b/>
          <w:szCs w:val="24"/>
          <w:lang w:eastAsia="en-US"/>
        </w:rPr>
        <w:t xml:space="preserve"> </w:t>
      </w:r>
      <w:r w:rsidRPr="006F0226">
        <w:rPr>
          <w:rFonts w:eastAsia="Calibri" w:cs="Arial"/>
          <w:szCs w:val="24"/>
          <w:lang w:eastAsia="en-US"/>
        </w:rPr>
        <w:t>O solo é o produto resultante da ação do clima e organismos atuando sobre o substrato. Na região estudada e, mais especificamente no município em questão o processo de alteração das rochas é intenso devido à composição petrográfica.</w:t>
      </w:r>
    </w:p>
    <w:p w:rsidR="006F0226" w:rsidRPr="006F0226" w:rsidRDefault="006F0226" w:rsidP="006F0226">
      <w:pPr>
        <w:rPr>
          <w:b/>
        </w:rPr>
      </w:pPr>
      <w:r w:rsidRPr="006F0226">
        <w:rPr>
          <w:rFonts w:eastAsia="Calibri" w:cs="Arial"/>
          <w:szCs w:val="24"/>
          <w:lang w:eastAsia="en-US"/>
        </w:rPr>
        <w:t xml:space="preserve">Assim, a região de Delmiro Gouveia apresenta os solos Brunos não Cálcicos, pouco profundos e de fertilidade natural alta. Nas baixas vertentes do relevo suave </w:t>
      </w:r>
      <w:r w:rsidRPr="006F0226">
        <w:rPr>
          <w:rFonts w:eastAsia="Calibri" w:cs="Arial"/>
          <w:szCs w:val="24"/>
          <w:lang w:eastAsia="en-US"/>
        </w:rPr>
        <w:lastRenderedPageBreak/>
        <w:t>ondulado e das cristas, os Planossolosos Brunos não Cálcicos, pouco profundos, mal drenados e fertilidade natural alta</w:t>
      </w:r>
      <w:r>
        <w:rPr>
          <w:rFonts w:eastAsia="Calibri" w:cs="Arial"/>
          <w:szCs w:val="24"/>
          <w:lang w:eastAsia="en-US"/>
        </w:rPr>
        <w:t>.</w:t>
      </w:r>
    </w:p>
    <w:p w:rsidR="00A32AA3" w:rsidRPr="004B11FB" w:rsidRDefault="00A32AA3" w:rsidP="00A32AA3">
      <w:pPr>
        <w:rPr>
          <w:sz w:val="22"/>
          <w:szCs w:val="20"/>
        </w:rPr>
      </w:pPr>
    </w:p>
    <w:p w:rsidR="00A32AA3" w:rsidRPr="004B11FB" w:rsidRDefault="00A32AA3" w:rsidP="00AB6B93">
      <w:pPr>
        <w:rPr>
          <w:rFonts w:eastAsia="Calibri"/>
        </w:rPr>
      </w:pPr>
    </w:p>
    <w:p w:rsidR="00A32AA3" w:rsidRPr="004B11FB" w:rsidRDefault="00A32AA3">
      <w:pPr>
        <w:spacing w:before="0" w:after="0" w:line="240" w:lineRule="auto"/>
        <w:ind w:firstLine="0"/>
        <w:jc w:val="left"/>
        <w:rPr>
          <w:b/>
          <w:sz w:val="26"/>
          <w:szCs w:val="20"/>
        </w:rPr>
      </w:pPr>
      <w:bookmarkStart w:id="55" w:name="_Toc414032218"/>
      <w:bookmarkStart w:id="56" w:name="_Toc414264806"/>
      <w:r w:rsidRPr="004B11FB">
        <w:br w:type="page"/>
      </w:r>
    </w:p>
    <w:p w:rsidR="00A32AA3" w:rsidRPr="0087475E" w:rsidRDefault="005E6D38" w:rsidP="001A4005">
      <w:pPr>
        <w:pStyle w:val="Ttulo1"/>
        <w:widowControl w:val="0"/>
        <w:numPr>
          <w:ilvl w:val="0"/>
          <w:numId w:val="2"/>
        </w:numPr>
      </w:pPr>
      <w:bookmarkStart w:id="57" w:name="_Toc462908221"/>
      <w:r w:rsidRPr="0087475E">
        <w:lastRenderedPageBreak/>
        <w:t>CARACTERIZAÇÃO GERAL DO EMPREENDIMENTO</w:t>
      </w:r>
      <w:bookmarkEnd w:id="57"/>
    </w:p>
    <w:p w:rsidR="005E6D38" w:rsidRDefault="0087475E" w:rsidP="00EC32F9">
      <w:bookmarkStart w:id="58" w:name="_Toc412800156"/>
      <w:bookmarkEnd w:id="55"/>
      <w:bookmarkEnd w:id="56"/>
      <w:r w:rsidRPr="0087475E">
        <w:t>Os povoados objeto desse estudo são abastecidos pelo Sistema Adutor Barragem Leste e pelo sistema coletivo princi</w:t>
      </w:r>
      <w:r>
        <w:t xml:space="preserve">pal. As comunidades que já são </w:t>
      </w:r>
      <w:r w:rsidRPr="0087475E">
        <w:t xml:space="preserve">abastecidas não sofrerão nenhuma intervenção, mas no dimensionamento do reservatório pulmão do projeto de aproveitamento agrícola, está prevista </w:t>
      </w:r>
      <w:r>
        <w:t>uma futura ampliação do sistema</w:t>
      </w:r>
      <w:r w:rsidR="005E6D38" w:rsidRPr="00EC32F9">
        <w:t>.</w:t>
      </w:r>
    </w:p>
    <w:p w:rsidR="0087475E" w:rsidRDefault="0087475E" w:rsidP="00EC32F9">
      <w:r>
        <w:t xml:space="preserve">Dentre os povoados a serem atendidos, foi </w:t>
      </w:r>
      <w:r w:rsidRPr="0087475E">
        <w:t xml:space="preserve">realizado um cadastro de campo, percorrendo as redes, tendo como resultado a Tabela 3 e Figura </w:t>
      </w:r>
      <w:r>
        <w:t>10</w:t>
      </w:r>
      <w:r w:rsidRPr="0087475E">
        <w:t>.</w:t>
      </w:r>
    </w:p>
    <w:p w:rsidR="0087475E" w:rsidRDefault="0087475E" w:rsidP="0087475E">
      <w:pPr>
        <w:pStyle w:val="Legenda"/>
        <w:keepNext/>
      </w:pPr>
      <w:bookmarkStart w:id="59" w:name="_Toc462908325"/>
      <w:r>
        <w:t xml:space="preserve">Tabela </w:t>
      </w:r>
      <w:r>
        <w:fldChar w:fldCharType="begin"/>
      </w:r>
      <w:r>
        <w:instrText xml:space="preserve"> SEQ Tabela \* ARABIC </w:instrText>
      </w:r>
      <w:r>
        <w:fldChar w:fldCharType="separate"/>
      </w:r>
      <w:r w:rsidR="00F13DD5">
        <w:rPr>
          <w:noProof/>
        </w:rPr>
        <w:t>3</w:t>
      </w:r>
      <w:r>
        <w:fldChar w:fldCharType="end"/>
      </w:r>
      <w:r>
        <w:t xml:space="preserve"> - Sistema Existente / Comunidades Abastecidas.</w:t>
      </w:r>
      <w:bookmarkEnd w:id="59"/>
    </w:p>
    <w:tbl>
      <w:tblPr>
        <w:tblStyle w:val="Tabelacomgrade"/>
        <w:tblW w:w="7513" w:type="dxa"/>
        <w:jc w:val="center"/>
        <w:tblLayout w:type="fixed"/>
        <w:tblLook w:val="04A0" w:firstRow="1" w:lastRow="0" w:firstColumn="1" w:lastColumn="0" w:noHBand="0" w:noVBand="1"/>
      </w:tblPr>
      <w:tblGrid>
        <w:gridCol w:w="2835"/>
        <w:gridCol w:w="709"/>
        <w:gridCol w:w="790"/>
        <w:gridCol w:w="1336"/>
        <w:gridCol w:w="1843"/>
      </w:tblGrid>
      <w:tr w:rsidR="0087475E" w:rsidRPr="00E206A3" w:rsidTr="0049217E">
        <w:trPr>
          <w:jc w:val="center"/>
        </w:trPr>
        <w:tc>
          <w:tcPr>
            <w:tcW w:w="2835" w:type="dxa"/>
            <w:vMerge w:val="restart"/>
            <w:shd w:val="clear" w:color="auto" w:fill="95B3D7" w:themeFill="accent1" w:themeFillTint="99"/>
            <w:vAlign w:val="center"/>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COMUNIDADE</w:t>
            </w:r>
          </w:p>
        </w:tc>
        <w:tc>
          <w:tcPr>
            <w:tcW w:w="1499" w:type="dxa"/>
            <w:gridSpan w:val="2"/>
            <w:tcBorders>
              <w:bottom w:val="single" w:sz="4" w:space="0" w:color="auto"/>
            </w:tcBorders>
            <w:shd w:val="clear" w:color="auto" w:fill="95B3D7" w:themeFill="accent1" w:themeFillTint="99"/>
            <w:vAlign w:val="center"/>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ABASTECIDA</w:t>
            </w:r>
          </w:p>
        </w:tc>
        <w:tc>
          <w:tcPr>
            <w:tcW w:w="1336" w:type="dxa"/>
            <w:vMerge w:val="restart"/>
            <w:shd w:val="clear" w:color="auto" w:fill="95B3D7" w:themeFill="accent1" w:themeFillTint="99"/>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POPULAÇÃO INICIAL (hab)</w:t>
            </w:r>
          </w:p>
        </w:tc>
        <w:tc>
          <w:tcPr>
            <w:tcW w:w="1843" w:type="dxa"/>
            <w:vMerge w:val="restart"/>
            <w:shd w:val="clear" w:color="auto" w:fill="95B3D7" w:themeFill="accent1" w:themeFillTint="99"/>
            <w:vAlign w:val="center"/>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FORMA DE ABASTECIMENTO</w:t>
            </w:r>
          </w:p>
        </w:tc>
      </w:tr>
      <w:tr w:rsidR="0087475E" w:rsidRPr="00E206A3" w:rsidTr="0049217E">
        <w:trPr>
          <w:jc w:val="center"/>
        </w:trPr>
        <w:tc>
          <w:tcPr>
            <w:tcW w:w="2835" w:type="dxa"/>
            <w:vMerge/>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709" w:type="dxa"/>
            <w:shd w:val="clear" w:color="auto" w:fill="8DB3E2" w:themeFill="text2" w:themeFillTint="66"/>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SIM</w:t>
            </w:r>
          </w:p>
        </w:tc>
        <w:tc>
          <w:tcPr>
            <w:tcW w:w="790" w:type="dxa"/>
            <w:shd w:val="clear" w:color="auto" w:fill="8DB3E2" w:themeFill="text2" w:themeFillTint="66"/>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NÃO</w:t>
            </w:r>
          </w:p>
        </w:tc>
        <w:tc>
          <w:tcPr>
            <w:tcW w:w="1336" w:type="dxa"/>
            <w:vMerge/>
          </w:tcPr>
          <w:p w:rsidR="0087475E" w:rsidRPr="00E206A3" w:rsidRDefault="0087475E" w:rsidP="0049217E">
            <w:pPr>
              <w:spacing w:before="40" w:after="40" w:line="240" w:lineRule="auto"/>
              <w:ind w:firstLine="0"/>
              <w:jc w:val="center"/>
              <w:rPr>
                <w:rFonts w:ascii="Arial Narrow" w:eastAsia="Calibri" w:hAnsi="Arial Narrow"/>
                <w:b/>
                <w:sz w:val="21"/>
                <w:szCs w:val="21"/>
              </w:rPr>
            </w:pPr>
          </w:p>
        </w:tc>
        <w:tc>
          <w:tcPr>
            <w:tcW w:w="1843" w:type="dxa"/>
            <w:vMerge/>
          </w:tcPr>
          <w:p w:rsidR="0087475E" w:rsidRPr="00E206A3" w:rsidRDefault="0087475E" w:rsidP="0049217E">
            <w:pPr>
              <w:spacing w:before="40" w:after="40" w:line="240" w:lineRule="auto"/>
              <w:ind w:firstLine="0"/>
              <w:jc w:val="center"/>
              <w:rPr>
                <w:rFonts w:ascii="Arial Narrow" w:eastAsia="Calibri" w:hAnsi="Arial Narrow"/>
                <w:b/>
                <w:sz w:val="21"/>
                <w:szCs w:val="21"/>
              </w:rPr>
            </w:pP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Genivaldo Moura (Caraibeirinha)</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155</w:t>
            </w: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Genivaldo Moura (Rabeca)</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94</w:t>
            </w: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Genivaldo Moura (Maxixe)</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69</w:t>
            </w: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Rabeca</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r w:rsidRPr="00E206A3">
              <w:rPr>
                <w:rFonts w:ascii="Arial Narrow" w:eastAsia="Calibri" w:hAnsi="Arial Narrow"/>
                <w:sz w:val="21"/>
                <w:szCs w:val="21"/>
              </w:rPr>
              <w:t>Rede da CASAL</w:t>
            </w: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Boa Vista</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64</w:t>
            </w: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p>
        </w:tc>
      </w:tr>
      <w:tr w:rsidR="0087475E" w:rsidRPr="00E206A3" w:rsidTr="0049217E">
        <w:trPr>
          <w:jc w:val="center"/>
        </w:trPr>
        <w:tc>
          <w:tcPr>
            <w:tcW w:w="2835" w:type="dxa"/>
          </w:tcPr>
          <w:p w:rsidR="0087475E" w:rsidRPr="00E206A3" w:rsidRDefault="0087475E" w:rsidP="0049217E">
            <w:pPr>
              <w:spacing w:before="40" w:after="40" w:line="240" w:lineRule="auto"/>
              <w:ind w:firstLine="0"/>
              <w:jc w:val="left"/>
              <w:rPr>
                <w:rFonts w:ascii="Arial Narrow" w:eastAsia="Calibri" w:hAnsi="Arial Narrow"/>
                <w:sz w:val="21"/>
                <w:szCs w:val="21"/>
              </w:rPr>
            </w:pPr>
            <w:r w:rsidRPr="00E206A3">
              <w:rPr>
                <w:rFonts w:ascii="Arial Narrow" w:hAnsi="Arial Narrow"/>
                <w:noProof/>
                <w:sz w:val="21"/>
                <w:szCs w:val="21"/>
              </w:rPr>
              <w:t>Alto Bonito</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r w:rsidRPr="00E206A3">
              <w:rPr>
                <w:rFonts w:ascii="Arial Narrow" w:eastAsia="Calibri" w:hAnsi="Arial Narrow"/>
                <w:sz w:val="21"/>
                <w:szCs w:val="21"/>
              </w:rPr>
              <w:t>Rede da CASAL</w:t>
            </w:r>
          </w:p>
        </w:tc>
      </w:tr>
      <w:tr w:rsidR="0087475E" w:rsidRPr="00E206A3" w:rsidTr="0049217E">
        <w:trPr>
          <w:jc w:val="center"/>
        </w:trPr>
        <w:tc>
          <w:tcPr>
            <w:tcW w:w="2835" w:type="dxa"/>
            <w:vAlign w:val="center"/>
          </w:tcPr>
          <w:p w:rsidR="0087475E" w:rsidRPr="00E206A3" w:rsidRDefault="0087475E" w:rsidP="0049217E">
            <w:pPr>
              <w:spacing w:before="0" w:after="0" w:line="240" w:lineRule="auto"/>
              <w:ind w:firstLine="0"/>
              <w:jc w:val="left"/>
              <w:rPr>
                <w:rFonts w:ascii="Arial Narrow" w:hAnsi="Arial Narrow"/>
                <w:noProof/>
                <w:sz w:val="21"/>
                <w:szCs w:val="21"/>
              </w:rPr>
            </w:pPr>
            <w:r w:rsidRPr="00E206A3">
              <w:rPr>
                <w:rFonts w:ascii="Arial Narrow" w:hAnsi="Arial Narrow"/>
                <w:noProof/>
                <w:sz w:val="21"/>
                <w:szCs w:val="21"/>
              </w:rPr>
              <w:t>Cruz</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843" w:type="dxa"/>
          </w:tcPr>
          <w:p w:rsidR="0087475E" w:rsidRPr="00E206A3" w:rsidRDefault="0087475E" w:rsidP="0049217E">
            <w:pPr>
              <w:spacing w:before="40" w:after="40" w:line="240" w:lineRule="auto"/>
              <w:ind w:firstLine="0"/>
              <w:rPr>
                <w:rFonts w:ascii="Arial Narrow" w:hAnsi="Arial Narrow" w:cs="Arial"/>
                <w:noProof/>
                <w:sz w:val="21"/>
                <w:szCs w:val="21"/>
              </w:rPr>
            </w:pPr>
            <w:r w:rsidRPr="00E206A3">
              <w:rPr>
                <w:rFonts w:ascii="Arial Narrow" w:eastAsia="Calibri" w:hAnsi="Arial Narrow"/>
                <w:sz w:val="21"/>
                <w:szCs w:val="21"/>
              </w:rPr>
              <w:t>Rede da CASAL</w:t>
            </w:r>
          </w:p>
        </w:tc>
      </w:tr>
      <w:tr w:rsidR="0087475E" w:rsidRPr="00E206A3" w:rsidTr="0049217E">
        <w:trPr>
          <w:jc w:val="center"/>
        </w:trPr>
        <w:tc>
          <w:tcPr>
            <w:tcW w:w="2835" w:type="dxa"/>
            <w:vAlign w:val="center"/>
          </w:tcPr>
          <w:p w:rsidR="0087475E" w:rsidRPr="00E206A3" w:rsidRDefault="0087475E" w:rsidP="0049217E">
            <w:pPr>
              <w:spacing w:before="0" w:after="0" w:line="240" w:lineRule="auto"/>
              <w:ind w:firstLine="0"/>
              <w:jc w:val="left"/>
              <w:rPr>
                <w:rFonts w:ascii="Arial Narrow" w:hAnsi="Arial Narrow"/>
                <w:noProof/>
                <w:sz w:val="21"/>
                <w:szCs w:val="21"/>
              </w:rPr>
            </w:pPr>
            <w:r w:rsidRPr="00E206A3">
              <w:rPr>
                <w:rFonts w:ascii="Arial Narrow" w:hAnsi="Arial Narrow"/>
                <w:noProof/>
                <w:sz w:val="21"/>
                <w:szCs w:val="21"/>
              </w:rPr>
              <w:t>Sinimbú</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843" w:type="dxa"/>
          </w:tcPr>
          <w:p w:rsidR="0087475E" w:rsidRPr="00E206A3" w:rsidRDefault="0087475E" w:rsidP="0049217E">
            <w:pPr>
              <w:spacing w:before="40" w:after="40" w:line="240" w:lineRule="auto"/>
              <w:ind w:firstLine="0"/>
              <w:rPr>
                <w:rFonts w:ascii="Arial Narrow" w:hAnsi="Arial Narrow" w:cs="Arial"/>
                <w:noProof/>
                <w:sz w:val="21"/>
                <w:szCs w:val="21"/>
              </w:rPr>
            </w:pPr>
            <w:r w:rsidRPr="00E206A3">
              <w:rPr>
                <w:rFonts w:ascii="Arial Narrow" w:eastAsia="Calibri" w:hAnsi="Arial Narrow"/>
                <w:sz w:val="21"/>
                <w:szCs w:val="21"/>
              </w:rPr>
              <w:t>Rede da CASAL</w:t>
            </w:r>
          </w:p>
        </w:tc>
      </w:tr>
      <w:tr w:rsidR="0087475E" w:rsidRPr="00E206A3" w:rsidTr="0049217E">
        <w:trPr>
          <w:jc w:val="center"/>
        </w:trPr>
        <w:tc>
          <w:tcPr>
            <w:tcW w:w="2835" w:type="dxa"/>
            <w:vAlign w:val="center"/>
          </w:tcPr>
          <w:p w:rsidR="0087475E" w:rsidRPr="00E206A3" w:rsidRDefault="0087475E" w:rsidP="0049217E">
            <w:pPr>
              <w:spacing w:before="0" w:after="0" w:line="240" w:lineRule="auto"/>
              <w:ind w:firstLine="0"/>
              <w:jc w:val="left"/>
              <w:rPr>
                <w:rFonts w:ascii="Arial Narrow" w:hAnsi="Arial Narrow"/>
                <w:noProof/>
                <w:sz w:val="21"/>
                <w:szCs w:val="21"/>
              </w:rPr>
            </w:pPr>
            <w:r w:rsidRPr="00E206A3">
              <w:rPr>
                <w:rFonts w:ascii="Arial Narrow" w:hAnsi="Arial Narrow"/>
                <w:noProof/>
                <w:sz w:val="21"/>
                <w:szCs w:val="21"/>
              </w:rPr>
              <w:t>Caraíbas do Lino</w:t>
            </w:r>
          </w:p>
        </w:tc>
        <w:tc>
          <w:tcPr>
            <w:tcW w:w="709"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r w:rsidRPr="00E206A3">
              <w:rPr>
                <w:rFonts w:ascii="Arial Narrow" w:eastAsia="Calibri" w:hAnsi="Arial Narrow"/>
                <w:sz w:val="21"/>
                <w:szCs w:val="21"/>
              </w:rPr>
              <w:t>X</w:t>
            </w:r>
          </w:p>
        </w:tc>
        <w:tc>
          <w:tcPr>
            <w:tcW w:w="790" w:type="dxa"/>
            <w:vAlign w:val="center"/>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336" w:type="dxa"/>
          </w:tcPr>
          <w:p w:rsidR="0087475E" w:rsidRPr="00E206A3" w:rsidRDefault="0087475E" w:rsidP="0049217E">
            <w:pPr>
              <w:spacing w:before="40" w:after="40" w:line="240" w:lineRule="auto"/>
              <w:ind w:firstLine="0"/>
              <w:jc w:val="center"/>
              <w:rPr>
                <w:rFonts w:ascii="Arial Narrow" w:eastAsia="Calibri" w:hAnsi="Arial Narrow"/>
                <w:sz w:val="21"/>
                <w:szCs w:val="21"/>
              </w:rPr>
            </w:pPr>
          </w:p>
        </w:tc>
        <w:tc>
          <w:tcPr>
            <w:tcW w:w="1843" w:type="dxa"/>
          </w:tcPr>
          <w:p w:rsidR="0087475E" w:rsidRPr="00E206A3" w:rsidRDefault="0087475E" w:rsidP="0049217E">
            <w:pPr>
              <w:spacing w:before="40" w:after="40" w:line="240" w:lineRule="auto"/>
              <w:ind w:firstLine="0"/>
              <w:rPr>
                <w:rFonts w:ascii="Arial Narrow" w:hAnsi="Arial Narrow" w:cs="Arial"/>
                <w:noProof/>
                <w:sz w:val="21"/>
                <w:szCs w:val="21"/>
              </w:rPr>
            </w:pPr>
            <w:r w:rsidRPr="00E206A3">
              <w:rPr>
                <w:rFonts w:ascii="Arial Narrow" w:eastAsia="Calibri" w:hAnsi="Arial Narrow"/>
                <w:sz w:val="21"/>
                <w:szCs w:val="21"/>
              </w:rPr>
              <w:t>Rede da CASAL</w:t>
            </w:r>
          </w:p>
        </w:tc>
      </w:tr>
      <w:tr w:rsidR="0087475E" w:rsidRPr="00E206A3" w:rsidTr="0049217E">
        <w:trPr>
          <w:jc w:val="center"/>
        </w:trPr>
        <w:tc>
          <w:tcPr>
            <w:tcW w:w="4334" w:type="dxa"/>
            <w:gridSpan w:val="3"/>
            <w:vAlign w:val="center"/>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hAnsi="Arial Narrow"/>
                <w:b/>
                <w:noProof/>
                <w:sz w:val="21"/>
                <w:szCs w:val="21"/>
              </w:rPr>
              <w:t>TOTAL</w:t>
            </w:r>
          </w:p>
        </w:tc>
        <w:tc>
          <w:tcPr>
            <w:tcW w:w="1336" w:type="dxa"/>
          </w:tcPr>
          <w:p w:rsidR="0087475E" w:rsidRPr="00E206A3" w:rsidRDefault="0087475E" w:rsidP="0049217E">
            <w:pPr>
              <w:spacing w:before="40" w:after="40" w:line="240" w:lineRule="auto"/>
              <w:ind w:firstLine="0"/>
              <w:jc w:val="center"/>
              <w:rPr>
                <w:rFonts w:ascii="Arial Narrow" w:eastAsia="Calibri" w:hAnsi="Arial Narrow"/>
                <w:b/>
                <w:sz w:val="21"/>
                <w:szCs w:val="21"/>
              </w:rPr>
            </w:pPr>
            <w:r w:rsidRPr="00E206A3">
              <w:rPr>
                <w:rFonts w:ascii="Arial Narrow" w:eastAsia="Calibri" w:hAnsi="Arial Narrow"/>
                <w:b/>
                <w:sz w:val="21"/>
                <w:szCs w:val="21"/>
              </w:rPr>
              <w:t>382</w:t>
            </w:r>
          </w:p>
        </w:tc>
        <w:tc>
          <w:tcPr>
            <w:tcW w:w="1843" w:type="dxa"/>
          </w:tcPr>
          <w:p w:rsidR="0087475E" w:rsidRPr="00E206A3" w:rsidRDefault="0087475E" w:rsidP="0049217E">
            <w:pPr>
              <w:spacing w:before="40" w:after="40" w:line="240" w:lineRule="auto"/>
              <w:ind w:firstLine="0"/>
              <w:rPr>
                <w:rFonts w:ascii="Arial Narrow" w:eastAsia="Calibri" w:hAnsi="Arial Narrow"/>
                <w:sz w:val="21"/>
                <w:szCs w:val="21"/>
              </w:rPr>
            </w:pPr>
          </w:p>
        </w:tc>
      </w:tr>
    </w:tbl>
    <w:p w:rsidR="0087475E" w:rsidRDefault="0087475E" w:rsidP="00EC32F9"/>
    <w:p w:rsidR="0087475E" w:rsidRDefault="0087475E" w:rsidP="0087475E">
      <w:pPr>
        <w:keepNext/>
        <w:ind w:firstLine="0"/>
      </w:pPr>
      <w:r>
        <w:rPr>
          <w:b/>
          <w:noProof/>
          <w:sz w:val="26"/>
          <w:szCs w:val="20"/>
        </w:rPr>
        <w:lastRenderedPageBreak/>
        <w:drawing>
          <wp:inline distT="0" distB="0" distL="0" distR="0" wp14:anchorId="30F695D0" wp14:editId="7EDE1C0F">
            <wp:extent cx="5768975" cy="4082415"/>
            <wp:effectExtent l="0" t="0" r="3175"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tema Existente - Genivaldo Moura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8975" cy="4082415"/>
                    </a:xfrm>
                    <a:prstGeom prst="rect">
                      <a:avLst/>
                    </a:prstGeom>
                  </pic:spPr>
                </pic:pic>
              </a:graphicData>
            </a:graphic>
          </wp:inline>
        </w:drawing>
      </w:r>
    </w:p>
    <w:p w:rsidR="0087475E" w:rsidRDefault="0087475E" w:rsidP="0087475E">
      <w:pPr>
        <w:pStyle w:val="Legenda"/>
      </w:pPr>
      <w:bookmarkStart w:id="60" w:name="_Toc462908260"/>
      <w:r>
        <w:t xml:space="preserve">Figura </w:t>
      </w:r>
      <w:r>
        <w:fldChar w:fldCharType="begin"/>
      </w:r>
      <w:r>
        <w:instrText xml:space="preserve"> SEQ Figura \* ARABIC </w:instrText>
      </w:r>
      <w:r>
        <w:fldChar w:fldCharType="separate"/>
      </w:r>
      <w:r w:rsidR="00F13DD5">
        <w:rPr>
          <w:noProof/>
        </w:rPr>
        <w:t>10</w:t>
      </w:r>
      <w:r>
        <w:fldChar w:fldCharType="end"/>
      </w:r>
      <w:r>
        <w:t xml:space="preserve"> - Sistema existente – Subsistema VII.</w:t>
      </w:r>
      <w:bookmarkEnd w:id="60"/>
    </w:p>
    <w:p w:rsidR="0087475E" w:rsidRDefault="0087475E" w:rsidP="0087475E">
      <w:pPr>
        <w:spacing w:before="60" w:after="60"/>
      </w:pPr>
    </w:p>
    <w:p w:rsidR="0087475E" w:rsidRPr="00420B7D" w:rsidRDefault="0087475E" w:rsidP="0087475E">
      <w:pPr>
        <w:spacing w:before="60" w:after="60"/>
      </w:pPr>
      <w:r w:rsidRPr="00420B7D">
        <w:t>A concepção do projeto teve como objetivo o abastecimento de água dos povoados de Boa Vista, Alto do Bon</w:t>
      </w:r>
      <w:r>
        <w:t>i</w:t>
      </w:r>
      <w:r w:rsidRPr="00420B7D">
        <w:t>to, Cruz, Genivaldo Moura – Craibeirinha, Genivaldo Moura – Maxixe, Genivaldo Moura – Rabeca, Rabeca, Sinibú e Caraíbas do Lino.</w:t>
      </w:r>
    </w:p>
    <w:p w:rsidR="0087475E" w:rsidRPr="00420B7D" w:rsidRDefault="0087475E" w:rsidP="0087475E">
      <w:pPr>
        <w:spacing w:before="60" w:after="60"/>
        <w:rPr>
          <w:color w:val="000000" w:themeColor="text1"/>
        </w:rPr>
      </w:pPr>
      <w:r w:rsidRPr="00420B7D">
        <w:t>A concepção do projeto procurou adequar os materiais utilizados à realidade econômico-financeira das populações alvo do empreendimento sem prejudicar a boa técn</w:t>
      </w:r>
      <w:r w:rsidRPr="00420B7D">
        <w:rPr>
          <w:color w:val="000000" w:themeColor="text1"/>
        </w:rPr>
        <w:t>ica exigida pelas normas brasileiras.</w:t>
      </w:r>
    </w:p>
    <w:p w:rsidR="0087475E" w:rsidRPr="00420B7D" w:rsidRDefault="0087475E" w:rsidP="0087475E">
      <w:pPr>
        <w:rPr>
          <w:color w:val="000000" w:themeColor="text1"/>
        </w:rPr>
      </w:pPr>
      <w:r w:rsidRPr="00420B7D">
        <w:rPr>
          <w:color w:val="000000" w:themeColor="text1"/>
        </w:rPr>
        <w:t>Tendo em vista que não existe abastecimento de água por água encanada optou-se pela elaboração de um sistema de abastecimento que contemple os</w:t>
      </w:r>
      <w:r>
        <w:rPr>
          <w:color w:val="000000" w:themeColor="text1"/>
        </w:rPr>
        <w:t xml:space="preserve"> povoados supracitados</w:t>
      </w:r>
      <w:r w:rsidRPr="00420B7D">
        <w:rPr>
          <w:color w:val="000000" w:themeColor="text1"/>
        </w:rPr>
        <w:t xml:space="preserve"> na Tabela </w:t>
      </w:r>
      <w:r>
        <w:rPr>
          <w:color w:val="000000" w:themeColor="text1"/>
        </w:rPr>
        <w:t>3</w:t>
      </w:r>
      <w:r w:rsidRPr="00420B7D">
        <w:rPr>
          <w:color w:val="000000" w:themeColor="text1"/>
        </w:rPr>
        <w:t>.</w:t>
      </w:r>
    </w:p>
    <w:p w:rsidR="0087475E" w:rsidRPr="0087475E" w:rsidRDefault="0087475E" w:rsidP="0087475E">
      <w:pPr>
        <w:rPr>
          <w:lang w:val="pt-PT"/>
        </w:rPr>
      </w:pPr>
      <w:r w:rsidRPr="00420B7D">
        <w:rPr>
          <w:color w:val="000000" w:themeColor="text1"/>
        </w:rPr>
        <w:t xml:space="preserve">A solução proposta consiste no bombeamento de captação de água na rede projetada do projeto de aproveitamento hidroagrícola, em seu nó-R1, que deriva para a ETA, que conduzirá as águas para um reservatório apoiado e, posteriormente, para dois reservatórios elevados de 20 m³, situados na área da ETA que será construída </w:t>
      </w:r>
      <w:r w:rsidRPr="00420B7D">
        <w:rPr>
          <w:color w:val="000000" w:themeColor="text1"/>
        </w:rPr>
        <w:lastRenderedPageBreak/>
        <w:t xml:space="preserve">no Povoado Alto do Bonito. Do reservatório elevado está prevista uma rede que, através de suas ramificações, atenderá aos povoados contemplados </w:t>
      </w:r>
      <w:r w:rsidRPr="00420B7D">
        <w:t>(</w:t>
      </w:r>
      <w:r>
        <w:t>Figura 10</w:t>
      </w:r>
      <w:r w:rsidRPr="00420B7D">
        <w:fldChar w:fldCharType="begin"/>
      </w:r>
      <w:r w:rsidRPr="00420B7D">
        <w:instrText xml:space="preserve"> REF _Ref422153195 \h </w:instrText>
      </w:r>
      <w:r>
        <w:instrText xml:space="preserve"> \* MERGEFORMAT </w:instrText>
      </w:r>
      <w:r w:rsidRPr="00420B7D">
        <w:fldChar w:fldCharType="separate"/>
      </w:r>
      <w:r w:rsidR="00F13DD5">
        <w:rPr>
          <w:b/>
          <w:bCs/>
        </w:rPr>
        <w:t>Erro! Fonte de referência não encontrada.</w:t>
      </w:r>
      <w:r w:rsidRPr="00420B7D">
        <w:fldChar w:fldCharType="end"/>
      </w:r>
      <w:r w:rsidRPr="00420B7D">
        <w:t>).</w:t>
      </w:r>
    </w:p>
    <w:p w:rsidR="0087475E" w:rsidRPr="004B11FB" w:rsidRDefault="0087475E" w:rsidP="0087475E">
      <w:pPr>
        <w:pStyle w:val="Legenda"/>
        <w:jc w:val="both"/>
      </w:pPr>
    </w:p>
    <w:bookmarkEnd w:id="58"/>
    <w:p w:rsidR="000B59BF" w:rsidRPr="000B59BF" w:rsidRDefault="000B59BF" w:rsidP="000B59BF">
      <w:pPr>
        <w:pStyle w:val="PargrafodaLista"/>
        <w:numPr>
          <w:ilvl w:val="1"/>
          <w:numId w:val="2"/>
        </w:numPr>
        <w:rPr>
          <w:b/>
          <w:sz w:val="26"/>
          <w:szCs w:val="20"/>
        </w:rPr>
      </w:pPr>
      <w:r w:rsidRPr="000B59BF">
        <w:rPr>
          <w:b/>
          <w:sz w:val="26"/>
          <w:szCs w:val="20"/>
        </w:rPr>
        <w:t>CRITÉRIOS E PARÂMETROS DO PROJETO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01404/92 - Cadastro de sistema de abastecimento de água;</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01106/87 - Desinfecção de tubulações de sistema público de abastecimento de água;</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00587/92 - Estudos de concepção de sistemas públicos de abastecimento de água;</w:t>
      </w:r>
    </w:p>
    <w:p w:rsidR="000B59BF" w:rsidRPr="00733280" w:rsidRDefault="000B59BF" w:rsidP="000B59BF">
      <w:pPr>
        <w:pStyle w:val="PargrafodaLista"/>
        <w:numPr>
          <w:ilvl w:val="0"/>
          <w:numId w:val="6"/>
        </w:numPr>
        <w:spacing w:line="312" w:lineRule="auto"/>
        <w:ind w:hanging="357"/>
        <w:rPr>
          <w:lang w:val="pt-PT"/>
        </w:rPr>
      </w:pPr>
      <w:r w:rsidRPr="00733280">
        <w:rPr>
          <w:lang w:val="pt-PT"/>
        </w:rPr>
        <w:t>EB 00825/87 - Materiais para revestimento de base asfáltica empregados em tubos de aço para condução de água de abastecimento;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00591/91 - Projeto de adutora de água para abastecimento público;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00589/92 - Projeto de captação de água de superfície para abastecimento público;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00594/94 - Projeto de rede de distribuição de água para abastecimento público;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00593/94 - Projeto de reservatório de distribuição de água para abastecimento público;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NB 00590/92 - Projeto de sistema de bombeamento de água para abastecimento público;</w:t>
      </w:r>
    </w:p>
    <w:p w:rsidR="000B59BF" w:rsidRPr="00733280" w:rsidRDefault="000B59BF" w:rsidP="000B59BF">
      <w:pPr>
        <w:pStyle w:val="PargrafodaLista"/>
        <w:numPr>
          <w:ilvl w:val="0"/>
          <w:numId w:val="6"/>
        </w:numPr>
        <w:spacing w:line="312" w:lineRule="auto"/>
        <w:ind w:hanging="357"/>
        <w:rPr>
          <w:lang w:val="pt-PT"/>
        </w:rPr>
      </w:pPr>
      <w:r w:rsidRPr="00733280">
        <w:rPr>
          <w:lang w:val="pt-PT"/>
        </w:rPr>
        <w:t>EB 01615/83 - Reservatório de poliéster reforçado com fibra de vidro para água potável para abastecimento de comunidades de pequeno porte.</w:t>
      </w:r>
    </w:p>
    <w:p w:rsidR="00D658C0" w:rsidRPr="000B59BF" w:rsidRDefault="000B59BF" w:rsidP="000B59BF">
      <w:pPr>
        <w:rPr>
          <w:rFonts w:cs="Arial"/>
          <w:lang w:val="pt-PT" w:eastAsia="en-US"/>
        </w:rPr>
      </w:pPr>
      <w:r w:rsidRPr="00733280">
        <w:rPr>
          <w:lang w:val="pt-PT"/>
        </w:rPr>
        <w:t>Além das normas técnicas da ABNT citadas, foram observadas as normas e critérios estabelecidos pela Companhia de Água e Saneamento de Alagoas - CASAL e pela CODEVASF</w:t>
      </w:r>
      <w:r w:rsidR="005E6D38" w:rsidRPr="004B11FB">
        <w:rPr>
          <w:rFonts w:cs="Arial"/>
          <w:lang w:val="pt-PT" w:eastAsia="en-US"/>
        </w:rPr>
        <w:t>.</w:t>
      </w:r>
    </w:p>
    <w:p w:rsidR="000B59BF" w:rsidRPr="000B59BF" w:rsidRDefault="000B59BF" w:rsidP="000B59BF">
      <w:pPr>
        <w:numPr>
          <w:ilvl w:val="1"/>
          <w:numId w:val="2"/>
        </w:numPr>
        <w:rPr>
          <w:b/>
        </w:rPr>
      </w:pPr>
      <w:bookmarkStart w:id="61" w:name="_Toc412800162"/>
      <w:bookmarkStart w:id="62" w:name="_Toc338660350"/>
      <w:bookmarkStart w:id="63" w:name="_Toc277774288"/>
      <w:bookmarkStart w:id="64" w:name="_Toc442434147"/>
      <w:bookmarkStart w:id="65" w:name="_Toc412800158"/>
      <w:r w:rsidRPr="000B59BF">
        <w:rPr>
          <w:b/>
        </w:rPr>
        <w:t>CRITÉRIOS E PARÂMETROS ADOTADOS</w:t>
      </w:r>
      <w:bookmarkEnd w:id="61"/>
      <w:bookmarkEnd w:id="62"/>
      <w:bookmarkEnd w:id="63"/>
      <w:bookmarkEnd w:id="64"/>
    </w:p>
    <w:p w:rsidR="000B59BF" w:rsidRPr="000B59BF" w:rsidRDefault="000B59BF" w:rsidP="000B59BF">
      <w:pPr>
        <w:rPr>
          <w:lang w:val="pt-PT"/>
        </w:rPr>
      </w:pPr>
      <w:r w:rsidRPr="000B59BF">
        <w:rPr>
          <w:lang w:val="pt-PT"/>
        </w:rPr>
        <w:t>Os principais parâmetros e critérios de projeto utilizados foram os seguintes:</w:t>
      </w:r>
    </w:p>
    <w:p w:rsidR="000B59BF" w:rsidRPr="000B59BF" w:rsidRDefault="000B59BF" w:rsidP="000B59BF">
      <w:pPr>
        <w:numPr>
          <w:ilvl w:val="0"/>
          <w:numId w:val="6"/>
        </w:numPr>
        <w:rPr>
          <w:lang w:val="pt-PT"/>
        </w:rPr>
      </w:pPr>
      <w:r w:rsidRPr="000B59BF">
        <w:rPr>
          <w:lang w:val="pt-PT"/>
        </w:rPr>
        <w:t>Recobrimento mínimo do coletor = 0,90 m;</w:t>
      </w:r>
    </w:p>
    <w:p w:rsidR="000B59BF" w:rsidRPr="000B59BF" w:rsidRDefault="000B59BF" w:rsidP="000B59BF">
      <w:pPr>
        <w:numPr>
          <w:ilvl w:val="0"/>
          <w:numId w:val="6"/>
        </w:numPr>
        <w:rPr>
          <w:lang w:val="pt-PT"/>
        </w:rPr>
      </w:pPr>
      <w:r w:rsidRPr="000B59BF">
        <w:rPr>
          <w:lang w:val="pt-PT"/>
        </w:rPr>
        <w:t>Demanda per capita (qm) de 120 litros por habitante por dia;</w:t>
      </w:r>
    </w:p>
    <w:p w:rsidR="000B59BF" w:rsidRPr="000B59BF" w:rsidRDefault="000B59BF" w:rsidP="000B59BF">
      <w:pPr>
        <w:numPr>
          <w:ilvl w:val="0"/>
          <w:numId w:val="6"/>
        </w:numPr>
        <w:rPr>
          <w:lang w:val="pt-PT"/>
        </w:rPr>
      </w:pPr>
      <w:r w:rsidRPr="000B59BF">
        <w:rPr>
          <w:lang w:val="pt-PT"/>
        </w:rPr>
        <w:t>Tempo de funcionamento de 24 horas;</w:t>
      </w:r>
    </w:p>
    <w:p w:rsidR="000B59BF" w:rsidRPr="000B59BF" w:rsidRDefault="000B59BF" w:rsidP="000B59BF">
      <w:pPr>
        <w:numPr>
          <w:ilvl w:val="0"/>
          <w:numId w:val="6"/>
        </w:numPr>
        <w:rPr>
          <w:lang w:val="pt-PT"/>
        </w:rPr>
      </w:pPr>
      <w:r w:rsidRPr="000B59BF">
        <w:rPr>
          <w:lang w:val="pt-PT"/>
        </w:rPr>
        <w:t>Coeficiente do dia de maior consumo (K1) de 1,20;</w:t>
      </w:r>
    </w:p>
    <w:p w:rsidR="000B59BF" w:rsidRPr="000B59BF" w:rsidRDefault="000B59BF" w:rsidP="000B59BF">
      <w:pPr>
        <w:numPr>
          <w:ilvl w:val="0"/>
          <w:numId w:val="6"/>
        </w:numPr>
        <w:rPr>
          <w:lang w:val="pt-PT"/>
        </w:rPr>
      </w:pPr>
      <w:r w:rsidRPr="000B59BF">
        <w:rPr>
          <w:lang w:val="pt-PT"/>
        </w:rPr>
        <w:lastRenderedPageBreak/>
        <w:t>Coeficiente da hora de maior consumo (K</w:t>
      </w:r>
      <w:r w:rsidRPr="000B59BF">
        <w:rPr>
          <w:vertAlign w:val="subscript"/>
          <w:lang w:val="pt-PT"/>
        </w:rPr>
        <w:t>2</w:t>
      </w:r>
      <w:r w:rsidRPr="000B59BF">
        <w:rPr>
          <w:lang w:val="pt-PT"/>
        </w:rPr>
        <w:t>) de 1,50;</w:t>
      </w:r>
    </w:p>
    <w:p w:rsidR="000B59BF" w:rsidRPr="000B59BF" w:rsidRDefault="000B59BF" w:rsidP="000B59BF">
      <w:pPr>
        <w:numPr>
          <w:ilvl w:val="0"/>
          <w:numId w:val="6"/>
        </w:numPr>
        <w:rPr>
          <w:lang w:val="pt-PT"/>
        </w:rPr>
      </w:pPr>
      <w:r w:rsidRPr="000B59BF">
        <w:rPr>
          <w:lang w:val="pt-PT"/>
        </w:rPr>
        <w:t>Coeficiente de perda (K</w:t>
      </w:r>
      <w:r w:rsidRPr="000B59BF">
        <w:rPr>
          <w:vertAlign w:val="subscript"/>
          <w:lang w:val="pt-PT"/>
        </w:rPr>
        <w:t>3</w:t>
      </w:r>
      <w:r w:rsidRPr="000B59BF">
        <w:rPr>
          <w:lang w:val="pt-PT"/>
        </w:rPr>
        <w:t>) de 1,20;</w:t>
      </w:r>
    </w:p>
    <w:p w:rsidR="00A63261" w:rsidRDefault="000B59BF" w:rsidP="000B59BF">
      <w:pPr>
        <w:numPr>
          <w:ilvl w:val="0"/>
          <w:numId w:val="6"/>
        </w:numPr>
        <w:rPr>
          <w:lang w:val="pt-PT"/>
        </w:rPr>
      </w:pPr>
      <w:r w:rsidRPr="000B59BF">
        <w:rPr>
          <w:lang w:val="pt-PT"/>
        </w:rPr>
        <w:t>Mínima carga de pressão a ser disponibilizada na rede de 6 m.c.a. d'água.</w:t>
      </w:r>
    </w:p>
    <w:p w:rsidR="000B59BF" w:rsidRPr="00733280" w:rsidRDefault="000B59BF" w:rsidP="000B59BF">
      <w:pPr>
        <w:pStyle w:val="Ttulo2"/>
        <w:numPr>
          <w:ilvl w:val="1"/>
          <w:numId w:val="2"/>
        </w:numPr>
        <w:tabs>
          <w:tab w:val="left" w:pos="993"/>
        </w:tabs>
      </w:pPr>
      <w:bookmarkStart w:id="66" w:name="_Toc412800164"/>
      <w:bookmarkStart w:id="67" w:name="_Toc462908222"/>
      <w:r w:rsidRPr="00733280">
        <w:t>População de Projeto</w:t>
      </w:r>
      <w:bookmarkEnd w:id="66"/>
      <w:bookmarkEnd w:id="67"/>
    </w:p>
    <w:p w:rsidR="000B59BF" w:rsidRPr="00733280" w:rsidRDefault="000B59BF" w:rsidP="000B59BF">
      <w:pPr>
        <w:rPr>
          <w:lang w:val="pt-PT"/>
        </w:rPr>
      </w:pPr>
      <w:r w:rsidRPr="00733280">
        <w:rPr>
          <w:lang w:val="pt-PT"/>
        </w:rPr>
        <w:t>O projeto de um sistema de abastecimento de água para uma região qualquer deve levar em consideração a demanda de água que se verificará em uma determinada época, em razão de sua população urbana. Admitindo ser o consumo, variável e crescente, é fundamental fixar a época até a qual o sistema poderá funcionar satisfatoriamente, sem sobrecarga nas instalações ou deficiências na distribuição. O tempo que decorre até atingir essa época define o período de projeto</w:t>
      </w:r>
      <w:r>
        <w:rPr>
          <w:lang w:val="pt-PT"/>
        </w:rPr>
        <w:t xml:space="preserve"> que será de 20 anos</w:t>
      </w:r>
      <w:r w:rsidRPr="00733280">
        <w:rPr>
          <w:lang w:val="pt-PT"/>
        </w:rPr>
        <w:t>.</w:t>
      </w:r>
    </w:p>
    <w:p w:rsidR="000B59BF" w:rsidRPr="00733280" w:rsidRDefault="000B59BF" w:rsidP="000B59BF">
      <w:pPr>
        <w:rPr>
          <w:lang w:val="pt-PT"/>
        </w:rPr>
      </w:pPr>
      <w:r w:rsidRPr="00733280">
        <w:rPr>
          <w:lang w:val="pt-PT"/>
        </w:rPr>
        <w:t xml:space="preserve">Fixado o período de projeto, é necessário conhecer-se a população de projeto. Com isto, poderá ser feita uma estimativa do consumo de água na época considerada e conseqüentemente obtenção das vazões </w:t>
      </w:r>
      <w:r>
        <w:rPr>
          <w:lang w:val="pt-PT"/>
        </w:rPr>
        <w:t>do</w:t>
      </w:r>
      <w:r w:rsidRPr="00733280">
        <w:rPr>
          <w:lang w:val="pt-PT"/>
        </w:rPr>
        <w:t xml:space="preserve"> projeto.</w:t>
      </w:r>
    </w:p>
    <w:p w:rsidR="000B59BF" w:rsidRDefault="000B59BF" w:rsidP="000B59BF">
      <w:pPr>
        <w:rPr>
          <w:lang w:val="pt-PT"/>
        </w:rPr>
      </w:pPr>
      <w:r w:rsidRPr="00733280">
        <w:rPr>
          <w:lang w:val="pt-PT"/>
        </w:rPr>
        <w:t xml:space="preserve">Diversos são os métodos aplicáveis para o estudo do crescimento populacional. </w:t>
      </w:r>
      <w:r>
        <w:rPr>
          <w:lang w:val="pt-PT"/>
        </w:rPr>
        <w:t>Dentre os métodos matemáticos mais conhecidos, destacam-se</w:t>
      </w:r>
      <w:r w:rsidRPr="00733280">
        <w:rPr>
          <w:lang w:val="pt-PT"/>
        </w:rPr>
        <w:t xml:space="preserve"> os processos de crescimento aritmético, geométrico e logístico</w:t>
      </w:r>
      <w:r>
        <w:rPr>
          <w:lang w:val="pt-PT"/>
        </w:rPr>
        <w:t>. No projeto desenvolvido foram utilizados o crescimento geométrico, considerando 20 anos do período do projeto.</w:t>
      </w:r>
    </w:p>
    <w:p w:rsidR="000B59BF" w:rsidRPr="00733280" w:rsidRDefault="000B59BF" w:rsidP="000B59BF">
      <w:pPr>
        <w:rPr>
          <w:lang w:val="pt-PT"/>
        </w:rPr>
      </w:pPr>
      <w:r w:rsidRPr="00733280">
        <w:rPr>
          <w:lang w:val="pt-PT"/>
        </w:rPr>
        <w:t xml:space="preserve">A população futura tem que ser definida por previsão. Como esta é sujeita a falhas, encontram-se sistemas atingindo o seu limite de eficiência antes ou depois de decorridos os n anos. O importante é que a previsão seja feita de modo criterioso, com base no desenvolvimento demográfico do passado próximo, a fim de que a margem de erro seja pequena. </w:t>
      </w:r>
    </w:p>
    <w:p w:rsidR="000B59BF" w:rsidRDefault="000B59BF" w:rsidP="00E15A87">
      <w:pPr>
        <w:rPr>
          <w:lang w:val="pt-PT"/>
        </w:rPr>
      </w:pPr>
      <w:r w:rsidRPr="00733280">
        <w:rPr>
          <w:lang w:val="pt-PT"/>
        </w:rPr>
        <w:t xml:space="preserve">As </w:t>
      </w:r>
      <w:r>
        <w:rPr>
          <w:lang w:val="pt-PT"/>
        </w:rPr>
        <w:t xml:space="preserve">Tabelas 4 e 5 </w:t>
      </w:r>
      <w:r w:rsidRPr="00733280">
        <w:rPr>
          <w:lang w:val="pt-PT"/>
        </w:rPr>
        <w:t xml:space="preserve">mostram a População do IBGE e as taxas de crescimento. A </w:t>
      </w:r>
      <w:r>
        <w:rPr>
          <w:lang w:val="pt-PT"/>
        </w:rPr>
        <w:t xml:space="preserve">Figura 11 </w:t>
      </w:r>
      <w:r w:rsidRPr="00733280">
        <w:rPr>
          <w:lang w:val="pt-PT"/>
        </w:rPr>
        <w:t xml:space="preserve">mostra a variação das populações urbana, rural e </w:t>
      </w:r>
      <w:r>
        <w:rPr>
          <w:lang w:val="pt-PT"/>
        </w:rPr>
        <w:t>total, verificadas no município</w:t>
      </w:r>
    </w:p>
    <w:p w:rsidR="000B59BF" w:rsidRDefault="000B59BF" w:rsidP="000B59BF">
      <w:pPr>
        <w:pStyle w:val="Legenda"/>
      </w:pPr>
      <w:bookmarkStart w:id="68" w:name="_Ref436820842"/>
      <w:bookmarkStart w:id="69" w:name="_Toc441579172"/>
      <w:bookmarkStart w:id="70" w:name="_Toc462908326"/>
      <w:r>
        <w:t xml:space="preserve">Tabela </w:t>
      </w:r>
      <w:r>
        <w:fldChar w:fldCharType="begin"/>
      </w:r>
      <w:r>
        <w:instrText xml:space="preserve"> SEQ Tabela \* ARABIC </w:instrText>
      </w:r>
      <w:r>
        <w:fldChar w:fldCharType="separate"/>
      </w:r>
      <w:r w:rsidR="00F13DD5">
        <w:rPr>
          <w:noProof/>
        </w:rPr>
        <w:t>4</w:t>
      </w:r>
      <w:r>
        <w:fldChar w:fldCharType="end"/>
      </w:r>
      <w:bookmarkEnd w:id="68"/>
      <w:r>
        <w:t xml:space="preserve"> – Crescimento populacional de Delmiro Gouveia.</w:t>
      </w:r>
      <w:bookmarkEnd w:id="69"/>
      <w:bookmarkEnd w:id="70"/>
    </w:p>
    <w:tbl>
      <w:tblPr>
        <w:tblW w:w="8500" w:type="dxa"/>
        <w:tblInd w:w="80" w:type="dxa"/>
        <w:tblCellMar>
          <w:left w:w="70" w:type="dxa"/>
          <w:right w:w="70" w:type="dxa"/>
        </w:tblCellMar>
        <w:tblLook w:val="04A0" w:firstRow="1" w:lastRow="0" w:firstColumn="1" w:lastColumn="0" w:noHBand="0" w:noVBand="1"/>
      </w:tblPr>
      <w:tblGrid>
        <w:gridCol w:w="1240"/>
        <w:gridCol w:w="1368"/>
        <w:gridCol w:w="1112"/>
        <w:gridCol w:w="1060"/>
        <w:gridCol w:w="1438"/>
        <w:gridCol w:w="1168"/>
        <w:gridCol w:w="1114"/>
      </w:tblGrid>
      <w:tr w:rsidR="000B59BF" w:rsidRPr="00AC3750" w:rsidTr="00E15A87">
        <w:trPr>
          <w:trHeight w:val="270"/>
          <w:tblHeader/>
        </w:trPr>
        <w:tc>
          <w:tcPr>
            <w:tcW w:w="1240" w:type="dxa"/>
            <w:vMerge w:val="restart"/>
            <w:tcBorders>
              <w:top w:val="single" w:sz="8" w:space="0" w:color="auto"/>
              <w:left w:val="single" w:sz="8" w:space="0" w:color="auto"/>
              <w:bottom w:val="single" w:sz="8" w:space="0" w:color="000000"/>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ANO</w:t>
            </w:r>
          </w:p>
        </w:tc>
        <w:tc>
          <w:tcPr>
            <w:tcW w:w="3540" w:type="dxa"/>
            <w:gridSpan w:val="3"/>
            <w:tcBorders>
              <w:top w:val="single" w:sz="8" w:space="0" w:color="auto"/>
              <w:left w:val="nil"/>
              <w:bottom w:val="single" w:sz="8" w:space="0" w:color="auto"/>
              <w:right w:val="single" w:sz="8" w:space="0" w:color="000000"/>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20"/>
                <w:szCs w:val="20"/>
              </w:rPr>
            </w:pPr>
            <w:r w:rsidRPr="00AC3750">
              <w:rPr>
                <w:rFonts w:cs="Arial"/>
                <w:b/>
                <w:bCs/>
                <w:sz w:val="20"/>
                <w:szCs w:val="20"/>
              </w:rPr>
              <w:t>POPULAÇÃO (hab.)</w:t>
            </w:r>
          </w:p>
        </w:tc>
        <w:tc>
          <w:tcPr>
            <w:tcW w:w="3720" w:type="dxa"/>
            <w:gridSpan w:val="3"/>
            <w:tcBorders>
              <w:top w:val="single" w:sz="8" w:space="0" w:color="auto"/>
              <w:left w:val="nil"/>
              <w:bottom w:val="single" w:sz="8" w:space="0" w:color="auto"/>
              <w:right w:val="single" w:sz="8" w:space="0" w:color="000000"/>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20"/>
                <w:szCs w:val="20"/>
              </w:rPr>
            </w:pPr>
            <w:r w:rsidRPr="00AC3750">
              <w:rPr>
                <w:rFonts w:cs="Arial"/>
                <w:b/>
                <w:bCs/>
                <w:sz w:val="20"/>
                <w:szCs w:val="20"/>
              </w:rPr>
              <w:t>% DO ESTADO DE ALAGOAS</w:t>
            </w:r>
          </w:p>
        </w:tc>
      </w:tr>
      <w:tr w:rsidR="000B59BF" w:rsidRPr="00AC3750" w:rsidTr="00E15A87">
        <w:trPr>
          <w:trHeight w:val="27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B59BF" w:rsidRPr="00AC3750" w:rsidRDefault="000B59BF" w:rsidP="0049217E">
            <w:pPr>
              <w:spacing w:before="0" w:after="0" w:line="240" w:lineRule="auto"/>
              <w:ind w:firstLine="0"/>
              <w:jc w:val="left"/>
              <w:rPr>
                <w:rFonts w:cs="Arial"/>
                <w:b/>
                <w:bCs/>
                <w:sz w:val="18"/>
                <w:szCs w:val="18"/>
              </w:rPr>
            </w:pPr>
          </w:p>
        </w:tc>
        <w:tc>
          <w:tcPr>
            <w:tcW w:w="1368" w:type="dxa"/>
            <w:tcBorders>
              <w:top w:val="nil"/>
              <w:left w:val="nil"/>
              <w:bottom w:val="single" w:sz="8" w:space="0" w:color="auto"/>
              <w:right w:val="nil"/>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URBANA</w:t>
            </w:r>
          </w:p>
        </w:tc>
        <w:tc>
          <w:tcPr>
            <w:tcW w:w="1112" w:type="dxa"/>
            <w:tcBorders>
              <w:top w:val="nil"/>
              <w:left w:val="single" w:sz="8" w:space="0" w:color="auto"/>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RURAL</w:t>
            </w:r>
          </w:p>
        </w:tc>
        <w:tc>
          <w:tcPr>
            <w:tcW w:w="1060"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TOTAL</w:t>
            </w:r>
          </w:p>
        </w:tc>
        <w:tc>
          <w:tcPr>
            <w:tcW w:w="1438"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URBANA</w:t>
            </w:r>
          </w:p>
        </w:tc>
        <w:tc>
          <w:tcPr>
            <w:tcW w:w="1168"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RURAL</w:t>
            </w:r>
          </w:p>
        </w:tc>
        <w:tc>
          <w:tcPr>
            <w:tcW w:w="1114"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TOTAL</w:t>
            </w:r>
          </w:p>
        </w:tc>
      </w:tr>
      <w:tr w:rsidR="000B59BF" w:rsidRPr="00AC3750" w:rsidTr="0049217E">
        <w:trPr>
          <w:trHeight w:val="255"/>
        </w:trPr>
        <w:tc>
          <w:tcPr>
            <w:tcW w:w="1240"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1991</w:t>
            </w:r>
          </w:p>
        </w:tc>
        <w:tc>
          <w:tcPr>
            <w:tcW w:w="1368" w:type="dxa"/>
            <w:tcBorders>
              <w:top w:val="nil"/>
              <w:left w:val="nil"/>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31.957</w:t>
            </w:r>
          </w:p>
        </w:tc>
        <w:tc>
          <w:tcPr>
            <w:tcW w:w="1112"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8.335</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40.292</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2,13</w:t>
            </w:r>
            <w:r w:rsidRPr="00AC3750">
              <w:rPr>
                <w:rFonts w:cs="Arial"/>
                <w:sz w:val="18"/>
                <w:szCs w:val="18"/>
              </w:rPr>
              <w:t>%</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0,81</w:t>
            </w:r>
            <w:r w:rsidRPr="00AC3750">
              <w:rPr>
                <w:rFonts w:cs="Arial"/>
                <w:sz w:val="18"/>
                <w:szCs w:val="18"/>
              </w:rPr>
              <w:t>%</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1,61</w:t>
            </w:r>
            <w:r w:rsidRPr="00AC3750">
              <w:rPr>
                <w:rFonts w:cs="Arial"/>
                <w:sz w:val="18"/>
                <w:szCs w:val="18"/>
              </w:rPr>
              <w:t>%</w:t>
            </w:r>
          </w:p>
        </w:tc>
      </w:tr>
      <w:tr w:rsidR="000B59BF" w:rsidRPr="00AC3750" w:rsidTr="0049217E">
        <w:trPr>
          <w:trHeight w:val="255"/>
        </w:trPr>
        <w:tc>
          <w:tcPr>
            <w:tcW w:w="1240"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1996</w:t>
            </w:r>
          </w:p>
        </w:tc>
        <w:tc>
          <w:tcPr>
            <w:tcW w:w="1368" w:type="dxa"/>
            <w:tcBorders>
              <w:top w:val="nil"/>
              <w:left w:val="nil"/>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32.849</w:t>
            </w:r>
          </w:p>
        </w:tc>
        <w:tc>
          <w:tcPr>
            <w:tcW w:w="1112"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8.652</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41.501</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2,00</w:t>
            </w:r>
            <w:r w:rsidRPr="00AC3750">
              <w:rPr>
                <w:rFonts w:cs="Arial"/>
                <w:sz w:val="18"/>
                <w:szCs w:val="18"/>
              </w:rPr>
              <w:t>%</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0,89</w:t>
            </w:r>
            <w:r w:rsidRPr="00AC3750">
              <w:rPr>
                <w:rFonts w:cs="Arial"/>
                <w:sz w:val="18"/>
                <w:szCs w:val="18"/>
              </w:rPr>
              <w:t>%</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1,57</w:t>
            </w:r>
            <w:r w:rsidRPr="00AC3750">
              <w:rPr>
                <w:rFonts w:cs="Arial"/>
                <w:sz w:val="18"/>
                <w:szCs w:val="18"/>
              </w:rPr>
              <w:t>%</w:t>
            </w:r>
          </w:p>
        </w:tc>
      </w:tr>
      <w:tr w:rsidR="000B59BF" w:rsidRPr="00AC3750" w:rsidTr="0049217E">
        <w:trPr>
          <w:trHeight w:val="255"/>
        </w:trPr>
        <w:tc>
          <w:tcPr>
            <w:tcW w:w="1240"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lastRenderedPageBreak/>
              <w:t>2000</w:t>
            </w:r>
          </w:p>
        </w:tc>
        <w:tc>
          <w:tcPr>
            <w:tcW w:w="1368" w:type="dxa"/>
            <w:tcBorders>
              <w:top w:val="nil"/>
              <w:left w:val="nil"/>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33.563</w:t>
            </w:r>
          </w:p>
        </w:tc>
        <w:tc>
          <w:tcPr>
            <w:tcW w:w="1112"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8.906</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42.469</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1,72</w:t>
            </w:r>
            <w:r w:rsidRPr="00AC3750">
              <w:rPr>
                <w:rFonts w:cs="Arial"/>
                <w:sz w:val="18"/>
                <w:szCs w:val="18"/>
              </w:rPr>
              <w:t>%</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0,99</w:t>
            </w:r>
            <w:r w:rsidRPr="00AC3750">
              <w:rPr>
                <w:rFonts w:cs="Arial"/>
                <w:sz w:val="18"/>
                <w:szCs w:val="18"/>
              </w:rPr>
              <w:t>%</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1,50</w:t>
            </w:r>
            <w:r w:rsidRPr="00AC3750">
              <w:rPr>
                <w:rFonts w:cs="Arial"/>
                <w:sz w:val="18"/>
                <w:szCs w:val="18"/>
              </w:rPr>
              <w:t>%</w:t>
            </w:r>
          </w:p>
        </w:tc>
      </w:tr>
      <w:tr w:rsidR="000B59BF" w:rsidRPr="00AC3750" w:rsidTr="0049217E">
        <w:trPr>
          <w:trHeight w:val="270"/>
        </w:trPr>
        <w:tc>
          <w:tcPr>
            <w:tcW w:w="1240"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2007</w:t>
            </w:r>
          </w:p>
        </w:tc>
        <w:tc>
          <w:tcPr>
            <w:tcW w:w="1368" w:type="dxa"/>
            <w:tcBorders>
              <w:top w:val="nil"/>
              <w:left w:val="nil"/>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34.467</w:t>
            </w:r>
          </w:p>
        </w:tc>
        <w:tc>
          <w:tcPr>
            <w:tcW w:w="1112"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11.941</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46.408</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1,61</w:t>
            </w:r>
            <w:r w:rsidRPr="00AC3750">
              <w:rPr>
                <w:rFonts w:cs="Arial"/>
                <w:sz w:val="18"/>
                <w:szCs w:val="18"/>
              </w:rPr>
              <w:t>%</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1,40</w:t>
            </w:r>
            <w:r w:rsidRPr="00AC3750">
              <w:rPr>
                <w:rFonts w:cs="Arial"/>
                <w:sz w:val="18"/>
                <w:szCs w:val="18"/>
              </w:rPr>
              <w:t>%</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1,54</w:t>
            </w:r>
            <w:r w:rsidRPr="00AC3750">
              <w:rPr>
                <w:rFonts w:cs="Arial"/>
                <w:sz w:val="18"/>
                <w:szCs w:val="18"/>
              </w:rPr>
              <w:t>%</w:t>
            </w:r>
          </w:p>
        </w:tc>
      </w:tr>
      <w:tr w:rsidR="000B59BF" w:rsidRPr="00AC3750" w:rsidTr="0049217E">
        <w:trPr>
          <w:trHeight w:val="270"/>
        </w:trPr>
        <w:tc>
          <w:tcPr>
            <w:tcW w:w="1240"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2010</w:t>
            </w:r>
          </w:p>
        </w:tc>
        <w:tc>
          <w:tcPr>
            <w:tcW w:w="1368" w:type="dxa"/>
            <w:tcBorders>
              <w:top w:val="nil"/>
              <w:left w:val="nil"/>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34.854</w:t>
            </w:r>
          </w:p>
        </w:tc>
        <w:tc>
          <w:tcPr>
            <w:tcW w:w="1112"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13.242</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48.096</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1,50</w:t>
            </w:r>
            <w:r w:rsidRPr="00AC3750">
              <w:rPr>
                <w:rFonts w:cs="Arial"/>
                <w:sz w:val="18"/>
                <w:szCs w:val="18"/>
              </w:rPr>
              <w:t>%</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1,60</w:t>
            </w:r>
            <w:r w:rsidRPr="00AC3750">
              <w:rPr>
                <w:rFonts w:cs="Arial"/>
                <w:sz w:val="18"/>
                <w:szCs w:val="18"/>
              </w:rPr>
              <w:t>%</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1,54</w:t>
            </w:r>
            <w:r w:rsidRPr="00AC3750">
              <w:rPr>
                <w:rFonts w:cs="Arial"/>
                <w:sz w:val="18"/>
                <w:szCs w:val="18"/>
              </w:rPr>
              <w:t>%</w:t>
            </w:r>
          </w:p>
        </w:tc>
      </w:tr>
    </w:tbl>
    <w:p w:rsidR="000B59BF" w:rsidRPr="00733280" w:rsidRDefault="000B59BF" w:rsidP="000B59BF">
      <w:pPr>
        <w:spacing w:before="0" w:after="240" w:line="240" w:lineRule="auto"/>
        <w:ind w:firstLine="0"/>
        <w:jc w:val="center"/>
        <w:rPr>
          <w:bCs/>
          <w:sz w:val="20"/>
          <w:szCs w:val="20"/>
          <w:lang w:val="pt-PT"/>
        </w:rPr>
      </w:pPr>
    </w:p>
    <w:p w:rsidR="000B59BF" w:rsidRPr="00733280" w:rsidRDefault="000B59BF" w:rsidP="000B59BF">
      <w:pPr>
        <w:pStyle w:val="Legenda"/>
      </w:pPr>
      <w:bookmarkStart w:id="71" w:name="_Toc441579173"/>
      <w:bookmarkStart w:id="72" w:name="_Toc462908327"/>
      <w:r>
        <w:t xml:space="preserve">Tabela </w:t>
      </w:r>
      <w:r>
        <w:fldChar w:fldCharType="begin"/>
      </w:r>
      <w:r>
        <w:instrText xml:space="preserve"> SEQ Tabela \* ARABIC </w:instrText>
      </w:r>
      <w:r>
        <w:fldChar w:fldCharType="separate"/>
      </w:r>
      <w:r w:rsidR="00F13DD5">
        <w:rPr>
          <w:noProof/>
        </w:rPr>
        <w:t>5</w:t>
      </w:r>
      <w:r>
        <w:fldChar w:fldCharType="end"/>
      </w:r>
      <w:r>
        <w:t xml:space="preserve"> - Taxa de crescimento populacional de Delmiro Gouveia.</w:t>
      </w:r>
      <w:bookmarkEnd w:id="71"/>
      <w:bookmarkEnd w:id="72"/>
    </w:p>
    <w:tbl>
      <w:tblPr>
        <w:tblW w:w="8500" w:type="dxa"/>
        <w:tblInd w:w="80" w:type="dxa"/>
        <w:tblCellMar>
          <w:left w:w="70" w:type="dxa"/>
          <w:right w:w="70" w:type="dxa"/>
        </w:tblCellMar>
        <w:tblLook w:val="04A0" w:firstRow="1" w:lastRow="0" w:firstColumn="1" w:lastColumn="0" w:noHBand="0" w:noVBand="1"/>
      </w:tblPr>
      <w:tblGrid>
        <w:gridCol w:w="1240"/>
        <w:gridCol w:w="1368"/>
        <w:gridCol w:w="1112"/>
        <w:gridCol w:w="1060"/>
        <w:gridCol w:w="1438"/>
        <w:gridCol w:w="1168"/>
        <w:gridCol w:w="1114"/>
      </w:tblGrid>
      <w:tr w:rsidR="000B59BF" w:rsidRPr="00AC3750" w:rsidTr="0049217E">
        <w:trPr>
          <w:trHeight w:val="270"/>
        </w:trPr>
        <w:tc>
          <w:tcPr>
            <w:tcW w:w="1240" w:type="dxa"/>
            <w:vMerge w:val="restart"/>
            <w:tcBorders>
              <w:top w:val="single" w:sz="8" w:space="0" w:color="auto"/>
              <w:left w:val="single" w:sz="8" w:space="0" w:color="auto"/>
              <w:bottom w:val="single" w:sz="8" w:space="0" w:color="000000"/>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ANO</w:t>
            </w:r>
          </w:p>
        </w:tc>
        <w:tc>
          <w:tcPr>
            <w:tcW w:w="3540" w:type="dxa"/>
            <w:gridSpan w:val="3"/>
            <w:tcBorders>
              <w:top w:val="single" w:sz="8" w:space="0" w:color="auto"/>
              <w:left w:val="nil"/>
              <w:bottom w:val="single" w:sz="8" w:space="0" w:color="auto"/>
              <w:right w:val="single" w:sz="8" w:space="0" w:color="000000"/>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20"/>
                <w:szCs w:val="20"/>
              </w:rPr>
            </w:pPr>
            <w:r w:rsidRPr="002F3024">
              <w:rPr>
                <w:rFonts w:cs="Arial"/>
                <w:b/>
                <w:bCs/>
                <w:sz w:val="20"/>
                <w:szCs w:val="20"/>
              </w:rPr>
              <w:t>DELMIRO GOUVEIA - AL</w:t>
            </w:r>
          </w:p>
        </w:tc>
        <w:tc>
          <w:tcPr>
            <w:tcW w:w="3720" w:type="dxa"/>
            <w:gridSpan w:val="3"/>
            <w:tcBorders>
              <w:top w:val="single" w:sz="8" w:space="0" w:color="auto"/>
              <w:left w:val="nil"/>
              <w:bottom w:val="single" w:sz="8" w:space="0" w:color="auto"/>
              <w:right w:val="single" w:sz="8" w:space="0" w:color="000000"/>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20"/>
                <w:szCs w:val="20"/>
              </w:rPr>
            </w:pPr>
            <w:r w:rsidRPr="00AC3750">
              <w:rPr>
                <w:rFonts w:cs="Arial"/>
                <w:b/>
                <w:bCs/>
                <w:sz w:val="20"/>
                <w:szCs w:val="20"/>
              </w:rPr>
              <w:t>ESTADO DE ALAGOAS</w:t>
            </w:r>
          </w:p>
        </w:tc>
      </w:tr>
      <w:tr w:rsidR="000B59BF" w:rsidRPr="00AC3750" w:rsidTr="0049217E">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B59BF" w:rsidRPr="00AC3750" w:rsidRDefault="000B59BF" w:rsidP="0049217E">
            <w:pPr>
              <w:spacing w:before="0" w:after="0" w:line="240" w:lineRule="auto"/>
              <w:ind w:firstLine="0"/>
              <w:jc w:val="left"/>
              <w:rPr>
                <w:rFonts w:cs="Arial"/>
                <w:b/>
                <w:bCs/>
                <w:sz w:val="18"/>
                <w:szCs w:val="18"/>
              </w:rPr>
            </w:pPr>
          </w:p>
        </w:tc>
        <w:tc>
          <w:tcPr>
            <w:tcW w:w="1368"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URBANA</w:t>
            </w:r>
          </w:p>
        </w:tc>
        <w:tc>
          <w:tcPr>
            <w:tcW w:w="1112" w:type="dxa"/>
            <w:tcBorders>
              <w:top w:val="nil"/>
              <w:left w:val="nil"/>
              <w:bottom w:val="single" w:sz="8" w:space="0" w:color="auto"/>
              <w:right w:val="nil"/>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RURAL</w:t>
            </w:r>
          </w:p>
        </w:tc>
        <w:tc>
          <w:tcPr>
            <w:tcW w:w="1060" w:type="dxa"/>
            <w:tcBorders>
              <w:top w:val="nil"/>
              <w:left w:val="single" w:sz="8" w:space="0" w:color="auto"/>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TOTAL</w:t>
            </w:r>
          </w:p>
        </w:tc>
        <w:tc>
          <w:tcPr>
            <w:tcW w:w="1438" w:type="dxa"/>
            <w:tcBorders>
              <w:top w:val="nil"/>
              <w:left w:val="nil"/>
              <w:bottom w:val="single" w:sz="8" w:space="0" w:color="auto"/>
              <w:right w:val="nil"/>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URBANA</w:t>
            </w:r>
          </w:p>
        </w:tc>
        <w:tc>
          <w:tcPr>
            <w:tcW w:w="1168" w:type="dxa"/>
            <w:tcBorders>
              <w:top w:val="nil"/>
              <w:left w:val="single" w:sz="8" w:space="0" w:color="auto"/>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RURAL</w:t>
            </w:r>
          </w:p>
        </w:tc>
        <w:tc>
          <w:tcPr>
            <w:tcW w:w="1114" w:type="dxa"/>
            <w:tcBorders>
              <w:top w:val="nil"/>
              <w:left w:val="nil"/>
              <w:bottom w:val="single" w:sz="8" w:space="0" w:color="auto"/>
              <w:right w:val="single" w:sz="8" w:space="0" w:color="auto"/>
            </w:tcBorders>
            <w:shd w:val="clear" w:color="auto" w:fill="DDDDDD"/>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TOTAL</w:t>
            </w:r>
          </w:p>
        </w:tc>
      </w:tr>
      <w:tr w:rsidR="000B59BF" w:rsidRPr="00AC3750" w:rsidTr="0049217E">
        <w:trPr>
          <w:trHeight w:val="255"/>
        </w:trPr>
        <w:tc>
          <w:tcPr>
            <w:tcW w:w="1240" w:type="dxa"/>
            <w:tcBorders>
              <w:top w:val="nil"/>
              <w:left w:val="single" w:sz="8" w:space="0" w:color="auto"/>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sidRPr="00AC3750">
              <w:rPr>
                <w:rFonts w:cs="Arial"/>
                <w:b/>
                <w:bCs/>
                <w:sz w:val="18"/>
                <w:szCs w:val="18"/>
              </w:rPr>
              <w:t>1991-1996</w:t>
            </w:r>
          </w:p>
        </w:tc>
        <w:tc>
          <w:tcPr>
            <w:tcW w:w="1368"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2,79%</w:t>
            </w:r>
          </w:p>
        </w:tc>
        <w:tc>
          <w:tcPr>
            <w:tcW w:w="1112"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3,80%</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3,00</w:t>
            </w:r>
            <w:r w:rsidRPr="00AC3750">
              <w:rPr>
                <w:rFonts w:cs="Arial"/>
                <w:sz w:val="18"/>
                <w:szCs w:val="18"/>
              </w:rPr>
              <w:t>%</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2,32%</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-1,20%</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0,93%</w:t>
            </w:r>
          </w:p>
        </w:tc>
      </w:tr>
      <w:tr w:rsidR="000B59BF" w:rsidRPr="00AC3750" w:rsidTr="0049217E">
        <w:trPr>
          <w:trHeight w:val="255"/>
        </w:trPr>
        <w:tc>
          <w:tcPr>
            <w:tcW w:w="1240" w:type="dxa"/>
            <w:tcBorders>
              <w:top w:val="nil"/>
              <w:left w:val="single" w:sz="8" w:space="0" w:color="auto"/>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Pr>
                <w:rFonts w:cs="Arial"/>
                <w:b/>
                <w:bCs/>
                <w:sz w:val="18"/>
                <w:szCs w:val="18"/>
              </w:rPr>
              <w:t>1996</w:t>
            </w:r>
            <w:r w:rsidRPr="00AC3750">
              <w:rPr>
                <w:rFonts w:cs="Arial"/>
                <w:b/>
                <w:bCs/>
                <w:sz w:val="18"/>
                <w:szCs w:val="18"/>
              </w:rPr>
              <w:t>-2000</w:t>
            </w:r>
          </w:p>
        </w:tc>
        <w:tc>
          <w:tcPr>
            <w:tcW w:w="1368"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2,17%</w:t>
            </w:r>
          </w:p>
        </w:tc>
        <w:tc>
          <w:tcPr>
            <w:tcW w:w="1112"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2,94</w:t>
            </w:r>
            <w:r w:rsidRPr="00AC3750">
              <w:rPr>
                <w:rFonts w:cs="Arial"/>
                <w:sz w:val="18"/>
                <w:szCs w:val="18"/>
              </w:rPr>
              <w:t>%</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2,33</w:t>
            </w:r>
            <w:r w:rsidRPr="00AC3750">
              <w:rPr>
                <w:rFonts w:cs="Arial"/>
                <w:sz w:val="18"/>
                <w:szCs w:val="18"/>
              </w:rPr>
              <w:t>%</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5,31%</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-2,64%</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2,34%</w:t>
            </w:r>
          </w:p>
        </w:tc>
      </w:tr>
      <w:tr w:rsidR="000B59BF" w:rsidRPr="00AC3750" w:rsidTr="0049217E">
        <w:trPr>
          <w:trHeight w:val="255"/>
        </w:trPr>
        <w:tc>
          <w:tcPr>
            <w:tcW w:w="1240" w:type="dxa"/>
            <w:tcBorders>
              <w:top w:val="nil"/>
              <w:left w:val="single" w:sz="8" w:space="0" w:color="auto"/>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Pr>
                <w:rFonts w:cs="Arial"/>
                <w:b/>
                <w:bCs/>
                <w:sz w:val="18"/>
                <w:szCs w:val="18"/>
              </w:rPr>
              <w:t>2000-2007</w:t>
            </w:r>
          </w:p>
        </w:tc>
        <w:tc>
          <w:tcPr>
            <w:tcW w:w="1368"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2,69%</w:t>
            </w:r>
          </w:p>
        </w:tc>
        <w:tc>
          <w:tcPr>
            <w:tcW w:w="1112"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34,08</w:t>
            </w:r>
            <w:r w:rsidRPr="00AC3750">
              <w:rPr>
                <w:rFonts w:cs="Arial"/>
                <w:sz w:val="18"/>
                <w:szCs w:val="18"/>
              </w:rPr>
              <w:t>%</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9,28</w:t>
            </w:r>
            <w:r w:rsidRPr="00AC3750">
              <w:rPr>
                <w:rFonts w:cs="Arial"/>
                <w:sz w:val="18"/>
                <w:szCs w:val="18"/>
              </w:rPr>
              <w:t>%</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3,67%</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-1,81%</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1,75%</w:t>
            </w:r>
          </w:p>
        </w:tc>
      </w:tr>
      <w:tr w:rsidR="000B59BF" w:rsidRPr="00AC3750" w:rsidTr="0049217E">
        <w:trPr>
          <w:trHeight w:val="255"/>
        </w:trPr>
        <w:tc>
          <w:tcPr>
            <w:tcW w:w="1240" w:type="dxa"/>
            <w:tcBorders>
              <w:top w:val="nil"/>
              <w:left w:val="single" w:sz="8" w:space="0" w:color="auto"/>
              <w:bottom w:val="single" w:sz="4" w:space="0" w:color="auto"/>
              <w:right w:val="nil"/>
            </w:tcBorders>
            <w:noWrap/>
            <w:vAlign w:val="bottom"/>
            <w:hideMark/>
          </w:tcPr>
          <w:p w:rsidR="000B59BF" w:rsidRPr="00AC3750" w:rsidRDefault="000B59BF" w:rsidP="0049217E">
            <w:pPr>
              <w:spacing w:before="0" w:after="0" w:line="240" w:lineRule="auto"/>
              <w:ind w:firstLine="0"/>
              <w:jc w:val="center"/>
              <w:rPr>
                <w:rFonts w:cs="Arial"/>
                <w:b/>
                <w:bCs/>
                <w:sz w:val="18"/>
                <w:szCs w:val="18"/>
              </w:rPr>
            </w:pPr>
            <w:r>
              <w:rPr>
                <w:rFonts w:cs="Arial"/>
                <w:b/>
                <w:bCs/>
                <w:sz w:val="18"/>
                <w:szCs w:val="18"/>
              </w:rPr>
              <w:t>2007-2010</w:t>
            </w:r>
          </w:p>
        </w:tc>
        <w:tc>
          <w:tcPr>
            <w:tcW w:w="1368" w:type="dxa"/>
            <w:tcBorders>
              <w:top w:val="nil"/>
              <w:left w:val="single" w:sz="8" w:space="0" w:color="auto"/>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1,12%</w:t>
            </w:r>
          </w:p>
        </w:tc>
        <w:tc>
          <w:tcPr>
            <w:tcW w:w="1112"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10,90</w:t>
            </w:r>
            <w:r w:rsidRPr="00AC3750">
              <w:rPr>
                <w:rFonts w:cs="Arial"/>
                <w:sz w:val="18"/>
                <w:szCs w:val="18"/>
              </w:rPr>
              <w:t>%</w:t>
            </w:r>
          </w:p>
        </w:tc>
        <w:tc>
          <w:tcPr>
            <w:tcW w:w="1060"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Pr>
                <w:rFonts w:cs="Arial"/>
                <w:sz w:val="18"/>
                <w:szCs w:val="18"/>
              </w:rPr>
              <w:t>3,64</w:t>
            </w:r>
            <w:r w:rsidRPr="00AC3750">
              <w:rPr>
                <w:rFonts w:cs="Arial"/>
                <w:sz w:val="18"/>
                <w:szCs w:val="18"/>
              </w:rPr>
              <w:t>%</w:t>
            </w:r>
          </w:p>
        </w:tc>
        <w:tc>
          <w:tcPr>
            <w:tcW w:w="143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1,85%</w:t>
            </w:r>
          </w:p>
        </w:tc>
        <w:tc>
          <w:tcPr>
            <w:tcW w:w="1168"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-0,79%</w:t>
            </w:r>
          </w:p>
        </w:tc>
        <w:tc>
          <w:tcPr>
            <w:tcW w:w="1114" w:type="dxa"/>
            <w:tcBorders>
              <w:top w:val="nil"/>
              <w:left w:val="nil"/>
              <w:bottom w:val="single" w:sz="4" w:space="0" w:color="auto"/>
              <w:right w:val="single" w:sz="8" w:space="0" w:color="auto"/>
            </w:tcBorders>
            <w:noWrap/>
            <w:vAlign w:val="bottom"/>
            <w:hideMark/>
          </w:tcPr>
          <w:p w:rsidR="000B59BF" w:rsidRPr="00AC3750" w:rsidRDefault="000B59BF" w:rsidP="0049217E">
            <w:pPr>
              <w:spacing w:before="0" w:after="0" w:line="240" w:lineRule="auto"/>
              <w:ind w:firstLine="0"/>
              <w:jc w:val="center"/>
              <w:rPr>
                <w:rFonts w:cs="Arial"/>
                <w:sz w:val="18"/>
                <w:szCs w:val="18"/>
              </w:rPr>
            </w:pPr>
            <w:r w:rsidRPr="00AC3750">
              <w:rPr>
                <w:rFonts w:cs="Arial"/>
                <w:sz w:val="18"/>
                <w:szCs w:val="18"/>
              </w:rPr>
              <w:t>1,05%</w:t>
            </w:r>
          </w:p>
        </w:tc>
      </w:tr>
    </w:tbl>
    <w:p w:rsidR="000B59BF" w:rsidRPr="00733280" w:rsidRDefault="000B59BF" w:rsidP="000B59BF">
      <w:pPr>
        <w:spacing w:before="0" w:after="0" w:line="240" w:lineRule="auto"/>
        <w:ind w:firstLine="0"/>
        <w:jc w:val="center"/>
        <w:rPr>
          <w:sz w:val="22"/>
          <w:szCs w:val="20"/>
          <w:lang w:val="pt-PT"/>
        </w:rPr>
      </w:pPr>
    </w:p>
    <w:p w:rsidR="000B59BF" w:rsidRDefault="000B59BF" w:rsidP="000B59BF">
      <w:pPr>
        <w:keepNext/>
        <w:keepLines/>
        <w:spacing w:before="0" w:after="240" w:line="240" w:lineRule="auto"/>
        <w:ind w:firstLine="0"/>
        <w:jc w:val="center"/>
      </w:pPr>
      <w:r>
        <w:rPr>
          <w:noProof/>
          <w:sz w:val="22"/>
          <w:szCs w:val="20"/>
        </w:rPr>
        <w:drawing>
          <wp:inline distT="0" distB="0" distL="0" distR="0" wp14:anchorId="29E760F0" wp14:editId="2C7EA9D6">
            <wp:extent cx="4321834" cy="2298349"/>
            <wp:effectExtent l="19050" t="19050" r="21590" b="26035"/>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CODELMIRO.png"/>
                    <pic:cNvPicPr/>
                  </pic:nvPicPr>
                  <pic:blipFill>
                    <a:blip r:embed="rId25">
                      <a:extLst>
                        <a:ext uri="{28A0092B-C50C-407E-A947-70E740481C1C}">
                          <a14:useLocalDpi xmlns:a14="http://schemas.microsoft.com/office/drawing/2010/main" val="0"/>
                        </a:ext>
                      </a:extLst>
                    </a:blip>
                    <a:stretch>
                      <a:fillRect/>
                    </a:stretch>
                  </pic:blipFill>
                  <pic:spPr>
                    <a:xfrm>
                      <a:off x="0" y="0"/>
                      <a:ext cx="4323764" cy="2299375"/>
                    </a:xfrm>
                    <a:prstGeom prst="rect">
                      <a:avLst/>
                    </a:prstGeom>
                    <a:ln w="3175">
                      <a:solidFill>
                        <a:schemeClr val="tx1"/>
                      </a:solidFill>
                    </a:ln>
                  </pic:spPr>
                </pic:pic>
              </a:graphicData>
            </a:graphic>
          </wp:inline>
        </w:drawing>
      </w:r>
    </w:p>
    <w:p w:rsidR="000B59BF" w:rsidRPr="00733280" w:rsidRDefault="000B59BF" w:rsidP="000B59BF">
      <w:pPr>
        <w:pStyle w:val="Legenda"/>
        <w:rPr>
          <w:noProof/>
          <w:sz w:val="22"/>
        </w:rPr>
      </w:pPr>
      <w:bookmarkStart w:id="73" w:name="_Ref436820611"/>
      <w:bookmarkStart w:id="74" w:name="_Toc442434104"/>
      <w:bookmarkStart w:id="75" w:name="_Toc462908261"/>
      <w:r w:rsidRPr="003E173F">
        <w:t xml:space="preserve">Figura </w:t>
      </w:r>
      <w:r w:rsidRPr="003E173F">
        <w:fldChar w:fldCharType="begin"/>
      </w:r>
      <w:r w:rsidRPr="003E173F">
        <w:instrText xml:space="preserve"> SEQ Figura \* ARABIC </w:instrText>
      </w:r>
      <w:r w:rsidRPr="003E173F">
        <w:fldChar w:fldCharType="separate"/>
      </w:r>
      <w:r w:rsidR="00F13DD5">
        <w:rPr>
          <w:noProof/>
        </w:rPr>
        <w:t>11</w:t>
      </w:r>
      <w:r w:rsidRPr="003E173F">
        <w:fldChar w:fldCharType="end"/>
      </w:r>
      <w:bookmarkEnd w:id="73"/>
      <w:r w:rsidRPr="003E173F">
        <w:t xml:space="preserve"> - Gráfico do crescimento populacional do Município de Delmiro Gouveia.</w:t>
      </w:r>
      <w:bookmarkEnd w:id="74"/>
      <w:bookmarkEnd w:id="75"/>
    </w:p>
    <w:p w:rsidR="000B59BF" w:rsidRPr="00733280" w:rsidRDefault="000B59BF" w:rsidP="000B59BF">
      <w:pPr>
        <w:rPr>
          <w:lang w:val="pt-PT"/>
        </w:rPr>
      </w:pPr>
      <w:r w:rsidRPr="00733280">
        <w:rPr>
          <w:lang w:val="pt-PT"/>
        </w:rPr>
        <w:t xml:space="preserve">Tendo em vista as considerações relacionadas, optou-se pela adoção da taxa média de crescimento </w:t>
      </w:r>
      <w:r>
        <w:rPr>
          <w:lang w:val="pt-PT"/>
        </w:rPr>
        <w:t>de 3,45%.</w:t>
      </w:r>
    </w:p>
    <w:p w:rsidR="000B59BF" w:rsidRPr="00733280" w:rsidRDefault="000B59BF" w:rsidP="000B59BF">
      <w:pPr>
        <w:spacing w:before="80" w:after="80"/>
        <w:rPr>
          <w:lang w:val="pt-PT"/>
        </w:rPr>
      </w:pPr>
      <w:r w:rsidRPr="00733280">
        <w:rPr>
          <w:lang w:val="pt-PT"/>
        </w:rPr>
        <w:t>Como a área em questão encontra-se em potencial expansão, estabeleceu-se como horizonte de alcance 20 anos, tendo como horizonte o ano de 2034(</w:t>
      </w:r>
      <w:r w:rsidRPr="00733280">
        <w:rPr>
          <w:lang w:val="pt-PT"/>
        </w:rPr>
        <w:fldChar w:fldCharType="begin"/>
      </w:r>
      <w:r w:rsidRPr="00733280">
        <w:rPr>
          <w:lang w:val="pt-PT"/>
        </w:rPr>
        <w:instrText xml:space="preserve"> REF _Ref387157262 \h  \* MERGEFORMAT </w:instrText>
      </w:r>
      <w:r w:rsidRPr="00733280">
        <w:rPr>
          <w:lang w:val="pt-PT"/>
        </w:rPr>
      </w:r>
      <w:r w:rsidRPr="00733280">
        <w:rPr>
          <w:lang w:val="pt-PT"/>
        </w:rPr>
        <w:fldChar w:fldCharType="separate"/>
      </w:r>
      <w:r w:rsidR="00F13DD5">
        <w:rPr>
          <w:b/>
          <w:bCs/>
        </w:rPr>
        <w:t>Erro! Fonte de referência não encontrada.</w:t>
      </w:r>
      <w:r w:rsidRPr="00733280">
        <w:rPr>
          <w:lang w:val="pt-PT"/>
        </w:rPr>
        <w:fldChar w:fldCharType="end"/>
      </w:r>
      <w:r w:rsidRPr="00733280">
        <w:rPr>
          <w:lang w:val="pt-PT"/>
        </w:rPr>
        <w:t xml:space="preserve">). </w:t>
      </w:r>
    </w:p>
    <w:p w:rsidR="000B59BF" w:rsidRDefault="000B59BF" w:rsidP="000B59BF">
      <w:pPr>
        <w:spacing w:before="80" w:after="80"/>
        <w:rPr>
          <w:lang w:val="pt-PT"/>
        </w:rPr>
      </w:pPr>
      <w:r w:rsidRPr="00733280">
        <w:rPr>
          <w:lang w:val="pt-PT"/>
        </w:rPr>
        <w:t>Para a definição da população inicial (população atual), utilizou como base o cadastro realizado. Como nem todas as casas foram cadastradas, já que algumas não quiseram o cadastro, umas não responderam e outras  eram casas fechadas, foi calculada a razão das pessoas cadastradas pelo número de casas cadastradas, obtendo assim a média de pessoas por casa. Deste modo, foi assumido para essas casas, cujo cadastro não foi possível, a quantidade de pessoas por casa, chegando, assim, ao valor total para população inicial</w:t>
      </w:r>
      <w:r>
        <w:rPr>
          <w:lang w:val="pt-PT"/>
        </w:rPr>
        <w:t>.</w:t>
      </w:r>
    </w:p>
    <w:p w:rsidR="000B59BF" w:rsidRDefault="000B59BF" w:rsidP="000B59BF">
      <w:pPr>
        <w:pStyle w:val="Legenda"/>
        <w:keepNext/>
      </w:pPr>
      <w:bookmarkStart w:id="76" w:name="_Toc462908328"/>
      <w:r>
        <w:lastRenderedPageBreak/>
        <w:t xml:space="preserve">Tabela </w:t>
      </w:r>
      <w:r>
        <w:fldChar w:fldCharType="begin"/>
      </w:r>
      <w:r>
        <w:instrText xml:space="preserve"> SEQ Tabela \* ARABIC </w:instrText>
      </w:r>
      <w:r>
        <w:fldChar w:fldCharType="separate"/>
      </w:r>
      <w:r w:rsidR="00F13DD5">
        <w:rPr>
          <w:noProof/>
        </w:rPr>
        <w:t>6</w:t>
      </w:r>
      <w:r>
        <w:fldChar w:fldCharType="end"/>
      </w:r>
      <w:r>
        <w:t xml:space="preserve"> - </w:t>
      </w:r>
      <w:r w:rsidRPr="008C0E16">
        <w:t>Populações de Projeto: Método de Crescimento Geométrico</w:t>
      </w:r>
      <w:r>
        <w:t>.</w:t>
      </w:r>
      <w:bookmarkEnd w:id="76"/>
    </w:p>
    <w:p w:rsidR="000B59BF" w:rsidRDefault="000B59BF" w:rsidP="000B59BF">
      <w:pPr>
        <w:spacing w:before="80" w:after="80"/>
        <w:rPr>
          <w:lang w:val="pt-PT"/>
        </w:rPr>
      </w:pPr>
      <w:r>
        <w:rPr>
          <w:noProof/>
        </w:rPr>
        <w:drawing>
          <wp:inline distT="0" distB="0" distL="0" distR="0" wp14:anchorId="124637A2" wp14:editId="2AD100DE">
            <wp:extent cx="4968240" cy="3895725"/>
            <wp:effectExtent l="19050" t="19050" r="22860" b="2857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r="10588" b="2376"/>
                    <a:stretch/>
                  </pic:blipFill>
                  <pic:spPr bwMode="auto">
                    <a:xfrm>
                      <a:off x="0" y="0"/>
                      <a:ext cx="4996135" cy="391759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0B59BF" w:rsidRDefault="000B59BF" w:rsidP="000B59BF">
      <w:pPr>
        <w:pStyle w:val="Ttulo2"/>
        <w:numPr>
          <w:ilvl w:val="1"/>
          <w:numId w:val="2"/>
        </w:numPr>
        <w:tabs>
          <w:tab w:val="left" w:pos="993"/>
        </w:tabs>
      </w:pPr>
      <w:bookmarkStart w:id="77" w:name="_Toc462908223"/>
      <w:r>
        <w:t>Cálculo das Vazões.</w:t>
      </w:r>
      <w:bookmarkEnd w:id="77"/>
    </w:p>
    <w:p w:rsidR="000B59BF" w:rsidRDefault="000B59BF" w:rsidP="000B59BF">
      <w:r w:rsidRPr="00733280">
        <w:t>A vazão foi calculada multiplicando o consumo médio per capita (qm) pela população final de projeto (P) de cada lote e pelos coeficientes do dia de maior consumo (K1), hora de maior consumo (K2) e coeficiente de perda (K3). Visto que o sistema irá funcionar durante as 24 horas diárias abastecendo a população, este valor foi dividido por 86.400 de modo a se obter o valor em L/s.</w:t>
      </w:r>
    </w:p>
    <w:tbl>
      <w:tblPr>
        <w:tblW w:w="0" w:type="auto"/>
        <w:tblLook w:val="04A0" w:firstRow="1" w:lastRow="0" w:firstColumn="1" w:lastColumn="0" w:noHBand="0" w:noVBand="1"/>
      </w:tblPr>
      <w:tblGrid>
        <w:gridCol w:w="3085"/>
        <w:gridCol w:w="4890"/>
      </w:tblGrid>
      <w:tr w:rsidR="000B59BF" w:rsidRPr="00733280" w:rsidTr="0049217E">
        <w:tc>
          <w:tcPr>
            <w:tcW w:w="3085" w:type="dxa"/>
            <w:hideMark/>
          </w:tcPr>
          <w:p w:rsidR="000B59BF" w:rsidRPr="00733280" w:rsidRDefault="00A11A73" w:rsidP="0049217E">
            <w:pPr>
              <w:spacing w:before="0" w:after="240" w:line="276" w:lineRule="auto"/>
              <w:ind w:firstLine="0"/>
              <w:jc w:val="left"/>
              <w:rPr>
                <w:sz w:val="22"/>
                <w:szCs w:val="20"/>
                <w:lang w:val="pt-PT"/>
              </w:rPr>
            </w:pPr>
            <w: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42.15pt;margin-top:-12.35pt;width:63pt;height:31.9pt;z-index:251660288" stroked="t">
                  <v:imagedata r:id="rId27" o:title=""/>
                </v:shape>
                <o:OLEObject Type="Embed" ProgID="Equation.3" ShapeID="_x0000_s1026" DrawAspect="Content" ObjectID="_1563973051" r:id="rId28"/>
              </w:object>
            </w:r>
            <w:r w:rsidR="000B59BF" w:rsidRPr="00733280">
              <w:rPr>
                <w:sz w:val="22"/>
                <w:szCs w:val="20"/>
                <w:lang w:val="pt-PT"/>
              </w:rPr>
              <w:t xml:space="preserve">Vazão Média:                                        </w:t>
            </w:r>
          </w:p>
        </w:tc>
        <w:tc>
          <w:tcPr>
            <w:tcW w:w="4890" w:type="dxa"/>
          </w:tcPr>
          <w:p w:rsidR="000B59BF" w:rsidRPr="00733280" w:rsidRDefault="000B59BF" w:rsidP="0049217E">
            <w:pPr>
              <w:spacing w:before="0" w:after="240" w:line="276" w:lineRule="auto"/>
              <w:ind w:firstLine="0"/>
              <w:rPr>
                <w:sz w:val="22"/>
                <w:szCs w:val="20"/>
                <w:lang w:val="pt-PT"/>
              </w:rPr>
            </w:pPr>
          </w:p>
        </w:tc>
      </w:tr>
      <w:tr w:rsidR="000B59BF" w:rsidRPr="00733280" w:rsidTr="0049217E">
        <w:tc>
          <w:tcPr>
            <w:tcW w:w="3085" w:type="dxa"/>
            <w:hideMark/>
          </w:tcPr>
          <w:p w:rsidR="000B59BF" w:rsidRPr="00733280" w:rsidRDefault="00A11A73" w:rsidP="0049217E">
            <w:pPr>
              <w:spacing w:before="0" w:after="240" w:line="276" w:lineRule="auto"/>
              <w:ind w:right="-108" w:firstLine="0"/>
              <w:jc w:val="left"/>
              <w:rPr>
                <w:sz w:val="22"/>
                <w:szCs w:val="20"/>
                <w:lang w:val="pt-PT"/>
              </w:rPr>
            </w:pPr>
            <w:r>
              <w:rPr>
                <w:sz w:val="22"/>
                <w:szCs w:val="20"/>
                <w:lang w:val="pt-PT"/>
              </w:rPr>
              <w:object w:dxaOrig="1440" w:dyaOrig="1440">
                <v:shape id="_x0000_s1029" type="#_x0000_t75" style="position:absolute;margin-left:142.2pt;margin-top:3.8pt;width:129pt;height:31.9pt;z-index:251663360;mso-position-horizontal-relative:text;mso-position-vertical-relative:text" stroked="t">
                  <v:imagedata r:id="rId29" o:title=""/>
                </v:shape>
                <o:OLEObject Type="Embed" ProgID="Equation.3" ShapeID="_x0000_s1029" DrawAspect="Content" ObjectID="_1563973052" r:id="rId30"/>
              </w:object>
            </w:r>
            <w:r w:rsidR="000B59BF" w:rsidRPr="00733280">
              <w:rPr>
                <w:sz w:val="22"/>
                <w:szCs w:val="20"/>
                <w:lang w:val="pt-PT"/>
              </w:rPr>
              <w:t>Vazão de Máxima Diária: (Vazão de Adução)</w:t>
            </w:r>
          </w:p>
        </w:tc>
        <w:tc>
          <w:tcPr>
            <w:tcW w:w="4890" w:type="dxa"/>
          </w:tcPr>
          <w:p w:rsidR="000B59BF" w:rsidRPr="00733280" w:rsidRDefault="000B59BF" w:rsidP="0049217E">
            <w:pPr>
              <w:spacing w:before="0" w:after="240" w:line="276" w:lineRule="auto"/>
              <w:ind w:firstLine="0"/>
              <w:rPr>
                <w:sz w:val="22"/>
                <w:szCs w:val="20"/>
                <w:lang w:val="pt-PT"/>
              </w:rPr>
            </w:pPr>
          </w:p>
        </w:tc>
      </w:tr>
      <w:tr w:rsidR="000B59BF" w:rsidRPr="00733280" w:rsidTr="0049217E">
        <w:tc>
          <w:tcPr>
            <w:tcW w:w="3085" w:type="dxa"/>
            <w:hideMark/>
          </w:tcPr>
          <w:p w:rsidR="000B59BF" w:rsidRPr="00733280" w:rsidRDefault="00A11A73" w:rsidP="0049217E">
            <w:pPr>
              <w:spacing w:before="0" w:after="240" w:line="276" w:lineRule="auto"/>
              <w:ind w:right="459" w:firstLine="0"/>
              <w:jc w:val="left"/>
              <w:rPr>
                <w:sz w:val="22"/>
                <w:szCs w:val="20"/>
                <w:lang w:val="pt-PT"/>
              </w:rPr>
            </w:pPr>
            <w:r>
              <w:rPr>
                <w:sz w:val="22"/>
                <w:szCs w:val="20"/>
                <w:lang w:val="pt-PT"/>
              </w:rPr>
              <w:object w:dxaOrig="1440" w:dyaOrig="1440">
                <v:shape id="_x0000_s1027" type="#_x0000_t75" style="position:absolute;margin-left:142.15pt;margin-top:39.05pt;width:170pt;height:31.9pt;z-index:251661312;mso-position-horizontal-relative:text;mso-position-vertical-relative:text" stroked="t">
                  <v:imagedata r:id="rId31" o:title=""/>
                </v:shape>
                <o:OLEObject Type="Embed" ProgID="Equation.3" ShapeID="_x0000_s1027" DrawAspect="Content" ObjectID="_1563973053" r:id="rId32"/>
              </w:object>
            </w:r>
            <w:r>
              <w:rPr>
                <w:sz w:val="22"/>
                <w:szCs w:val="20"/>
                <w:lang w:val="pt-PT"/>
              </w:rPr>
              <w:object w:dxaOrig="1440" w:dyaOrig="1440">
                <v:shape id="_x0000_s1028" type="#_x0000_t75" style="position:absolute;margin-left:142.2pt;margin-top:1.9pt;width:150pt;height:31.9pt;z-index:251662336;mso-position-horizontal-relative:text;mso-position-vertical-relative:text" stroked="t">
                  <v:imagedata r:id="rId33" o:title=""/>
                </v:shape>
                <o:OLEObject Type="Embed" ProgID="Equation.3" ShapeID="_x0000_s1028" DrawAspect="Content" ObjectID="_1563973054" r:id="rId34"/>
              </w:object>
            </w:r>
            <w:r w:rsidR="000B59BF" w:rsidRPr="00733280">
              <w:rPr>
                <w:sz w:val="22"/>
                <w:szCs w:val="20"/>
                <w:lang w:val="pt-PT"/>
              </w:rPr>
              <w:t>Vazão Máxima Horária: (Vazão de Distribuição)</w:t>
            </w:r>
          </w:p>
        </w:tc>
        <w:tc>
          <w:tcPr>
            <w:tcW w:w="4890" w:type="dxa"/>
          </w:tcPr>
          <w:p w:rsidR="000B59BF" w:rsidRPr="00733280" w:rsidRDefault="000B59BF" w:rsidP="0049217E">
            <w:pPr>
              <w:spacing w:before="0" w:after="240" w:line="276" w:lineRule="auto"/>
              <w:ind w:firstLine="0"/>
              <w:rPr>
                <w:sz w:val="22"/>
                <w:szCs w:val="20"/>
                <w:lang w:val="pt-PT"/>
              </w:rPr>
            </w:pPr>
          </w:p>
        </w:tc>
      </w:tr>
      <w:tr w:rsidR="000B59BF" w:rsidRPr="00733280" w:rsidTr="0049217E">
        <w:tc>
          <w:tcPr>
            <w:tcW w:w="3085" w:type="dxa"/>
            <w:hideMark/>
          </w:tcPr>
          <w:p w:rsidR="000B59BF" w:rsidRPr="00733280" w:rsidRDefault="000B59BF" w:rsidP="0049217E">
            <w:pPr>
              <w:spacing w:before="0" w:after="240" w:line="276" w:lineRule="auto"/>
              <w:ind w:firstLine="0"/>
              <w:jc w:val="left"/>
              <w:rPr>
                <w:sz w:val="22"/>
                <w:szCs w:val="20"/>
                <w:lang w:val="pt-PT"/>
              </w:rPr>
            </w:pPr>
            <w:r w:rsidRPr="00733280">
              <w:rPr>
                <w:sz w:val="22"/>
                <w:szCs w:val="20"/>
                <w:lang w:val="pt-PT"/>
              </w:rPr>
              <w:t>Vazão Adotada: (Considerando as Perdas)</w:t>
            </w:r>
          </w:p>
        </w:tc>
        <w:tc>
          <w:tcPr>
            <w:tcW w:w="4890" w:type="dxa"/>
          </w:tcPr>
          <w:p w:rsidR="000B59BF" w:rsidRPr="00733280" w:rsidRDefault="000B59BF" w:rsidP="0049217E">
            <w:pPr>
              <w:spacing w:before="0" w:after="240" w:line="276" w:lineRule="auto"/>
              <w:ind w:firstLine="0"/>
              <w:rPr>
                <w:sz w:val="22"/>
                <w:szCs w:val="20"/>
                <w:lang w:val="pt-PT"/>
              </w:rPr>
            </w:pPr>
          </w:p>
        </w:tc>
      </w:tr>
    </w:tbl>
    <w:p w:rsidR="000B59BF" w:rsidRDefault="000B59BF" w:rsidP="000B59BF">
      <w:pPr>
        <w:rPr>
          <w:szCs w:val="24"/>
          <w:lang w:val="pt-PT"/>
        </w:rPr>
      </w:pPr>
      <w:r w:rsidRPr="00733280">
        <w:rPr>
          <w:szCs w:val="24"/>
          <w:lang w:val="pt-PT"/>
        </w:rPr>
        <w:t xml:space="preserve">Dividindo a Vazão Adotada Q (vazão total de distribuição do sistema) encontrada pela quantidade de lotes (casas), foi possível obter o consumo por lote. Os resultados obtidos encontram-se na </w:t>
      </w:r>
      <w:r w:rsidRPr="00733280">
        <w:rPr>
          <w:bCs/>
          <w:szCs w:val="24"/>
          <w:lang w:val="pt-PT"/>
        </w:rPr>
        <w:fldChar w:fldCharType="begin"/>
      </w:r>
      <w:r w:rsidRPr="00733280">
        <w:rPr>
          <w:bCs/>
          <w:szCs w:val="24"/>
          <w:lang w:val="pt-PT"/>
        </w:rPr>
        <w:instrText xml:space="preserve"> REF _Ref387157262 \h  \* MERGEFORMAT </w:instrText>
      </w:r>
      <w:r w:rsidRPr="00733280">
        <w:rPr>
          <w:bCs/>
          <w:szCs w:val="24"/>
          <w:lang w:val="pt-PT"/>
        </w:rPr>
      </w:r>
      <w:r w:rsidRPr="00733280">
        <w:rPr>
          <w:bCs/>
          <w:szCs w:val="24"/>
          <w:lang w:val="pt-PT"/>
        </w:rPr>
        <w:fldChar w:fldCharType="separate"/>
      </w:r>
      <w:r w:rsidR="00F13DD5">
        <w:rPr>
          <w:b/>
          <w:szCs w:val="24"/>
        </w:rPr>
        <w:t>Erro! Fonte de referência não encontrada.</w:t>
      </w:r>
      <w:r w:rsidRPr="00733280">
        <w:rPr>
          <w:bCs/>
          <w:szCs w:val="24"/>
          <w:lang w:val="pt-PT"/>
        </w:rPr>
        <w:fldChar w:fldCharType="end"/>
      </w:r>
      <w:r w:rsidRPr="00733280">
        <w:rPr>
          <w:bCs/>
          <w:szCs w:val="24"/>
          <w:lang w:val="pt-PT"/>
        </w:rPr>
        <w:t xml:space="preserve">. </w:t>
      </w:r>
      <w:r w:rsidRPr="00733280">
        <w:rPr>
          <w:szCs w:val="24"/>
          <w:lang w:val="pt-PT"/>
        </w:rPr>
        <w:t xml:space="preserve"> </w:t>
      </w:r>
    </w:p>
    <w:p w:rsidR="000B59BF" w:rsidRPr="00733280" w:rsidRDefault="000B59BF" w:rsidP="000B59BF">
      <w:pPr>
        <w:pStyle w:val="Legenda"/>
      </w:pPr>
      <w:bookmarkStart w:id="78" w:name="_Ref429559836"/>
      <w:bookmarkStart w:id="79" w:name="_Toc412800131"/>
      <w:bookmarkStart w:id="80" w:name="_Toc441579175"/>
      <w:bookmarkStart w:id="81" w:name="_Toc462908329"/>
      <w:r w:rsidRPr="00733280">
        <w:lastRenderedPageBreak/>
        <w:t xml:space="preserve">Tabela </w:t>
      </w:r>
      <w:r w:rsidRPr="00733280">
        <w:fldChar w:fldCharType="begin"/>
      </w:r>
      <w:r w:rsidRPr="00733280">
        <w:instrText xml:space="preserve"> SEQ Tabela \* ARABIC </w:instrText>
      </w:r>
      <w:r w:rsidRPr="00733280">
        <w:fldChar w:fldCharType="separate"/>
      </w:r>
      <w:r w:rsidR="00F13DD5">
        <w:rPr>
          <w:noProof/>
        </w:rPr>
        <w:t>7</w:t>
      </w:r>
      <w:r w:rsidRPr="00733280">
        <w:fldChar w:fldCharType="end"/>
      </w:r>
      <w:bookmarkEnd w:id="78"/>
      <w:r w:rsidRPr="00733280">
        <w:t xml:space="preserve"> – Vazões de Projeto obtidas.</w:t>
      </w:r>
      <w:bookmarkEnd w:id="79"/>
      <w:bookmarkEnd w:id="80"/>
      <w:bookmarkEnd w:id="81"/>
    </w:p>
    <w:tbl>
      <w:tblPr>
        <w:tblW w:w="8760" w:type="dxa"/>
        <w:tblInd w:w="65" w:type="dxa"/>
        <w:tblCellMar>
          <w:left w:w="70" w:type="dxa"/>
          <w:right w:w="70" w:type="dxa"/>
        </w:tblCellMar>
        <w:tblLook w:val="04A0" w:firstRow="1" w:lastRow="0" w:firstColumn="1" w:lastColumn="0" w:noHBand="0" w:noVBand="1"/>
      </w:tblPr>
      <w:tblGrid>
        <w:gridCol w:w="2020"/>
        <w:gridCol w:w="1540"/>
        <w:gridCol w:w="1420"/>
        <w:gridCol w:w="1200"/>
        <w:gridCol w:w="1120"/>
        <w:gridCol w:w="1460"/>
      </w:tblGrid>
      <w:tr w:rsidR="000B59BF" w:rsidRPr="00572ECF" w:rsidTr="0049217E">
        <w:trPr>
          <w:trHeight w:val="270"/>
        </w:trPr>
        <w:tc>
          <w:tcPr>
            <w:tcW w:w="20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Local</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 </w:t>
            </w:r>
          </w:p>
        </w:tc>
        <w:tc>
          <w:tcPr>
            <w:tcW w:w="5200" w:type="dxa"/>
            <w:gridSpan w:val="4"/>
            <w:tcBorders>
              <w:top w:val="single" w:sz="4" w:space="0" w:color="auto"/>
              <w:left w:val="nil"/>
              <w:bottom w:val="single" w:sz="4" w:space="0" w:color="auto"/>
              <w:right w:val="single" w:sz="4" w:space="0" w:color="auto"/>
            </w:tcBorders>
            <w:shd w:val="clear" w:color="auto" w:fill="auto"/>
            <w:noWrap/>
            <w:vAlign w:val="bottom"/>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Vazão (l/s)</w:t>
            </w:r>
          </w:p>
        </w:tc>
      </w:tr>
      <w:tr w:rsidR="000B59BF" w:rsidRPr="00572ECF" w:rsidTr="0049217E">
        <w:trPr>
          <w:trHeight w:val="780"/>
        </w:trPr>
        <w:tc>
          <w:tcPr>
            <w:tcW w:w="2020" w:type="dxa"/>
            <w:vMerge/>
            <w:tcBorders>
              <w:top w:val="single" w:sz="4" w:space="0" w:color="auto"/>
              <w:left w:val="single" w:sz="4" w:space="0" w:color="auto"/>
              <w:bottom w:val="single" w:sz="4" w:space="0" w:color="000000"/>
              <w:right w:val="single" w:sz="4" w:space="0" w:color="auto"/>
            </w:tcBorders>
            <w:vAlign w:val="center"/>
            <w:hideMark/>
          </w:tcPr>
          <w:p w:rsidR="000B59BF" w:rsidRPr="00572ECF" w:rsidRDefault="000B59BF" w:rsidP="0049217E">
            <w:pPr>
              <w:spacing w:before="0" w:after="0" w:line="240" w:lineRule="auto"/>
              <w:ind w:firstLine="0"/>
              <w:jc w:val="left"/>
              <w:rPr>
                <w:rFonts w:cs="Arial"/>
                <w:b/>
                <w:bCs/>
                <w:sz w:val="20"/>
                <w:szCs w:val="20"/>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rsidR="000B59BF" w:rsidRPr="00572ECF" w:rsidRDefault="000B59BF" w:rsidP="0049217E">
            <w:pPr>
              <w:spacing w:before="0" w:after="0" w:line="240" w:lineRule="auto"/>
              <w:ind w:firstLine="0"/>
              <w:jc w:val="left"/>
              <w:rPr>
                <w:rFonts w:cs="Arial"/>
                <w:b/>
                <w:bCs/>
                <w:sz w:val="20"/>
                <w:szCs w:val="20"/>
              </w:rPr>
            </w:pPr>
          </w:p>
        </w:tc>
        <w:tc>
          <w:tcPr>
            <w:tcW w:w="1420" w:type="dxa"/>
            <w:tcBorders>
              <w:top w:val="nil"/>
              <w:left w:val="nil"/>
              <w:bottom w:val="single" w:sz="4" w:space="0" w:color="auto"/>
              <w:right w:val="single" w:sz="4" w:space="0" w:color="auto"/>
            </w:tcBorders>
            <w:shd w:val="clear" w:color="auto" w:fill="auto"/>
            <w:vAlign w:val="center"/>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Média</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Máxima Diária</w:t>
            </w:r>
          </w:p>
        </w:tc>
        <w:tc>
          <w:tcPr>
            <w:tcW w:w="1120" w:type="dxa"/>
            <w:tcBorders>
              <w:top w:val="nil"/>
              <w:left w:val="nil"/>
              <w:bottom w:val="single" w:sz="4" w:space="0" w:color="auto"/>
              <w:right w:val="single" w:sz="4" w:space="0" w:color="auto"/>
            </w:tcBorders>
            <w:shd w:val="clear" w:color="auto" w:fill="auto"/>
            <w:vAlign w:val="center"/>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Máxima Horária</w:t>
            </w:r>
          </w:p>
        </w:tc>
        <w:tc>
          <w:tcPr>
            <w:tcW w:w="1460" w:type="dxa"/>
            <w:tcBorders>
              <w:top w:val="nil"/>
              <w:left w:val="nil"/>
              <w:bottom w:val="single" w:sz="4" w:space="0" w:color="auto"/>
              <w:right w:val="single" w:sz="4" w:space="0" w:color="auto"/>
            </w:tcBorders>
            <w:shd w:val="clear" w:color="auto" w:fill="auto"/>
            <w:vAlign w:val="center"/>
            <w:hideMark/>
          </w:tcPr>
          <w:p w:rsidR="000B59BF" w:rsidRPr="00572ECF" w:rsidRDefault="000B59BF" w:rsidP="0049217E">
            <w:pPr>
              <w:spacing w:before="0" w:after="0" w:line="240" w:lineRule="auto"/>
              <w:ind w:firstLine="0"/>
              <w:jc w:val="center"/>
              <w:rPr>
                <w:rFonts w:cs="Arial"/>
                <w:b/>
                <w:bCs/>
                <w:sz w:val="20"/>
                <w:szCs w:val="20"/>
              </w:rPr>
            </w:pPr>
            <w:r w:rsidRPr="00572ECF">
              <w:rPr>
                <w:rFonts w:cs="Arial"/>
                <w:b/>
                <w:bCs/>
                <w:sz w:val="20"/>
                <w:szCs w:val="20"/>
              </w:rPr>
              <w:t>Máxima Horária + Perdas (20%)</w:t>
            </w:r>
          </w:p>
        </w:tc>
      </w:tr>
      <w:tr w:rsidR="000B59BF" w:rsidRPr="00572ECF" w:rsidTr="0049217E">
        <w:trPr>
          <w:trHeight w:val="255"/>
        </w:trPr>
        <w:tc>
          <w:tcPr>
            <w:tcW w:w="202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Pr>
                <w:rFonts w:cs="Arial"/>
                <w:sz w:val="20"/>
                <w:szCs w:val="20"/>
              </w:rPr>
              <w:t>SUB SISTEMA VII</w:t>
            </w:r>
          </w:p>
        </w:tc>
        <w:tc>
          <w:tcPr>
            <w:tcW w:w="1540" w:type="dxa"/>
            <w:tcBorders>
              <w:top w:val="nil"/>
              <w:left w:val="nil"/>
              <w:bottom w:val="single" w:sz="4" w:space="0" w:color="auto"/>
              <w:right w:val="single" w:sz="4" w:space="0" w:color="auto"/>
            </w:tcBorders>
            <w:shd w:val="clear" w:color="auto" w:fill="auto"/>
            <w:noWrap/>
            <w:vAlign w:val="bottom"/>
            <w:hideMark/>
          </w:tcPr>
          <w:p w:rsidR="000B59BF" w:rsidRPr="00572ECF" w:rsidRDefault="000B59BF" w:rsidP="0049217E">
            <w:pPr>
              <w:spacing w:before="0" w:after="0" w:line="240" w:lineRule="auto"/>
              <w:ind w:firstLine="0"/>
              <w:jc w:val="right"/>
              <w:rPr>
                <w:rFonts w:cs="Arial"/>
                <w:sz w:val="20"/>
                <w:szCs w:val="20"/>
              </w:rPr>
            </w:pPr>
            <w:r w:rsidRPr="00572ECF">
              <w:rPr>
                <w:rFonts w:cs="Arial"/>
                <w:sz w:val="20"/>
                <w:szCs w:val="20"/>
              </w:rPr>
              <w:t>Início de plano</w:t>
            </w:r>
          </w:p>
        </w:tc>
        <w:tc>
          <w:tcPr>
            <w:tcW w:w="142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0,531</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0,637</w:t>
            </w:r>
          </w:p>
        </w:tc>
        <w:tc>
          <w:tcPr>
            <w:tcW w:w="112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0,955</w:t>
            </w:r>
          </w:p>
        </w:tc>
        <w:tc>
          <w:tcPr>
            <w:tcW w:w="146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1,146</w:t>
            </w:r>
          </w:p>
        </w:tc>
      </w:tr>
      <w:tr w:rsidR="000B59BF" w:rsidRPr="00572ECF" w:rsidTr="0049217E">
        <w:trPr>
          <w:trHeight w:val="255"/>
        </w:trPr>
        <w:tc>
          <w:tcPr>
            <w:tcW w:w="2020" w:type="dxa"/>
            <w:vMerge/>
            <w:tcBorders>
              <w:top w:val="nil"/>
              <w:left w:val="single" w:sz="4" w:space="0" w:color="auto"/>
              <w:bottom w:val="single" w:sz="4" w:space="0" w:color="000000"/>
              <w:right w:val="single" w:sz="4" w:space="0" w:color="auto"/>
            </w:tcBorders>
            <w:vAlign w:val="center"/>
            <w:hideMark/>
          </w:tcPr>
          <w:p w:rsidR="000B59BF" w:rsidRPr="00572ECF" w:rsidRDefault="000B59BF" w:rsidP="0049217E">
            <w:pPr>
              <w:spacing w:before="0" w:after="0" w:line="240" w:lineRule="auto"/>
              <w:ind w:firstLine="0"/>
              <w:jc w:val="left"/>
              <w:rPr>
                <w:rFonts w:cs="Arial"/>
                <w:sz w:val="20"/>
                <w:szCs w:val="20"/>
              </w:rPr>
            </w:pPr>
          </w:p>
        </w:tc>
        <w:tc>
          <w:tcPr>
            <w:tcW w:w="1540" w:type="dxa"/>
            <w:tcBorders>
              <w:top w:val="nil"/>
              <w:left w:val="nil"/>
              <w:bottom w:val="single" w:sz="4" w:space="0" w:color="auto"/>
              <w:right w:val="single" w:sz="4" w:space="0" w:color="auto"/>
            </w:tcBorders>
            <w:shd w:val="clear" w:color="auto" w:fill="auto"/>
            <w:noWrap/>
            <w:vAlign w:val="bottom"/>
            <w:hideMark/>
          </w:tcPr>
          <w:p w:rsidR="000B59BF" w:rsidRPr="00572ECF" w:rsidRDefault="000B59BF" w:rsidP="0049217E">
            <w:pPr>
              <w:spacing w:before="0" w:after="0" w:line="240" w:lineRule="auto"/>
              <w:ind w:firstLine="0"/>
              <w:jc w:val="right"/>
              <w:rPr>
                <w:rFonts w:cs="Arial"/>
                <w:sz w:val="20"/>
                <w:szCs w:val="20"/>
              </w:rPr>
            </w:pPr>
            <w:r w:rsidRPr="00572ECF">
              <w:rPr>
                <w:rFonts w:cs="Arial"/>
                <w:sz w:val="20"/>
                <w:szCs w:val="20"/>
              </w:rPr>
              <w:t>Fim de plano</w:t>
            </w:r>
          </w:p>
        </w:tc>
        <w:tc>
          <w:tcPr>
            <w:tcW w:w="142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1,031</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1,237</w:t>
            </w:r>
          </w:p>
        </w:tc>
        <w:tc>
          <w:tcPr>
            <w:tcW w:w="112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1,855</w:t>
            </w:r>
          </w:p>
        </w:tc>
        <w:tc>
          <w:tcPr>
            <w:tcW w:w="1460" w:type="dxa"/>
            <w:tcBorders>
              <w:top w:val="nil"/>
              <w:left w:val="nil"/>
              <w:bottom w:val="single" w:sz="4" w:space="0" w:color="auto"/>
              <w:right w:val="single" w:sz="4" w:space="0" w:color="auto"/>
            </w:tcBorders>
            <w:shd w:val="clear" w:color="auto" w:fill="auto"/>
            <w:noWrap/>
            <w:vAlign w:val="center"/>
            <w:hideMark/>
          </w:tcPr>
          <w:p w:rsidR="000B59BF" w:rsidRPr="00572ECF" w:rsidRDefault="000B59BF" w:rsidP="0049217E">
            <w:pPr>
              <w:spacing w:before="0" w:after="0" w:line="240" w:lineRule="auto"/>
              <w:ind w:firstLine="0"/>
              <w:jc w:val="center"/>
              <w:rPr>
                <w:rFonts w:cs="Arial"/>
                <w:sz w:val="20"/>
                <w:szCs w:val="20"/>
              </w:rPr>
            </w:pPr>
            <w:r w:rsidRPr="00572ECF">
              <w:rPr>
                <w:rFonts w:cs="Arial"/>
                <w:sz w:val="20"/>
                <w:szCs w:val="20"/>
              </w:rPr>
              <w:t>2,226</w:t>
            </w:r>
          </w:p>
        </w:tc>
      </w:tr>
    </w:tbl>
    <w:p w:rsidR="0049217E" w:rsidRPr="00733280" w:rsidRDefault="0049217E" w:rsidP="0049217E">
      <w:pPr>
        <w:pStyle w:val="Ttulo2"/>
        <w:numPr>
          <w:ilvl w:val="1"/>
          <w:numId w:val="2"/>
        </w:numPr>
        <w:tabs>
          <w:tab w:val="left" w:pos="993"/>
        </w:tabs>
      </w:pPr>
      <w:bookmarkStart w:id="82" w:name="_Toc442434149"/>
      <w:bookmarkStart w:id="83" w:name="_Toc462908224"/>
      <w:r w:rsidRPr="00733280">
        <w:t>DIMENSIONAMENTO HIDRÁULICO DO SISTEMA</w:t>
      </w:r>
      <w:bookmarkEnd w:id="82"/>
      <w:bookmarkEnd w:id="83"/>
    </w:p>
    <w:p w:rsidR="0049217E" w:rsidRDefault="0049217E" w:rsidP="0049217E">
      <w:r w:rsidRPr="00E206A3">
        <w:t>Será realizada a captação de água a partir do reservatório do Nó-R1 do Projeto de Aproveitamento Hidroagrícola do Subsistema VII, no qual será retirada uma vazão de 2,5 L/s que se refere vazão de adução em 12 horas de funcionamento.</w:t>
      </w:r>
    </w:p>
    <w:p w:rsidR="0049217E" w:rsidRPr="00733280" w:rsidRDefault="0049217E" w:rsidP="0049217E">
      <w:pPr>
        <w:rPr>
          <w:sz w:val="22"/>
          <w:szCs w:val="20"/>
          <w:lang w:val="pt-PT"/>
        </w:rPr>
      </w:pPr>
      <w:r w:rsidRPr="00733280">
        <w:t>Entende-se por rede de distribuição o conjunto de peças especiais destinadas a conduzir a água até os pontos de tomada das instalações prediais, ou os pontos de</w:t>
      </w:r>
      <w:r>
        <w:t xml:space="preserve"> </w:t>
      </w:r>
      <w:r w:rsidRPr="00733280">
        <w:t>consumo público, sempre de forma contínua e segura.</w:t>
      </w:r>
    </w:p>
    <w:p w:rsidR="0049217E" w:rsidRPr="00733280" w:rsidRDefault="0049217E" w:rsidP="0049217E">
      <w:r w:rsidRPr="00733280">
        <w:t xml:space="preserve">O dimensionamento da rede foi realizado utilizando o Método do Seccionamento Fictício (MSF), considerando a altura do reservatório como carga de pressão de montante. </w:t>
      </w:r>
    </w:p>
    <w:p w:rsidR="0049217E" w:rsidRPr="00733280" w:rsidRDefault="0049217E" w:rsidP="0049217E">
      <w:r w:rsidRPr="00733280">
        <w:t>As redes foram projetadas como sendo do tipo ramificada, e quando necessário utilizando o MSF. O MSF é considerado ideal para comunidades de pequeno e médio porte e é usualmente utilizado no Brasil para este tipo de projeto. Esta forma de rede se adequa mais ao objetivo do projeto, que visa a menor perda de água por meio de ligações clandestinas.</w:t>
      </w:r>
    </w:p>
    <w:p w:rsidR="0049217E" w:rsidRPr="00733280" w:rsidRDefault="0049217E" w:rsidP="0049217E">
      <w:r w:rsidRPr="00733280">
        <w:t>As redes são consideradas pelo sentido de escoamento da água nas tubulações secundárias (ramificadas ou malhadas). Podem distribuir exclusivamente água potável (rede única) ou também água imprópria para beber (rede dupla). Podem situar-se em níveis diferentes nas cidades acidentadas, bem como possuir duas tubulações nas ruas largas ou tráfego intenso.</w:t>
      </w:r>
    </w:p>
    <w:p w:rsidR="0049217E" w:rsidRPr="00733280" w:rsidRDefault="0049217E" w:rsidP="0049217E">
      <w:r w:rsidRPr="00733280">
        <w:t>As profundidades das tubulações de distribuição foram determinadas de acordo com as condições de cada trecho projetado, levando-se em consideração o recobrimento mínimo da geratriz superior necessário (adotado 0,90 m).</w:t>
      </w:r>
    </w:p>
    <w:p w:rsidR="0049217E" w:rsidRPr="00733280" w:rsidRDefault="0049217E" w:rsidP="0049217E">
      <w:pPr>
        <w:spacing w:before="60" w:after="60"/>
      </w:pPr>
      <w:r w:rsidRPr="00733280">
        <w:t>A localização da rede de distribuição baseou-se nos seguintes princípios:</w:t>
      </w:r>
    </w:p>
    <w:p w:rsidR="0049217E" w:rsidRPr="00733280" w:rsidRDefault="0049217E" w:rsidP="0049217E">
      <w:pPr>
        <w:spacing w:before="60" w:after="60"/>
      </w:pPr>
      <w:r w:rsidRPr="00733280">
        <w:t>- Topografia: utiliza-se para traçado da rede, planta baixa com levantamento plani</w:t>
      </w:r>
      <w:r w:rsidRPr="00733280">
        <w:softHyphen/>
        <w:t xml:space="preserve">altimétrico (curvas de nível de metro em metro) e semi-cadastral, com locação </w:t>
      </w:r>
      <w:r w:rsidRPr="00733280">
        <w:lastRenderedPageBreak/>
        <w:t>dos lotes e áreas de expansão, incluindo loteamentos aprovados ou previstos, indicação dos consumidores especiais e singulares, localização de estradas, estradas de ferro, e dos outros obstáculos naturais que necessitarão de obras especiais de travessia ou locação;</w:t>
      </w:r>
    </w:p>
    <w:p w:rsidR="0049217E" w:rsidRPr="00733280" w:rsidRDefault="0049217E" w:rsidP="0049217E">
      <w:pPr>
        <w:spacing w:before="60" w:after="60"/>
      </w:pPr>
      <w:r w:rsidRPr="00733280">
        <w:t>- Zonas de pressão: a rede de distribuição poderá ser subdividida em tantas zonas de pressão quanto for necessário para atender as condições de pressão impostas pela Norma:</w:t>
      </w:r>
    </w:p>
    <w:p w:rsidR="0049217E" w:rsidRPr="00733280" w:rsidRDefault="0049217E" w:rsidP="0049217E">
      <w:pPr>
        <w:spacing w:before="60" w:after="60"/>
        <w:rPr>
          <w:lang w:val="pt-PT"/>
        </w:rPr>
      </w:pPr>
      <w:r w:rsidRPr="00733280">
        <w:t xml:space="preserve">- Diâmetro das tubulações: O diâmetro mínimo das tubulações principais das redes calculadas como malhada será em 50 mm conforme dimensionamento em anexo. </w:t>
      </w:r>
    </w:p>
    <w:p w:rsidR="0049217E" w:rsidRPr="00733280" w:rsidRDefault="0049217E" w:rsidP="0049217E">
      <w:pPr>
        <w:spacing w:before="60" w:after="60"/>
      </w:pPr>
      <w:r w:rsidRPr="00733280">
        <w:t xml:space="preserve">- Diâmetro dos condutos secundários: O diâmetro interno mínimo dos condutos secundários da rede de distribuição será de 50 mm; </w:t>
      </w:r>
    </w:p>
    <w:p w:rsidR="0049217E" w:rsidRPr="00733280" w:rsidRDefault="0049217E" w:rsidP="0049217E">
      <w:pPr>
        <w:spacing w:before="60" w:after="60"/>
      </w:pPr>
      <w:r w:rsidRPr="00733280">
        <w:t xml:space="preserve">- Análise do escoamento: a análise do escoamento nas redes de distribuição, deverá ser feita com o emprego da fórmula universal da perda de carga: </w:t>
      </w:r>
    </w:p>
    <w:p w:rsidR="0049217E" w:rsidRPr="00733280" w:rsidRDefault="0049217E" w:rsidP="0049217E">
      <w:pPr>
        <w:jc w:val="center"/>
      </w:pPr>
      <w:r w:rsidRPr="00733280">
        <w:rPr>
          <w:position w:val="-30"/>
          <w:sz w:val="22"/>
          <w:szCs w:val="20"/>
          <w:lang w:val="pt-PT"/>
        </w:rPr>
        <w:object w:dxaOrig="1620" w:dyaOrig="810">
          <v:shape id="_x0000_i1025" type="#_x0000_t75" style="width:79.5pt;height:43.5pt" o:ole="">
            <v:imagedata r:id="rId35" o:title=""/>
          </v:shape>
          <o:OLEObject Type="Embed" ProgID="Equation.3" ShapeID="_x0000_i1025" DrawAspect="Content" ObjectID="_1563973045" r:id="rId36"/>
        </w:object>
      </w:r>
    </w:p>
    <w:p w:rsidR="0049217E" w:rsidRPr="00733280" w:rsidRDefault="0049217E" w:rsidP="0049217E">
      <w:pPr>
        <w:spacing w:before="60" w:after="60" w:line="240" w:lineRule="auto"/>
        <w:rPr>
          <w:sz w:val="20"/>
        </w:rPr>
      </w:pPr>
      <w:r w:rsidRPr="00733280">
        <w:rPr>
          <w:sz w:val="20"/>
        </w:rPr>
        <w:t xml:space="preserve">J = perda de carga uniformemente distribuída (m/m); </w:t>
      </w:r>
    </w:p>
    <w:p w:rsidR="0049217E" w:rsidRPr="00733280" w:rsidRDefault="0049217E" w:rsidP="0049217E">
      <w:pPr>
        <w:spacing w:before="60" w:after="60" w:line="240" w:lineRule="auto"/>
        <w:rPr>
          <w:sz w:val="20"/>
        </w:rPr>
      </w:pPr>
      <w:r w:rsidRPr="00733280">
        <w:rPr>
          <w:sz w:val="20"/>
        </w:rPr>
        <w:t xml:space="preserve">f = coeficiente de perda de carga distribuída (adimensional); </w:t>
      </w:r>
    </w:p>
    <w:p w:rsidR="0049217E" w:rsidRPr="00733280" w:rsidRDefault="0049217E" w:rsidP="0049217E">
      <w:pPr>
        <w:spacing w:before="60" w:after="60" w:line="240" w:lineRule="auto"/>
        <w:rPr>
          <w:sz w:val="20"/>
        </w:rPr>
      </w:pPr>
      <w:r w:rsidRPr="00733280">
        <w:rPr>
          <w:sz w:val="20"/>
        </w:rPr>
        <w:t xml:space="preserve">D = diâmetro hidráulico (m); </w:t>
      </w:r>
    </w:p>
    <w:p w:rsidR="0049217E" w:rsidRPr="00733280" w:rsidRDefault="0049217E" w:rsidP="0049217E">
      <w:pPr>
        <w:spacing w:before="60" w:after="60" w:line="240" w:lineRule="auto"/>
        <w:rPr>
          <w:sz w:val="20"/>
        </w:rPr>
      </w:pPr>
      <w:r w:rsidRPr="00733280">
        <w:rPr>
          <w:sz w:val="20"/>
        </w:rPr>
        <w:t xml:space="preserve">V = velocidade média na seção (m/s); </w:t>
      </w:r>
    </w:p>
    <w:p w:rsidR="0049217E" w:rsidRPr="00733280" w:rsidRDefault="0049217E" w:rsidP="0049217E">
      <w:pPr>
        <w:spacing w:before="60" w:after="60" w:line="240" w:lineRule="auto"/>
        <w:rPr>
          <w:sz w:val="20"/>
        </w:rPr>
      </w:pPr>
      <w:r w:rsidRPr="00733280">
        <w:rPr>
          <w:sz w:val="20"/>
        </w:rPr>
        <w:t xml:space="preserve">g = aceleração da gravidade (m/s²). </w:t>
      </w:r>
    </w:p>
    <w:p w:rsidR="0049217E" w:rsidRPr="00733280" w:rsidRDefault="0049217E" w:rsidP="0049217E">
      <w:pPr>
        <w:rPr>
          <w:sz w:val="22"/>
        </w:rPr>
      </w:pPr>
    </w:p>
    <w:p w:rsidR="0049217E" w:rsidRPr="00733280" w:rsidRDefault="0049217E" w:rsidP="0049217E">
      <w:r w:rsidRPr="00733280">
        <w:t>Uma vez estabelecido o consumo por lote, foram calculadas as tubulações de distribuição para funcionamento da rede de distribuição. Foi adotada como pressão mínima 6 m para garantir a eficácia do sistema.</w:t>
      </w:r>
    </w:p>
    <w:p w:rsidR="0049217E" w:rsidRDefault="0049217E" w:rsidP="0049217E">
      <w:r w:rsidRPr="00733280">
        <w:t>A rede de distribuição pressurizada dimensionada tem como função conduzir a água de abastecimento desde a ETA até os lotes, com vazão e pressão adequadas ao perfeito funcionamento do sistema.</w:t>
      </w:r>
    </w:p>
    <w:p w:rsidR="0049217E" w:rsidRDefault="0049217E" w:rsidP="0049217E">
      <w:pPr>
        <w:rPr>
          <w:rFonts w:cs="Arial"/>
        </w:rPr>
      </w:pPr>
      <w:r w:rsidRPr="00A56F08">
        <w:rPr>
          <w:rFonts w:cs="Arial"/>
        </w:rPr>
        <w:t>Com relação ao material das tubulações, foram adotados os seguintes:</w:t>
      </w:r>
    </w:p>
    <w:p w:rsidR="0049217E" w:rsidRPr="00900884" w:rsidRDefault="0049217E" w:rsidP="0049217E">
      <w:pPr>
        <w:pStyle w:val="PargrafodaLista"/>
        <w:numPr>
          <w:ilvl w:val="0"/>
          <w:numId w:val="31"/>
        </w:numPr>
        <w:rPr>
          <w:rFonts w:cs="Arial"/>
        </w:rPr>
      </w:pPr>
      <w:r w:rsidRPr="00900884">
        <w:rPr>
          <w:rFonts w:cs="Arial"/>
        </w:rPr>
        <w:t xml:space="preserve">DN ≤ 100 </w:t>
      </w:r>
      <w:r w:rsidRPr="00900884">
        <w:sym w:font="Wingdings" w:char="F0E0"/>
      </w:r>
      <w:r w:rsidRPr="00900884">
        <w:rPr>
          <w:rFonts w:cs="Arial"/>
        </w:rPr>
        <w:t xml:space="preserve"> PVC PBA</w:t>
      </w:r>
    </w:p>
    <w:p w:rsidR="0049217E" w:rsidRDefault="0049217E" w:rsidP="0049217E">
      <w:pPr>
        <w:pStyle w:val="PargrafodaLista"/>
        <w:numPr>
          <w:ilvl w:val="0"/>
          <w:numId w:val="31"/>
        </w:numPr>
        <w:rPr>
          <w:rFonts w:cs="Arial"/>
        </w:rPr>
      </w:pPr>
      <w:r w:rsidRPr="00900884">
        <w:rPr>
          <w:rFonts w:cs="Arial"/>
        </w:rPr>
        <w:t xml:space="preserve">DN ≥ 150 </w:t>
      </w:r>
      <w:r w:rsidRPr="00900884">
        <w:sym w:font="Wingdings" w:char="F0E0"/>
      </w:r>
      <w:r w:rsidRPr="00900884">
        <w:rPr>
          <w:rFonts w:cs="Arial"/>
        </w:rPr>
        <w:t xml:space="preserve"> PVC DEFOFO</w:t>
      </w:r>
    </w:p>
    <w:p w:rsidR="0049217E" w:rsidRDefault="0049217E" w:rsidP="0049217E">
      <w:pPr>
        <w:ind w:left="1069" w:firstLine="0"/>
        <w:rPr>
          <w:rFonts w:cs="Arial"/>
        </w:rPr>
      </w:pPr>
      <w:r>
        <w:rPr>
          <w:rFonts w:cs="Arial"/>
        </w:rPr>
        <w:t xml:space="preserve">Os quantitativos dos tubos dimensionados são apresentados na </w:t>
      </w:r>
      <w:r w:rsidR="003A60E4">
        <w:rPr>
          <w:rFonts w:cs="Arial"/>
        </w:rPr>
        <w:t>Tabela 8</w:t>
      </w:r>
      <w:r>
        <w:rPr>
          <w:rFonts w:cs="Arial"/>
        </w:rPr>
        <w:t>:</w:t>
      </w:r>
    </w:p>
    <w:p w:rsidR="0049217E" w:rsidRPr="00A56F08" w:rsidRDefault="0049217E" w:rsidP="0049217E">
      <w:pPr>
        <w:pStyle w:val="Legenda"/>
        <w:rPr>
          <w:rFonts w:cs="Arial"/>
        </w:rPr>
      </w:pPr>
      <w:bookmarkStart w:id="84" w:name="_Ref429636832"/>
      <w:bookmarkStart w:id="85" w:name="_Toc429562312"/>
      <w:bookmarkStart w:id="86" w:name="_Toc429636926"/>
      <w:bookmarkStart w:id="87" w:name="_Toc441579176"/>
      <w:bookmarkStart w:id="88" w:name="_Toc462908330"/>
      <w:r w:rsidRPr="00A56F08">
        <w:rPr>
          <w:rFonts w:cs="Arial"/>
        </w:rPr>
        <w:lastRenderedPageBreak/>
        <w:t xml:space="preserve">Tabela </w:t>
      </w:r>
      <w:r w:rsidRPr="00A56F08">
        <w:rPr>
          <w:rFonts w:cs="Arial"/>
        </w:rPr>
        <w:fldChar w:fldCharType="begin"/>
      </w:r>
      <w:r w:rsidRPr="00A56F08">
        <w:rPr>
          <w:rFonts w:cs="Arial"/>
        </w:rPr>
        <w:instrText xml:space="preserve"> SEQ Tabela \* ARABIC </w:instrText>
      </w:r>
      <w:r w:rsidRPr="00A56F08">
        <w:rPr>
          <w:rFonts w:cs="Arial"/>
        </w:rPr>
        <w:fldChar w:fldCharType="separate"/>
      </w:r>
      <w:r w:rsidR="00F13DD5">
        <w:rPr>
          <w:rFonts w:cs="Arial"/>
          <w:noProof/>
        </w:rPr>
        <w:t>8</w:t>
      </w:r>
      <w:r w:rsidRPr="00A56F08">
        <w:rPr>
          <w:rFonts w:cs="Arial"/>
        </w:rPr>
        <w:fldChar w:fldCharType="end"/>
      </w:r>
      <w:bookmarkEnd w:id="84"/>
      <w:r>
        <w:rPr>
          <w:rFonts w:cs="Arial"/>
        </w:rPr>
        <w:t xml:space="preserve"> </w:t>
      </w:r>
      <w:r w:rsidRPr="00A56F08">
        <w:rPr>
          <w:rFonts w:cs="Arial"/>
        </w:rPr>
        <w:t>- Quantitativos de tubos dimensionados</w:t>
      </w:r>
      <w:bookmarkEnd w:id="85"/>
      <w:bookmarkEnd w:id="86"/>
      <w:bookmarkEnd w:id="87"/>
      <w:bookmarkEnd w:id="88"/>
    </w:p>
    <w:p w:rsidR="0049217E" w:rsidRPr="00A56F08" w:rsidRDefault="0049217E" w:rsidP="0049217E">
      <w:pPr>
        <w:pStyle w:val="Legenda"/>
        <w:keepNext/>
        <w:rPr>
          <w:rFonts w:cs="Arial"/>
        </w:rPr>
      </w:pPr>
    </w:p>
    <w:tbl>
      <w:tblPr>
        <w:tblW w:w="3330" w:type="dxa"/>
        <w:jc w:val="center"/>
        <w:tblCellMar>
          <w:left w:w="70" w:type="dxa"/>
          <w:right w:w="70" w:type="dxa"/>
        </w:tblCellMar>
        <w:tblLook w:val="04A0" w:firstRow="1" w:lastRow="0" w:firstColumn="1" w:lastColumn="0" w:noHBand="0" w:noVBand="1"/>
      </w:tblPr>
      <w:tblGrid>
        <w:gridCol w:w="1341"/>
        <w:gridCol w:w="1989"/>
      </w:tblGrid>
      <w:tr w:rsidR="0049217E" w:rsidRPr="003D58BA" w:rsidTr="0049217E">
        <w:trPr>
          <w:trHeight w:hRule="exact" w:val="454"/>
          <w:jc w:val="center"/>
        </w:trPr>
        <w:tc>
          <w:tcPr>
            <w:tcW w:w="1341"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49217E" w:rsidRPr="003D58BA" w:rsidRDefault="0049217E" w:rsidP="0049217E">
            <w:pPr>
              <w:spacing w:before="0" w:after="0" w:line="240" w:lineRule="auto"/>
              <w:ind w:firstLine="0"/>
              <w:jc w:val="center"/>
              <w:rPr>
                <w:rFonts w:ascii="Arial Narrow" w:hAnsi="Arial Narrow"/>
                <w:b/>
                <w:bCs/>
                <w:color w:val="000000"/>
                <w:sz w:val="22"/>
              </w:rPr>
            </w:pPr>
            <w:r w:rsidRPr="003D58BA">
              <w:rPr>
                <w:rFonts w:ascii="Arial Narrow" w:hAnsi="Arial Narrow"/>
                <w:b/>
                <w:bCs/>
                <w:color w:val="000000"/>
                <w:sz w:val="22"/>
              </w:rPr>
              <w:t>DN</w:t>
            </w:r>
          </w:p>
        </w:tc>
        <w:tc>
          <w:tcPr>
            <w:tcW w:w="1989" w:type="dxa"/>
            <w:tcBorders>
              <w:top w:val="single" w:sz="4" w:space="0" w:color="auto"/>
              <w:left w:val="nil"/>
              <w:bottom w:val="single" w:sz="4" w:space="0" w:color="auto"/>
              <w:right w:val="single" w:sz="4" w:space="0" w:color="auto"/>
            </w:tcBorders>
            <w:shd w:val="clear" w:color="000000" w:fill="8DB4E2"/>
            <w:noWrap/>
            <w:vAlign w:val="center"/>
            <w:hideMark/>
          </w:tcPr>
          <w:p w:rsidR="0049217E" w:rsidRPr="003D58BA" w:rsidRDefault="0049217E" w:rsidP="0049217E">
            <w:pPr>
              <w:spacing w:before="0" w:after="0" w:line="240" w:lineRule="auto"/>
              <w:ind w:firstLine="0"/>
              <w:jc w:val="left"/>
              <w:rPr>
                <w:rFonts w:ascii="Arial Narrow" w:hAnsi="Arial Narrow"/>
                <w:b/>
                <w:bCs/>
                <w:color w:val="000000"/>
                <w:sz w:val="22"/>
              </w:rPr>
            </w:pPr>
            <w:r w:rsidRPr="003D58BA">
              <w:rPr>
                <w:rFonts w:ascii="Arial Narrow" w:hAnsi="Arial Narrow"/>
                <w:b/>
                <w:bCs/>
                <w:color w:val="000000"/>
                <w:sz w:val="22"/>
              </w:rPr>
              <w:t>COMPRIMENTO</w:t>
            </w:r>
          </w:p>
        </w:tc>
      </w:tr>
      <w:tr w:rsidR="0049217E" w:rsidRPr="003D58BA" w:rsidTr="0049217E">
        <w:trPr>
          <w:trHeight w:hRule="exact" w:val="454"/>
          <w:jc w:val="center"/>
        </w:trPr>
        <w:tc>
          <w:tcPr>
            <w:tcW w:w="1341" w:type="dxa"/>
            <w:tcBorders>
              <w:top w:val="nil"/>
              <w:left w:val="single" w:sz="4" w:space="0" w:color="auto"/>
              <w:bottom w:val="single" w:sz="4" w:space="0" w:color="auto"/>
              <w:right w:val="single" w:sz="4" w:space="0" w:color="auto"/>
            </w:tcBorders>
            <w:shd w:val="clear" w:color="auto" w:fill="auto"/>
            <w:noWrap/>
            <w:vAlign w:val="center"/>
            <w:hideMark/>
          </w:tcPr>
          <w:p w:rsidR="0049217E" w:rsidRDefault="0049217E" w:rsidP="0049217E">
            <w:pPr>
              <w:spacing w:before="0" w:after="0" w:line="240" w:lineRule="auto"/>
              <w:ind w:firstLine="0"/>
              <w:jc w:val="center"/>
              <w:rPr>
                <w:rFonts w:ascii="Arial Narrow" w:hAnsi="Arial Narrow" w:cs="Calibri"/>
                <w:b/>
                <w:bCs/>
                <w:color w:val="000000"/>
                <w:sz w:val="22"/>
              </w:rPr>
            </w:pPr>
            <w:r>
              <w:rPr>
                <w:rFonts w:ascii="Arial Narrow" w:hAnsi="Arial Narrow" w:cs="Calibri"/>
                <w:b/>
                <w:bCs/>
                <w:color w:val="000000"/>
                <w:sz w:val="22"/>
              </w:rPr>
              <w:t>50</w:t>
            </w:r>
          </w:p>
        </w:tc>
        <w:tc>
          <w:tcPr>
            <w:tcW w:w="1989" w:type="dxa"/>
            <w:tcBorders>
              <w:top w:val="nil"/>
              <w:left w:val="nil"/>
              <w:bottom w:val="single" w:sz="4" w:space="0" w:color="auto"/>
              <w:right w:val="single" w:sz="4" w:space="0" w:color="auto"/>
            </w:tcBorders>
            <w:shd w:val="clear" w:color="auto" w:fill="auto"/>
            <w:noWrap/>
            <w:vAlign w:val="center"/>
            <w:hideMark/>
          </w:tcPr>
          <w:p w:rsidR="0049217E" w:rsidRDefault="0049217E" w:rsidP="0049217E">
            <w:pPr>
              <w:spacing w:line="240" w:lineRule="auto"/>
              <w:ind w:firstLine="0"/>
              <w:jc w:val="center"/>
              <w:rPr>
                <w:rFonts w:ascii="Arial Narrow" w:hAnsi="Arial Narrow" w:cs="Calibri"/>
                <w:color w:val="000000"/>
                <w:sz w:val="22"/>
              </w:rPr>
            </w:pPr>
            <w:r>
              <w:rPr>
                <w:rFonts w:ascii="Arial Narrow" w:hAnsi="Arial Narrow" w:cs="Calibri"/>
                <w:color w:val="000000"/>
                <w:sz w:val="22"/>
              </w:rPr>
              <w:t>14.673,46</w:t>
            </w:r>
          </w:p>
        </w:tc>
      </w:tr>
      <w:tr w:rsidR="0049217E" w:rsidRPr="003D58BA" w:rsidTr="0049217E">
        <w:trPr>
          <w:trHeight w:hRule="exact" w:val="454"/>
          <w:jc w:val="center"/>
        </w:trPr>
        <w:tc>
          <w:tcPr>
            <w:tcW w:w="1341" w:type="dxa"/>
            <w:tcBorders>
              <w:top w:val="nil"/>
              <w:left w:val="single" w:sz="4" w:space="0" w:color="auto"/>
              <w:bottom w:val="single" w:sz="4" w:space="0" w:color="auto"/>
              <w:right w:val="single" w:sz="4" w:space="0" w:color="auto"/>
            </w:tcBorders>
            <w:shd w:val="clear" w:color="auto" w:fill="auto"/>
            <w:noWrap/>
            <w:vAlign w:val="center"/>
            <w:hideMark/>
          </w:tcPr>
          <w:p w:rsidR="0049217E" w:rsidRDefault="0049217E" w:rsidP="0049217E">
            <w:pPr>
              <w:spacing w:line="240" w:lineRule="auto"/>
              <w:ind w:firstLine="0"/>
              <w:jc w:val="center"/>
              <w:rPr>
                <w:rFonts w:ascii="Arial Narrow" w:hAnsi="Arial Narrow" w:cs="Calibri"/>
                <w:b/>
                <w:bCs/>
                <w:color w:val="000000"/>
                <w:sz w:val="22"/>
              </w:rPr>
            </w:pPr>
            <w:r>
              <w:rPr>
                <w:rFonts w:ascii="Arial Narrow" w:hAnsi="Arial Narrow" w:cs="Calibri"/>
                <w:b/>
                <w:bCs/>
                <w:color w:val="000000"/>
                <w:sz w:val="22"/>
              </w:rPr>
              <w:t>75</w:t>
            </w:r>
          </w:p>
        </w:tc>
        <w:tc>
          <w:tcPr>
            <w:tcW w:w="1989" w:type="dxa"/>
            <w:tcBorders>
              <w:top w:val="nil"/>
              <w:left w:val="nil"/>
              <w:bottom w:val="single" w:sz="4" w:space="0" w:color="auto"/>
              <w:right w:val="single" w:sz="4" w:space="0" w:color="auto"/>
            </w:tcBorders>
            <w:shd w:val="clear" w:color="auto" w:fill="auto"/>
            <w:noWrap/>
            <w:vAlign w:val="center"/>
            <w:hideMark/>
          </w:tcPr>
          <w:p w:rsidR="0049217E" w:rsidRDefault="0049217E" w:rsidP="0049217E">
            <w:pPr>
              <w:spacing w:line="240" w:lineRule="auto"/>
              <w:ind w:firstLine="0"/>
              <w:jc w:val="center"/>
              <w:rPr>
                <w:rFonts w:ascii="Arial Narrow" w:hAnsi="Arial Narrow" w:cs="Calibri"/>
                <w:color w:val="000000"/>
                <w:sz w:val="22"/>
              </w:rPr>
            </w:pPr>
            <w:r>
              <w:rPr>
                <w:rFonts w:ascii="Arial Narrow" w:hAnsi="Arial Narrow" w:cs="Calibri"/>
                <w:color w:val="000000"/>
                <w:sz w:val="22"/>
              </w:rPr>
              <w:t>9.652,61</w:t>
            </w:r>
          </w:p>
        </w:tc>
      </w:tr>
      <w:tr w:rsidR="0049217E" w:rsidRPr="003D58BA" w:rsidTr="0049217E">
        <w:trPr>
          <w:trHeight w:hRule="exact" w:val="454"/>
          <w:jc w:val="center"/>
        </w:trPr>
        <w:tc>
          <w:tcPr>
            <w:tcW w:w="1341" w:type="dxa"/>
            <w:tcBorders>
              <w:top w:val="nil"/>
              <w:left w:val="single" w:sz="4" w:space="0" w:color="auto"/>
              <w:bottom w:val="single" w:sz="4" w:space="0" w:color="auto"/>
              <w:right w:val="single" w:sz="4" w:space="0" w:color="auto"/>
            </w:tcBorders>
            <w:shd w:val="clear" w:color="000000" w:fill="BFBFBF"/>
            <w:noWrap/>
            <w:vAlign w:val="center"/>
            <w:hideMark/>
          </w:tcPr>
          <w:p w:rsidR="0049217E" w:rsidRPr="003D58BA" w:rsidRDefault="0049217E" w:rsidP="0049217E">
            <w:pPr>
              <w:spacing w:before="0" w:after="0" w:line="240" w:lineRule="auto"/>
              <w:ind w:firstLine="0"/>
              <w:jc w:val="center"/>
              <w:rPr>
                <w:rFonts w:ascii="Arial Narrow" w:hAnsi="Arial Narrow"/>
                <w:b/>
                <w:bCs/>
                <w:color w:val="000000"/>
                <w:sz w:val="22"/>
              </w:rPr>
            </w:pPr>
            <w:r w:rsidRPr="003D58BA">
              <w:rPr>
                <w:rFonts w:ascii="Arial Narrow" w:hAnsi="Arial Narrow"/>
                <w:b/>
                <w:bCs/>
                <w:color w:val="000000"/>
                <w:sz w:val="22"/>
              </w:rPr>
              <w:t>TOTAL</w:t>
            </w:r>
          </w:p>
        </w:tc>
        <w:tc>
          <w:tcPr>
            <w:tcW w:w="1989" w:type="dxa"/>
            <w:tcBorders>
              <w:top w:val="nil"/>
              <w:left w:val="nil"/>
              <w:bottom w:val="single" w:sz="4" w:space="0" w:color="auto"/>
              <w:right w:val="single" w:sz="4" w:space="0" w:color="auto"/>
            </w:tcBorders>
            <w:shd w:val="clear" w:color="000000" w:fill="BFBFBF"/>
            <w:noWrap/>
            <w:vAlign w:val="center"/>
            <w:hideMark/>
          </w:tcPr>
          <w:p w:rsidR="0049217E" w:rsidRPr="00AE1129" w:rsidRDefault="0049217E" w:rsidP="0049217E">
            <w:pPr>
              <w:spacing w:before="0" w:after="0" w:line="240" w:lineRule="auto"/>
              <w:ind w:firstLine="0"/>
              <w:jc w:val="center"/>
              <w:rPr>
                <w:rFonts w:ascii="Arial Narrow" w:hAnsi="Arial Narrow" w:cs="Calibri"/>
                <w:b/>
                <w:bCs/>
                <w:color w:val="000000"/>
                <w:sz w:val="22"/>
              </w:rPr>
            </w:pPr>
            <w:r>
              <w:rPr>
                <w:rFonts w:ascii="Arial Narrow" w:hAnsi="Arial Narrow" w:cs="Calibri"/>
                <w:b/>
                <w:bCs/>
                <w:color w:val="000000"/>
                <w:sz w:val="22"/>
              </w:rPr>
              <w:t>24.326,07</w:t>
            </w:r>
          </w:p>
        </w:tc>
      </w:tr>
    </w:tbl>
    <w:p w:rsidR="0049217E" w:rsidRPr="00733280" w:rsidRDefault="0049217E" w:rsidP="0049217E">
      <w:r w:rsidRPr="00733280">
        <w:t>O "layout" da rede de distribuição obedeceu o menor caminhamento possível, procurando evitar travessias de talvegues ou outros acidentes topográficos que implicassem em obras onerosas.</w:t>
      </w:r>
    </w:p>
    <w:p w:rsidR="000B59BF" w:rsidRPr="000B59BF" w:rsidRDefault="0049217E" w:rsidP="0049217E">
      <w:pPr>
        <w:ind w:left="1429" w:firstLine="0"/>
        <w:rPr>
          <w:lang w:val="pt-PT"/>
        </w:rPr>
      </w:pPr>
      <w:r w:rsidRPr="00733280">
        <w:t>Nos pontos estratégicos da rede projetada, devem ser implantados registros de manobra de forma a seccionar o fluxo dos ramais avariados e efetuar eventuais reparos sem interromper o funcionamento do restante do sistema</w:t>
      </w:r>
    </w:p>
    <w:bookmarkEnd w:id="65"/>
    <w:p w:rsidR="003A60E4" w:rsidRPr="003A60E4" w:rsidRDefault="003A60E4" w:rsidP="003A60E4">
      <w:pPr>
        <w:pStyle w:val="Ttulo3"/>
        <w:numPr>
          <w:ilvl w:val="2"/>
          <w:numId w:val="2"/>
        </w:numPr>
      </w:pPr>
      <w:r w:rsidRPr="003A60E4">
        <w:t>EXPRESSÕES UTILIZADAS NO DIMENSIONAMENTO</w:t>
      </w:r>
    </w:p>
    <w:p w:rsidR="003A60E4" w:rsidRPr="00733280" w:rsidRDefault="003A60E4" w:rsidP="003A60E4">
      <w:pPr>
        <w:rPr>
          <w:rFonts w:eastAsia="MS Mincho"/>
          <w:sz w:val="22"/>
          <w:szCs w:val="20"/>
          <w:lang w:val="pt-PT"/>
        </w:rPr>
      </w:pPr>
      <w:r w:rsidRPr="00733280">
        <w:rPr>
          <w:rFonts w:eastAsia="MS Mincho"/>
        </w:rPr>
        <w:t>O dimensionamento hidráulico das estações elevatórias considerou as seguintes expressões:</w:t>
      </w:r>
    </w:p>
    <w:p w:rsidR="003A60E4" w:rsidRPr="00733280" w:rsidRDefault="003A60E4" w:rsidP="003A60E4">
      <w:pPr>
        <w:spacing w:line="276" w:lineRule="auto"/>
        <w:rPr>
          <w:rFonts w:eastAsia="MS Mincho"/>
          <w:b/>
          <w:bCs/>
        </w:rPr>
      </w:pPr>
      <w:r w:rsidRPr="00733280">
        <w:rPr>
          <w:rFonts w:eastAsia="MS Mincho"/>
          <w:b/>
          <w:bCs/>
        </w:rPr>
        <w:t>- Altura Manométrica de Recalque</w:t>
      </w:r>
    </w:p>
    <w:p w:rsidR="003A60E4" w:rsidRPr="00733280" w:rsidRDefault="003A60E4" w:rsidP="003A60E4">
      <w:pPr>
        <w:spacing w:line="276" w:lineRule="auto"/>
        <w:rPr>
          <w:rFonts w:eastAsia="MS Mincho"/>
        </w:rPr>
      </w:pPr>
      <w:r w:rsidRPr="00733280">
        <w:rPr>
          <w:rFonts w:eastAsia="MS Mincho"/>
        </w:rPr>
        <w:t>H</w:t>
      </w:r>
      <w:r w:rsidRPr="00733280">
        <w:rPr>
          <w:rFonts w:eastAsia="MS Mincho"/>
          <w:vertAlign w:val="subscript"/>
        </w:rPr>
        <w:t>man</w:t>
      </w:r>
      <w:r w:rsidRPr="00733280">
        <w:rPr>
          <w:rFonts w:eastAsia="MS Mincho"/>
        </w:rPr>
        <w:t xml:space="preserve"> = Hg +   hb +   ha, onde:</w:t>
      </w:r>
    </w:p>
    <w:p w:rsidR="003A60E4" w:rsidRPr="00733280" w:rsidRDefault="003A60E4" w:rsidP="003A60E4">
      <w:pPr>
        <w:spacing w:line="276" w:lineRule="auto"/>
        <w:rPr>
          <w:rFonts w:eastAsia="MS Mincho"/>
          <w:sz w:val="20"/>
        </w:rPr>
      </w:pPr>
      <w:r w:rsidRPr="00733280">
        <w:rPr>
          <w:rFonts w:eastAsia="MS Mincho"/>
          <w:sz w:val="20"/>
        </w:rPr>
        <w:t>H</w:t>
      </w:r>
      <w:r w:rsidRPr="00733280">
        <w:rPr>
          <w:rFonts w:eastAsia="MS Mincho"/>
          <w:sz w:val="20"/>
          <w:vertAlign w:val="subscript"/>
        </w:rPr>
        <w:t>man</w:t>
      </w:r>
      <w:r w:rsidRPr="00733280">
        <w:rPr>
          <w:rFonts w:eastAsia="MS Mincho"/>
          <w:sz w:val="20"/>
        </w:rPr>
        <w:t xml:space="preserve"> - altura manométrica, em m;</w:t>
      </w:r>
    </w:p>
    <w:p w:rsidR="003A60E4" w:rsidRPr="00733280" w:rsidRDefault="003A60E4" w:rsidP="003A60E4">
      <w:pPr>
        <w:spacing w:line="276" w:lineRule="auto"/>
        <w:rPr>
          <w:rFonts w:eastAsia="MS Mincho"/>
          <w:sz w:val="20"/>
        </w:rPr>
      </w:pPr>
      <w:r w:rsidRPr="00733280">
        <w:rPr>
          <w:rFonts w:eastAsia="MS Mincho"/>
          <w:sz w:val="20"/>
        </w:rPr>
        <w:t>H</w:t>
      </w:r>
      <w:r w:rsidRPr="00733280">
        <w:rPr>
          <w:rFonts w:eastAsia="MS Mincho"/>
          <w:sz w:val="20"/>
          <w:vertAlign w:val="subscript"/>
        </w:rPr>
        <w:t>g</w:t>
      </w:r>
      <w:r w:rsidRPr="00733280">
        <w:rPr>
          <w:rFonts w:eastAsia="MS Mincho"/>
          <w:sz w:val="20"/>
        </w:rPr>
        <w:t xml:space="preserve"> - desnível geométrico, em m;</w:t>
      </w:r>
    </w:p>
    <w:p w:rsidR="003A60E4" w:rsidRPr="00733280" w:rsidRDefault="003A60E4" w:rsidP="003A60E4">
      <w:pPr>
        <w:spacing w:line="276" w:lineRule="auto"/>
        <w:rPr>
          <w:rFonts w:eastAsia="MS Mincho"/>
          <w:sz w:val="20"/>
        </w:rPr>
      </w:pPr>
      <w:r w:rsidRPr="00733280">
        <w:rPr>
          <w:rFonts w:eastAsia="MS Mincho"/>
          <w:sz w:val="20"/>
        </w:rPr>
        <w:t xml:space="preserve"> hb - perdas de  carga no barrilete de recalque, em m;</w:t>
      </w:r>
    </w:p>
    <w:p w:rsidR="003A60E4" w:rsidRPr="00733280" w:rsidRDefault="003A60E4" w:rsidP="003A60E4">
      <w:pPr>
        <w:spacing w:line="276" w:lineRule="auto"/>
        <w:rPr>
          <w:rFonts w:eastAsia="MS Mincho"/>
          <w:sz w:val="20"/>
        </w:rPr>
      </w:pPr>
      <w:r w:rsidRPr="00733280">
        <w:rPr>
          <w:rFonts w:eastAsia="MS Mincho"/>
          <w:sz w:val="20"/>
        </w:rPr>
        <w:t xml:space="preserve"> ha - perdas de carga na linha de recalque, em m;</w:t>
      </w:r>
    </w:p>
    <w:p w:rsidR="003A60E4" w:rsidRPr="00733280" w:rsidRDefault="003A60E4" w:rsidP="003A60E4">
      <w:pPr>
        <w:spacing w:line="276" w:lineRule="auto"/>
        <w:rPr>
          <w:rFonts w:eastAsia="MS Mincho"/>
          <w:sz w:val="20"/>
        </w:rPr>
      </w:pPr>
    </w:p>
    <w:p w:rsidR="003A60E4" w:rsidRPr="00733280" w:rsidRDefault="003A60E4" w:rsidP="003A60E4">
      <w:pPr>
        <w:spacing w:line="276" w:lineRule="auto"/>
        <w:rPr>
          <w:rFonts w:eastAsia="MS Mincho"/>
          <w:b/>
          <w:bCs/>
          <w:sz w:val="22"/>
        </w:rPr>
      </w:pPr>
      <w:r w:rsidRPr="00733280">
        <w:rPr>
          <w:rFonts w:eastAsia="MS Mincho"/>
          <w:b/>
          <w:bCs/>
        </w:rPr>
        <w:t>- Perdas de Carga no Barrilete de Recalque</w:t>
      </w:r>
    </w:p>
    <w:p w:rsidR="003A60E4" w:rsidRPr="00733280" w:rsidRDefault="00A11A73" w:rsidP="003A60E4">
      <w:pPr>
        <w:spacing w:line="276" w:lineRule="auto"/>
        <w:rPr>
          <w:rFonts w:eastAsia="MS Mincho"/>
        </w:rPr>
      </w:pPr>
      <w:r>
        <w:rPr>
          <w:lang w:val="pt-PT"/>
        </w:rPr>
        <w:object w:dxaOrig="1440" w:dyaOrig="1440">
          <v:shape id="_x0000_s1030" type="#_x0000_t75" style="position:absolute;left:0;text-align:left;margin-left:79.5pt;margin-top:6.1pt;width:44pt;height:31pt;z-index:251665408">
            <v:imagedata r:id="rId37" o:title=""/>
          </v:shape>
          <o:OLEObject Type="Embed" ProgID="Equation.3" ShapeID="_x0000_s1030" DrawAspect="Content" ObjectID="_1563973055" r:id="rId38"/>
        </w:object>
      </w:r>
    </w:p>
    <w:p w:rsidR="003A60E4" w:rsidRPr="00733280" w:rsidRDefault="003A60E4" w:rsidP="003A60E4">
      <w:pPr>
        <w:spacing w:line="276" w:lineRule="auto"/>
        <w:rPr>
          <w:rFonts w:eastAsia="MS Mincho"/>
        </w:rPr>
      </w:pPr>
    </w:p>
    <w:p w:rsidR="003A60E4" w:rsidRPr="00733280" w:rsidRDefault="003A60E4" w:rsidP="003A60E4">
      <w:pPr>
        <w:spacing w:before="60" w:after="60" w:line="276" w:lineRule="auto"/>
        <w:rPr>
          <w:rFonts w:eastAsia="MS Mincho"/>
          <w:sz w:val="20"/>
        </w:rPr>
      </w:pPr>
      <w:r w:rsidRPr="00733280">
        <w:rPr>
          <w:rFonts w:eastAsia="MS Mincho"/>
          <w:sz w:val="20"/>
        </w:rPr>
        <w:t>J - perda de carga, em m;</w:t>
      </w:r>
    </w:p>
    <w:p w:rsidR="003A60E4" w:rsidRPr="00733280" w:rsidRDefault="003A60E4" w:rsidP="003A60E4">
      <w:pPr>
        <w:spacing w:before="60" w:after="60" w:line="276" w:lineRule="auto"/>
        <w:rPr>
          <w:rFonts w:eastAsia="MS Mincho"/>
          <w:sz w:val="20"/>
        </w:rPr>
      </w:pPr>
      <w:r w:rsidRPr="00733280">
        <w:rPr>
          <w:rFonts w:eastAsia="MS Mincho"/>
          <w:sz w:val="20"/>
        </w:rPr>
        <w:t>K - valor adimensional, característico de cada peça;</w:t>
      </w:r>
    </w:p>
    <w:p w:rsidR="003A60E4" w:rsidRPr="00733280" w:rsidRDefault="003A60E4" w:rsidP="003A60E4">
      <w:pPr>
        <w:spacing w:before="60" w:after="60" w:line="276" w:lineRule="auto"/>
        <w:rPr>
          <w:rFonts w:eastAsia="MS Mincho"/>
          <w:sz w:val="20"/>
        </w:rPr>
      </w:pPr>
      <w:r w:rsidRPr="00733280">
        <w:rPr>
          <w:rFonts w:eastAsia="MS Mincho"/>
          <w:sz w:val="20"/>
        </w:rPr>
        <w:t>V - velocidade de escoamento, em m/s;</w:t>
      </w:r>
    </w:p>
    <w:p w:rsidR="003A60E4" w:rsidRPr="00733280" w:rsidRDefault="003A60E4" w:rsidP="003A60E4">
      <w:pPr>
        <w:spacing w:before="60" w:after="60" w:line="276" w:lineRule="auto"/>
        <w:rPr>
          <w:rFonts w:eastAsia="MS Mincho"/>
          <w:sz w:val="20"/>
        </w:rPr>
      </w:pPr>
      <w:r w:rsidRPr="00733280">
        <w:rPr>
          <w:rFonts w:eastAsia="MS Mincho"/>
          <w:sz w:val="20"/>
        </w:rPr>
        <w:t>g - aceleração da gravidade, em m/s</w:t>
      </w:r>
      <w:r w:rsidRPr="00733280">
        <w:rPr>
          <w:rFonts w:eastAsia="MS Mincho"/>
          <w:sz w:val="20"/>
          <w:vertAlign w:val="superscript"/>
        </w:rPr>
        <w:t>2</w:t>
      </w:r>
      <w:r w:rsidRPr="00733280">
        <w:rPr>
          <w:rFonts w:eastAsia="MS Mincho"/>
          <w:sz w:val="20"/>
        </w:rPr>
        <w:t>.</w:t>
      </w:r>
    </w:p>
    <w:p w:rsidR="003A60E4" w:rsidRPr="00733280" w:rsidRDefault="003A60E4" w:rsidP="003A60E4">
      <w:pPr>
        <w:spacing w:line="276" w:lineRule="auto"/>
        <w:rPr>
          <w:rFonts w:eastAsia="MS Mincho"/>
          <w:b/>
          <w:bCs/>
          <w:sz w:val="22"/>
        </w:rPr>
      </w:pPr>
    </w:p>
    <w:p w:rsidR="003A60E4" w:rsidRPr="00733280" w:rsidRDefault="003A60E4" w:rsidP="003A60E4">
      <w:pPr>
        <w:spacing w:line="276" w:lineRule="auto"/>
        <w:rPr>
          <w:rFonts w:eastAsia="MS Mincho"/>
          <w:b/>
          <w:bCs/>
        </w:rPr>
      </w:pPr>
      <w:r w:rsidRPr="00733280">
        <w:rPr>
          <w:rFonts w:eastAsia="MS Mincho"/>
          <w:b/>
          <w:bCs/>
        </w:rPr>
        <w:t>- Perdas de Carga na Linha de Recalque (Fórmula de Hazzen Williams)</w:t>
      </w:r>
    </w:p>
    <w:p w:rsidR="003A60E4" w:rsidRPr="00733280" w:rsidRDefault="003A60E4" w:rsidP="003A60E4">
      <w:pPr>
        <w:spacing w:line="276" w:lineRule="auto"/>
        <w:rPr>
          <w:rFonts w:eastAsia="MS Mincho"/>
          <w:sz w:val="28"/>
        </w:rPr>
      </w:pPr>
      <w:r w:rsidRPr="00733280">
        <w:rPr>
          <w:rFonts w:eastAsia="MS Mincho"/>
          <w:sz w:val="28"/>
        </w:rPr>
        <w:t>J = 10,643  C</w:t>
      </w:r>
      <w:r w:rsidRPr="00733280">
        <w:rPr>
          <w:rFonts w:eastAsia="MS Mincho"/>
          <w:sz w:val="28"/>
          <w:vertAlign w:val="superscript"/>
        </w:rPr>
        <w:t>-1,852</w:t>
      </w:r>
      <w:r w:rsidRPr="00733280">
        <w:rPr>
          <w:rFonts w:eastAsia="MS Mincho"/>
          <w:sz w:val="28"/>
        </w:rPr>
        <w:t xml:space="preserve">  Q</w:t>
      </w:r>
      <w:r w:rsidRPr="00733280">
        <w:rPr>
          <w:rFonts w:eastAsia="MS Mincho"/>
          <w:sz w:val="28"/>
          <w:vertAlign w:val="superscript"/>
        </w:rPr>
        <w:t xml:space="preserve">1,852  </w:t>
      </w:r>
      <w:r w:rsidRPr="00733280">
        <w:rPr>
          <w:rFonts w:eastAsia="MS Mincho"/>
          <w:sz w:val="28"/>
        </w:rPr>
        <w:t>D</w:t>
      </w:r>
      <w:r w:rsidRPr="00733280">
        <w:rPr>
          <w:rFonts w:eastAsia="MS Mincho"/>
          <w:sz w:val="28"/>
          <w:vertAlign w:val="superscript"/>
        </w:rPr>
        <w:t>-4,87</w:t>
      </w:r>
      <w:r w:rsidRPr="00733280">
        <w:rPr>
          <w:rFonts w:eastAsia="MS Mincho"/>
          <w:sz w:val="28"/>
        </w:rPr>
        <w:t xml:space="preserve">, </w:t>
      </w:r>
      <w:r w:rsidRPr="00733280">
        <w:rPr>
          <w:rFonts w:eastAsia="MS Mincho"/>
        </w:rPr>
        <w:t>onde:</w:t>
      </w:r>
    </w:p>
    <w:p w:rsidR="003A60E4" w:rsidRPr="00733280" w:rsidRDefault="003A60E4" w:rsidP="003A60E4">
      <w:pPr>
        <w:spacing w:line="276" w:lineRule="auto"/>
        <w:rPr>
          <w:rFonts w:eastAsia="MS Mincho"/>
          <w:sz w:val="20"/>
        </w:rPr>
      </w:pPr>
      <w:r w:rsidRPr="00733280">
        <w:rPr>
          <w:rFonts w:eastAsia="MS Mincho"/>
          <w:sz w:val="20"/>
        </w:rPr>
        <w:lastRenderedPageBreak/>
        <w:t>J - perda de carga unitária, em m/m;</w:t>
      </w:r>
    </w:p>
    <w:p w:rsidR="003A60E4" w:rsidRPr="00733280" w:rsidRDefault="003A60E4" w:rsidP="003A60E4">
      <w:pPr>
        <w:spacing w:line="276" w:lineRule="auto"/>
        <w:rPr>
          <w:rFonts w:eastAsia="MS Mincho"/>
          <w:sz w:val="20"/>
        </w:rPr>
      </w:pPr>
      <w:r w:rsidRPr="00733280">
        <w:rPr>
          <w:rFonts w:eastAsia="MS Mincho"/>
          <w:sz w:val="20"/>
        </w:rPr>
        <w:t>C - coeficiente característico da tubulação;</w:t>
      </w:r>
    </w:p>
    <w:p w:rsidR="003A60E4" w:rsidRPr="00733280" w:rsidRDefault="003A60E4" w:rsidP="003A60E4">
      <w:pPr>
        <w:spacing w:line="276" w:lineRule="auto"/>
        <w:rPr>
          <w:rFonts w:eastAsia="MS Mincho"/>
          <w:sz w:val="20"/>
        </w:rPr>
      </w:pPr>
      <w:r w:rsidRPr="00733280">
        <w:rPr>
          <w:rFonts w:eastAsia="MS Mincho"/>
          <w:sz w:val="20"/>
        </w:rPr>
        <w:t>Q - vazão, em m</w:t>
      </w:r>
      <w:r w:rsidRPr="00A54599">
        <w:rPr>
          <w:rFonts w:eastAsia="MS Mincho"/>
          <w:sz w:val="20"/>
          <w:vertAlign w:val="superscript"/>
        </w:rPr>
        <w:t>3</w:t>
      </w:r>
      <w:r w:rsidRPr="00733280">
        <w:rPr>
          <w:rFonts w:eastAsia="MS Mincho"/>
          <w:sz w:val="20"/>
        </w:rPr>
        <w:t>/s;</w:t>
      </w:r>
    </w:p>
    <w:p w:rsidR="003A60E4" w:rsidRPr="00733280" w:rsidRDefault="003A60E4" w:rsidP="003A60E4">
      <w:pPr>
        <w:spacing w:line="276" w:lineRule="auto"/>
        <w:rPr>
          <w:rFonts w:eastAsia="MS Mincho"/>
          <w:sz w:val="20"/>
        </w:rPr>
      </w:pPr>
      <w:r w:rsidRPr="00733280">
        <w:rPr>
          <w:rFonts w:eastAsia="MS Mincho"/>
          <w:sz w:val="20"/>
        </w:rPr>
        <w:t>D - diâmetro, em m.</w:t>
      </w:r>
    </w:p>
    <w:p w:rsidR="003A60E4" w:rsidRPr="00733280" w:rsidRDefault="003A60E4" w:rsidP="003A60E4">
      <w:pPr>
        <w:spacing w:line="276" w:lineRule="auto"/>
        <w:rPr>
          <w:rFonts w:eastAsia="MS Mincho"/>
          <w:sz w:val="20"/>
        </w:rPr>
      </w:pPr>
    </w:p>
    <w:p w:rsidR="003A60E4" w:rsidRPr="00733280" w:rsidRDefault="003A60E4" w:rsidP="003A60E4">
      <w:pPr>
        <w:spacing w:line="276" w:lineRule="auto"/>
        <w:rPr>
          <w:rFonts w:eastAsia="MS Mincho"/>
          <w:sz w:val="22"/>
        </w:rPr>
      </w:pPr>
      <w:r w:rsidRPr="00733280">
        <w:rPr>
          <w:rFonts w:eastAsia="MS Mincho"/>
        </w:rPr>
        <w:t xml:space="preserve">O diâmetro em cada linha de recalque foi </w:t>
      </w:r>
      <w:r w:rsidR="00B22296">
        <w:rPr>
          <w:rFonts w:eastAsia="MS Mincho"/>
        </w:rPr>
        <w:t>determinada</w:t>
      </w:r>
      <w:r w:rsidR="00B22296" w:rsidRPr="00733280">
        <w:rPr>
          <w:rFonts w:eastAsia="MS Mincho"/>
        </w:rPr>
        <w:t xml:space="preserve"> a</w:t>
      </w:r>
      <w:r w:rsidRPr="00733280">
        <w:rPr>
          <w:rFonts w:eastAsia="MS Mincho"/>
        </w:rPr>
        <w:t xml:space="preserve"> partir da fórmula de Bresse.   </w:t>
      </w:r>
    </w:p>
    <w:p w:rsidR="003A60E4" w:rsidRPr="00733280" w:rsidRDefault="003A60E4" w:rsidP="003A60E4">
      <w:pPr>
        <w:numPr>
          <w:ilvl w:val="0"/>
          <w:numId w:val="10"/>
        </w:numPr>
        <w:tabs>
          <w:tab w:val="left" w:pos="993"/>
        </w:tabs>
        <w:spacing w:before="0" w:after="240" w:line="276" w:lineRule="auto"/>
        <w:ind w:left="709" w:firstLine="0"/>
        <w:rPr>
          <w:rFonts w:eastAsia="MS Mincho"/>
        </w:rPr>
      </w:pPr>
      <w:r w:rsidRPr="00733280">
        <w:rPr>
          <w:rFonts w:eastAsia="MS Mincho"/>
        </w:rPr>
        <w:t>para adução contínua: D = 1,2 . Q</w:t>
      </w:r>
      <w:r w:rsidRPr="00A54599">
        <w:rPr>
          <w:rFonts w:eastAsia="MS Mincho"/>
          <w:vertAlign w:val="superscript"/>
        </w:rPr>
        <w:t>1/2</w:t>
      </w:r>
      <w:r w:rsidRPr="00A54599">
        <w:rPr>
          <w:rFonts w:eastAsia="MS Mincho"/>
          <w:vertAlign w:val="subscript"/>
        </w:rPr>
        <w:t> </w:t>
      </w:r>
      <w:r w:rsidRPr="00733280">
        <w:rPr>
          <w:rFonts w:eastAsia="MS Mincho"/>
        </w:rPr>
        <w:t>(fórmula de Bresse )</w:t>
      </w:r>
      <w:r w:rsidRPr="00733280">
        <w:rPr>
          <w:rFonts w:eastAsia="MS Mincho"/>
        </w:rPr>
        <w:tab/>
      </w:r>
      <w:r w:rsidRPr="00733280">
        <w:rPr>
          <w:rFonts w:eastAsia="MS Mincho"/>
        </w:rPr>
        <w:tab/>
      </w:r>
    </w:p>
    <w:p w:rsidR="003A60E4" w:rsidRPr="00733280" w:rsidRDefault="003A60E4" w:rsidP="003A60E4">
      <w:pPr>
        <w:numPr>
          <w:ilvl w:val="0"/>
          <w:numId w:val="10"/>
        </w:numPr>
        <w:tabs>
          <w:tab w:val="left" w:pos="993"/>
        </w:tabs>
        <w:spacing w:before="0" w:after="240" w:line="276" w:lineRule="auto"/>
        <w:ind w:left="709" w:firstLine="0"/>
        <w:rPr>
          <w:rFonts w:eastAsia="MS Mincho"/>
        </w:rPr>
      </w:pPr>
      <w:r w:rsidRPr="00733280">
        <w:rPr>
          <w:rFonts w:eastAsia="MS Mincho"/>
        </w:rPr>
        <w:t>para adução descontínua: D = 1,3 . (X/24)</w:t>
      </w:r>
      <w:r w:rsidRPr="00A54599">
        <w:rPr>
          <w:rFonts w:eastAsia="MS Mincho"/>
          <w:vertAlign w:val="superscript"/>
        </w:rPr>
        <w:t>1/4</w:t>
      </w:r>
      <w:r>
        <w:rPr>
          <w:rFonts w:eastAsia="MS Mincho"/>
        </w:rPr>
        <w:t>. Q</w:t>
      </w:r>
      <w:r w:rsidRPr="00A54599">
        <w:rPr>
          <w:rFonts w:eastAsia="MS Mincho"/>
          <w:vertAlign w:val="superscript"/>
        </w:rPr>
        <w:t>1/2</w:t>
      </w:r>
      <w:r w:rsidRPr="00733280">
        <w:rPr>
          <w:rFonts w:eastAsia="MS Mincho"/>
        </w:rPr>
        <w:t>, X menor que 24 horas (fórmula de Forchheimer)</w:t>
      </w:r>
      <w:r w:rsidRPr="00733280">
        <w:rPr>
          <w:rFonts w:eastAsia="MS Mincho"/>
        </w:rPr>
        <w:tab/>
      </w:r>
      <w:r w:rsidRPr="00733280">
        <w:rPr>
          <w:rFonts w:eastAsia="MS Mincho"/>
        </w:rPr>
        <w:tab/>
      </w:r>
      <w:r w:rsidRPr="00733280">
        <w:rPr>
          <w:rFonts w:eastAsia="MS Mincho"/>
        </w:rPr>
        <w:tab/>
      </w:r>
      <w:r w:rsidRPr="00733280">
        <w:rPr>
          <w:rFonts w:eastAsia="MS Mincho"/>
        </w:rPr>
        <w:tab/>
      </w:r>
      <w:r w:rsidRPr="00733280">
        <w:rPr>
          <w:rFonts w:eastAsia="MS Mincho"/>
        </w:rPr>
        <w:tab/>
      </w:r>
      <w:r w:rsidRPr="00733280">
        <w:rPr>
          <w:rFonts w:eastAsia="MS Mincho"/>
        </w:rPr>
        <w:tab/>
      </w:r>
    </w:p>
    <w:p w:rsidR="003A60E4" w:rsidRPr="00733280" w:rsidRDefault="003A60E4" w:rsidP="003A60E4">
      <w:pPr>
        <w:spacing w:line="276" w:lineRule="auto"/>
        <w:rPr>
          <w:rFonts w:eastAsia="MS Mincho"/>
          <w:sz w:val="20"/>
          <w:szCs w:val="20"/>
        </w:rPr>
      </w:pPr>
      <w:r w:rsidRPr="00733280">
        <w:rPr>
          <w:rFonts w:eastAsia="MS Mincho"/>
          <w:sz w:val="20"/>
          <w:szCs w:val="20"/>
        </w:rPr>
        <w:t xml:space="preserve">Onde:  </w:t>
      </w:r>
    </w:p>
    <w:p w:rsidR="003A60E4" w:rsidRPr="00733280" w:rsidRDefault="003A60E4" w:rsidP="003A60E4">
      <w:pPr>
        <w:spacing w:line="276" w:lineRule="auto"/>
        <w:ind w:left="707"/>
        <w:rPr>
          <w:rFonts w:eastAsia="MS Mincho"/>
          <w:sz w:val="20"/>
          <w:szCs w:val="20"/>
        </w:rPr>
      </w:pPr>
      <w:r w:rsidRPr="00733280">
        <w:rPr>
          <w:rFonts w:eastAsia="MS Mincho"/>
          <w:sz w:val="20"/>
          <w:szCs w:val="20"/>
        </w:rPr>
        <w:t>K é um coeficiente que varia com os aspectos econômicos vigentes (adotado K=1);</w:t>
      </w:r>
    </w:p>
    <w:p w:rsidR="003A60E4" w:rsidRPr="00733280" w:rsidRDefault="003A60E4" w:rsidP="003A60E4">
      <w:pPr>
        <w:spacing w:line="276" w:lineRule="auto"/>
        <w:ind w:left="707"/>
        <w:rPr>
          <w:rFonts w:eastAsia="MS Mincho"/>
          <w:sz w:val="20"/>
          <w:szCs w:val="20"/>
        </w:rPr>
      </w:pPr>
      <w:r w:rsidRPr="00733280">
        <w:rPr>
          <w:rFonts w:eastAsia="MS Mincho"/>
          <w:sz w:val="20"/>
          <w:szCs w:val="20"/>
        </w:rPr>
        <w:t>D é o diâmetro econômico em metros e Q a vazão em m³/s</w:t>
      </w:r>
    </w:p>
    <w:p w:rsidR="003A60E4" w:rsidRPr="00733280" w:rsidRDefault="003A60E4" w:rsidP="003A60E4">
      <w:pPr>
        <w:spacing w:line="276" w:lineRule="auto"/>
        <w:rPr>
          <w:rFonts w:eastAsia="MS Mincho"/>
          <w:sz w:val="20"/>
        </w:rPr>
      </w:pPr>
    </w:p>
    <w:p w:rsidR="003A60E4" w:rsidRPr="00733280" w:rsidRDefault="003A60E4" w:rsidP="003A60E4">
      <w:pPr>
        <w:spacing w:line="276" w:lineRule="auto"/>
        <w:rPr>
          <w:rFonts w:eastAsia="MS Mincho"/>
          <w:b/>
          <w:bCs/>
        </w:rPr>
      </w:pPr>
      <w:r w:rsidRPr="00733280">
        <w:rPr>
          <w:rFonts w:eastAsia="MS Mincho"/>
          <w:b/>
          <w:bCs/>
        </w:rPr>
        <w:t>- Curva Característica do Sistema de Recalque</w:t>
      </w:r>
    </w:p>
    <w:p w:rsidR="003A60E4" w:rsidRPr="00733280" w:rsidRDefault="003A60E4" w:rsidP="003A60E4">
      <w:pPr>
        <w:spacing w:line="276" w:lineRule="auto"/>
        <w:rPr>
          <w:rFonts w:eastAsia="MS Mincho"/>
        </w:rPr>
      </w:pPr>
      <w:r w:rsidRPr="00733280">
        <w:rPr>
          <w:rFonts w:eastAsia="MS Mincho"/>
        </w:rPr>
        <w:t>A curva característica do sistema de recalque pode ser expressa por:</w:t>
      </w:r>
    </w:p>
    <w:p w:rsidR="003A60E4" w:rsidRPr="00733280" w:rsidRDefault="003A60E4" w:rsidP="003A60E4">
      <w:pPr>
        <w:spacing w:line="276" w:lineRule="auto"/>
        <w:rPr>
          <w:rFonts w:eastAsia="MS Mincho"/>
          <w:sz w:val="20"/>
        </w:rPr>
      </w:pPr>
      <w:r w:rsidRPr="00733280">
        <w:rPr>
          <w:rFonts w:eastAsia="MS Mincho"/>
          <w:sz w:val="20"/>
        </w:rPr>
        <w:t>H</w:t>
      </w:r>
      <w:r w:rsidRPr="00733280">
        <w:rPr>
          <w:rFonts w:eastAsia="MS Mincho"/>
          <w:sz w:val="20"/>
          <w:vertAlign w:val="subscript"/>
        </w:rPr>
        <w:t>man</w:t>
      </w:r>
      <w:r w:rsidRPr="00733280">
        <w:rPr>
          <w:rFonts w:eastAsia="MS Mincho"/>
          <w:sz w:val="20"/>
        </w:rPr>
        <w:t xml:space="preserve"> = Hg + a Q</w:t>
      </w:r>
      <w:r w:rsidRPr="00733280">
        <w:rPr>
          <w:rFonts w:eastAsia="MS Mincho"/>
          <w:sz w:val="20"/>
          <w:vertAlign w:val="superscript"/>
        </w:rPr>
        <w:t>2</w:t>
      </w:r>
      <w:r w:rsidRPr="00733280">
        <w:rPr>
          <w:rFonts w:eastAsia="MS Mincho"/>
          <w:sz w:val="20"/>
        </w:rPr>
        <w:t xml:space="preserve"> + b Q</w:t>
      </w:r>
      <w:r w:rsidRPr="00733280">
        <w:rPr>
          <w:rFonts w:eastAsia="MS Mincho"/>
          <w:sz w:val="20"/>
          <w:vertAlign w:val="superscript"/>
        </w:rPr>
        <w:t>1,852</w:t>
      </w:r>
      <w:r w:rsidRPr="00733280">
        <w:rPr>
          <w:rFonts w:eastAsia="MS Mincho"/>
          <w:sz w:val="20"/>
        </w:rPr>
        <w:t>, onde:</w:t>
      </w:r>
    </w:p>
    <w:p w:rsidR="003A60E4" w:rsidRPr="00733280" w:rsidRDefault="003A60E4" w:rsidP="003A60E4">
      <w:pPr>
        <w:spacing w:line="276" w:lineRule="auto"/>
        <w:rPr>
          <w:rFonts w:eastAsia="MS Mincho"/>
          <w:sz w:val="20"/>
        </w:rPr>
      </w:pPr>
      <w:r w:rsidRPr="00733280">
        <w:rPr>
          <w:rFonts w:eastAsia="MS Mincho"/>
          <w:sz w:val="20"/>
        </w:rPr>
        <w:t>H</w:t>
      </w:r>
      <w:r w:rsidRPr="00733280">
        <w:rPr>
          <w:rFonts w:eastAsia="MS Mincho"/>
          <w:sz w:val="20"/>
          <w:vertAlign w:val="subscript"/>
        </w:rPr>
        <w:t>man</w:t>
      </w:r>
      <w:r w:rsidRPr="00733280">
        <w:rPr>
          <w:rFonts w:eastAsia="MS Mincho"/>
          <w:sz w:val="20"/>
        </w:rPr>
        <w:t xml:space="preserve"> - altura manométrica, em m;</w:t>
      </w:r>
    </w:p>
    <w:p w:rsidR="003A60E4" w:rsidRPr="00733280" w:rsidRDefault="003A60E4" w:rsidP="003A60E4">
      <w:pPr>
        <w:spacing w:line="276" w:lineRule="auto"/>
        <w:rPr>
          <w:rFonts w:eastAsia="MS Mincho"/>
          <w:sz w:val="20"/>
        </w:rPr>
      </w:pPr>
      <w:r w:rsidRPr="00733280">
        <w:rPr>
          <w:rFonts w:eastAsia="MS Mincho"/>
          <w:sz w:val="20"/>
        </w:rPr>
        <w:t>H</w:t>
      </w:r>
      <w:r w:rsidRPr="00733280">
        <w:rPr>
          <w:rFonts w:eastAsia="MS Mincho"/>
          <w:sz w:val="20"/>
          <w:vertAlign w:val="subscript"/>
        </w:rPr>
        <w:t>g</w:t>
      </w:r>
      <w:r w:rsidRPr="00733280">
        <w:rPr>
          <w:rFonts w:eastAsia="MS Mincho"/>
          <w:sz w:val="20"/>
        </w:rPr>
        <w:t xml:space="preserve"> - desnível geométrico, em m;</w:t>
      </w:r>
    </w:p>
    <w:p w:rsidR="003A60E4" w:rsidRPr="00733280" w:rsidRDefault="003A60E4" w:rsidP="003A60E4">
      <w:pPr>
        <w:spacing w:line="276" w:lineRule="auto"/>
        <w:rPr>
          <w:rFonts w:eastAsia="MS Mincho"/>
          <w:sz w:val="20"/>
        </w:rPr>
      </w:pPr>
      <w:r w:rsidRPr="00733280">
        <w:rPr>
          <w:rFonts w:eastAsia="MS Mincho"/>
          <w:sz w:val="20"/>
        </w:rPr>
        <w:t>aQ</w:t>
      </w:r>
      <w:r w:rsidRPr="00733280">
        <w:rPr>
          <w:rFonts w:eastAsia="MS Mincho"/>
          <w:sz w:val="20"/>
          <w:vertAlign w:val="superscript"/>
        </w:rPr>
        <w:t>2</w:t>
      </w:r>
      <w:r w:rsidRPr="00733280">
        <w:rPr>
          <w:rFonts w:eastAsia="MS Mincho"/>
          <w:sz w:val="20"/>
        </w:rPr>
        <w:t xml:space="preserve"> - perdas de carga localizadas = h</w:t>
      </w:r>
      <w:r w:rsidRPr="00733280">
        <w:rPr>
          <w:rFonts w:eastAsia="MS Mincho"/>
          <w:sz w:val="20"/>
          <w:vertAlign w:val="subscript"/>
        </w:rPr>
        <w:t>1</w:t>
      </w:r>
      <w:r w:rsidRPr="00733280">
        <w:rPr>
          <w:rFonts w:eastAsia="MS Mincho"/>
          <w:sz w:val="20"/>
        </w:rPr>
        <w:t>, em m;</w:t>
      </w:r>
    </w:p>
    <w:p w:rsidR="003A60E4" w:rsidRPr="00733280" w:rsidRDefault="003A60E4" w:rsidP="003A60E4">
      <w:pPr>
        <w:spacing w:line="276" w:lineRule="auto"/>
        <w:rPr>
          <w:rFonts w:eastAsia="MS Mincho"/>
          <w:sz w:val="20"/>
        </w:rPr>
      </w:pPr>
      <w:r w:rsidRPr="00733280">
        <w:rPr>
          <w:rFonts w:eastAsia="MS Mincho"/>
          <w:sz w:val="20"/>
        </w:rPr>
        <w:t>bQ</w:t>
      </w:r>
      <w:r w:rsidRPr="00733280">
        <w:rPr>
          <w:rFonts w:eastAsia="MS Mincho"/>
          <w:sz w:val="20"/>
          <w:vertAlign w:val="superscript"/>
        </w:rPr>
        <w:t>1,852</w:t>
      </w:r>
      <w:r w:rsidRPr="00733280">
        <w:rPr>
          <w:rFonts w:eastAsia="MS Mincho"/>
          <w:sz w:val="20"/>
        </w:rPr>
        <w:t xml:space="preserve"> - perdas de carga contínuas = h</w:t>
      </w:r>
      <w:r w:rsidRPr="00733280">
        <w:rPr>
          <w:rFonts w:eastAsia="MS Mincho"/>
          <w:sz w:val="20"/>
          <w:vertAlign w:val="subscript"/>
        </w:rPr>
        <w:t>2</w:t>
      </w:r>
      <w:r w:rsidRPr="00733280">
        <w:rPr>
          <w:rFonts w:eastAsia="MS Mincho"/>
          <w:sz w:val="20"/>
        </w:rPr>
        <w:t>, em m;</w:t>
      </w:r>
    </w:p>
    <w:p w:rsidR="003A60E4" w:rsidRPr="00733280" w:rsidRDefault="003A60E4" w:rsidP="003A60E4">
      <w:pPr>
        <w:spacing w:line="276" w:lineRule="auto"/>
        <w:rPr>
          <w:rFonts w:eastAsia="MS Mincho"/>
          <w:sz w:val="20"/>
        </w:rPr>
      </w:pPr>
      <w:r w:rsidRPr="00733280">
        <w:rPr>
          <w:noProof/>
        </w:rPr>
        <w:drawing>
          <wp:anchor distT="0" distB="0" distL="114300" distR="114300" simplePos="0" relativeHeight="251658240" behindDoc="0" locked="0" layoutInCell="1" allowOverlap="1" wp14:anchorId="2F1B1546" wp14:editId="3D0BE2FD">
            <wp:simplePos x="0" y="0"/>
            <wp:positionH relativeFrom="column">
              <wp:posOffset>2360930</wp:posOffset>
            </wp:positionH>
            <wp:positionV relativeFrom="paragraph">
              <wp:posOffset>215900</wp:posOffset>
            </wp:positionV>
            <wp:extent cx="1152525" cy="600075"/>
            <wp:effectExtent l="19050" t="19050" r="28575" b="28575"/>
            <wp:wrapNone/>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52525" cy="600075"/>
                    </a:xfrm>
                    <a:prstGeom prst="rect">
                      <a:avLst/>
                    </a:prstGeom>
                    <a:noFill/>
                    <a:ln w="63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733280">
        <w:rPr>
          <w:rFonts w:eastAsia="MS Mincho"/>
          <w:sz w:val="20"/>
        </w:rPr>
        <w:t>Q - descarga, em m³/h</w:t>
      </w:r>
    </w:p>
    <w:p w:rsidR="003A60E4" w:rsidRPr="00733280" w:rsidRDefault="003A60E4" w:rsidP="003A60E4">
      <w:pPr>
        <w:spacing w:line="276" w:lineRule="auto"/>
        <w:rPr>
          <w:rFonts w:eastAsia="MS Mincho"/>
          <w:b/>
          <w:bCs/>
        </w:rPr>
      </w:pPr>
      <w:r w:rsidRPr="00733280">
        <w:rPr>
          <w:rFonts w:eastAsia="MS Mincho"/>
          <w:b/>
          <w:bCs/>
        </w:rPr>
        <w:t>- Potência dos Motores</w:t>
      </w:r>
    </w:p>
    <w:p w:rsidR="003A60E4" w:rsidRPr="00733280" w:rsidRDefault="003A60E4" w:rsidP="003A60E4">
      <w:pPr>
        <w:spacing w:before="40" w:after="40" w:line="276" w:lineRule="auto"/>
        <w:rPr>
          <w:rFonts w:eastAsia="MS Mincho"/>
          <w:sz w:val="20"/>
        </w:rPr>
      </w:pPr>
      <w:r w:rsidRPr="00733280">
        <w:rPr>
          <w:rFonts w:eastAsia="MS Mincho"/>
          <w:sz w:val="20"/>
        </w:rPr>
        <w:t>P - potência da bomba, em CV;</w:t>
      </w:r>
    </w:p>
    <w:p w:rsidR="003A60E4" w:rsidRPr="00733280" w:rsidRDefault="003A60E4" w:rsidP="003A60E4">
      <w:pPr>
        <w:spacing w:before="40" w:after="40" w:line="276" w:lineRule="auto"/>
        <w:rPr>
          <w:rFonts w:eastAsia="MS Mincho"/>
          <w:sz w:val="20"/>
        </w:rPr>
      </w:pPr>
      <w:r w:rsidRPr="00733280">
        <w:rPr>
          <w:rFonts w:eastAsia="MS Mincho"/>
          <w:sz w:val="20"/>
        </w:rPr>
        <w:t>Q - vazão, em m³/s;</w:t>
      </w:r>
    </w:p>
    <w:p w:rsidR="003A60E4" w:rsidRPr="00733280" w:rsidRDefault="003A60E4" w:rsidP="003A60E4">
      <w:pPr>
        <w:spacing w:before="40" w:after="40" w:line="276" w:lineRule="auto"/>
        <w:rPr>
          <w:rFonts w:eastAsia="MS Mincho"/>
          <w:sz w:val="20"/>
        </w:rPr>
      </w:pPr>
      <w:r w:rsidRPr="00733280">
        <w:rPr>
          <w:rFonts w:eastAsia="MS Mincho"/>
          <w:sz w:val="20"/>
        </w:rPr>
        <w:t>Hman - altura manométrica total, em m;</w:t>
      </w:r>
    </w:p>
    <w:p w:rsidR="003A60E4" w:rsidRPr="00733280" w:rsidRDefault="003A60E4" w:rsidP="003A60E4">
      <w:pPr>
        <w:spacing w:before="40" w:after="40" w:line="276" w:lineRule="auto"/>
        <w:rPr>
          <w:rFonts w:eastAsia="MS Mincho"/>
          <w:sz w:val="20"/>
        </w:rPr>
      </w:pPr>
      <w:r w:rsidRPr="00733280">
        <w:rPr>
          <w:rFonts w:eastAsia="MS Mincho"/>
          <w:sz w:val="20"/>
        </w:rPr>
        <w:t>h- rendimento do conjunto moto-bomba, igual ao produto de:</w:t>
      </w:r>
    </w:p>
    <w:p w:rsidR="003A60E4" w:rsidRPr="00733280" w:rsidRDefault="003A60E4" w:rsidP="003A60E4">
      <w:pPr>
        <w:spacing w:before="40" w:after="40" w:line="276" w:lineRule="auto"/>
        <w:rPr>
          <w:rFonts w:eastAsia="MS Mincho"/>
          <w:sz w:val="20"/>
        </w:rPr>
      </w:pPr>
      <w:r w:rsidRPr="00733280">
        <w:rPr>
          <w:rFonts w:eastAsia="MS Mincho"/>
          <w:sz w:val="20"/>
        </w:rPr>
        <w:t>hb - rendimento da bomba</w:t>
      </w:r>
    </w:p>
    <w:p w:rsidR="003A60E4" w:rsidRPr="00733280" w:rsidRDefault="003A60E4" w:rsidP="003A60E4">
      <w:pPr>
        <w:spacing w:before="40" w:after="40" w:line="276" w:lineRule="auto"/>
        <w:rPr>
          <w:rFonts w:eastAsia="MS Mincho"/>
          <w:sz w:val="20"/>
        </w:rPr>
      </w:pPr>
      <w:r w:rsidRPr="00733280">
        <w:rPr>
          <w:rFonts w:eastAsia="MS Mincho"/>
          <w:sz w:val="20"/>
        </w:rPr>
        <w:t>hm - rendimento do motor</w:t>
      </w:r>
    </w:p>
    <w:p w:rsidR="003A60E4" w:rsidRPr="00733280" w:rsidRDefault="003A60E4" w:rsidP="003A60E4">
      <w:pPr>
        <w:pStyle w:val="Legenda"/>
        <w:rPr>
          <w:sz w:val="20"/>
        </w:rPr>
      </w:pPr>
      <w:bookmarkStart w:id="89" w:name="_Toc412800134"/>
      <w:bookmarkStart w:id="90" w:name="_Toc414526268"/>
      <w:bookmarkStart w:id="91" w:name="_Toc441579180"/>
      <w:bookmarkStart w:id="92" w:name="_Toc462908331"/>
      <w:r w:rsidRPr="00733280">
        <w:t xml:space="preserve">Tabela </w:t>
      </w:r>
      <w:r w:rsidRPr="00733280">
        <w:fldChar w:fldCharType="begin"/>
      </w:r>
      <w:r w:rsidRPr="00733280">
        <w:instrText xml:space="preserve"> SEQ Tabela \* ARABIC </w:instrText>
      </w:r>
      <w:r w:rsidRPr="00733280">
        <w:fldChar w:fldCharType="separate"/>
      </w:r>
      <w:r w:rsidR="00F13DD5">
        <w:rPr>
          <w:noProof/>
        </w:rPr>
        <w:t>9</w:t>
      </w:r>
      <w:r w:rsidRPr="00733280">
        <w:fldChar w:fldCharType="end"/>
      </w:r>
      <w:r w:rsidRPr="00733280">
        <w:t xml:space="preserve"> – Bombas dimensionadas do recalque</w:t>
      </w:r>
      <w:bookmarkEnd w:id="89"/>
      <w:bookmarkEnd w:id="90"/>
      <w:bookmarkEnd w:id="91"/>
      <w:bookmarkEnd w:id="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1544"/>
        <w:gridCol w:w="1594"/>
        <w:gridCol w:w="1921"/>
        <w:gridCol w:w="1848"/>
      </w:tblGrid>
      <w:tr w:rsidR="003A60E4" w:rsidRPr="008608E9" w:rsidTr="00FE53EA">
        <w:trPr>
          <w:trHeight w:val="340"/>
          <w:jc w:val="center"/>
        </w:trPr>
        <w:tc>
          <w:tcPr>
            <w:tcW w:w="217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A60E4" w:rsidRPr="008608E9" w:rsidRDefault="003A60E4" w:rsidP="00FE53EA">
            <w:pPr>
              <w:spacing w:after="0" w:line="240" w:lineRule="auto"/>
              <w:ind w:firstLine="0"/>
              <w:jc w:val="center"/>
              <w:rPr>
                <w:b/>
                <w:sz w:val="20"/>
                <w:lang w:val="pt-PT"/>
              </w:rPr>
            </w:pPr>
            <w:r w:rsidRPr="008608E9">
              <w:rPr>
                <w:b/>
                <w:sz w:val="20"/>
              </w:rPr>
              <w:t>Sistema</w:t>
            </w:r>
          </w:p>
        </w:tc>
        <w:tc>
          <w:tcPr>
            <w:tcW w:w="158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A60E4" w:rsidRPr="008608E9" w:rsidRDefault="003A60E4" w:rsidP="00FE53EA">
            <w:pPr>
              <w:spacing w:after="0" w:line="240" w:lineRule="auto"/>
              <w:ind w:firstLine="0"/>
              <w:jc w:val="center"/>
              <w:rPr>
                <w:b/>
                <w:sz w:val="20"/>
                <w:lang w:val="pt-PT"/>
              </w:rPr>
            </w:pPr>
            <w:r w:rsidRPr="008608E9">
              <w:rPr>
                <w:b/>
                <w:sz w:val="20"/>
              </w:rPr>
              <w:t>Potência (CV)</w:t>
            </w:r>
          </w:p>
        </w:tc>
        <w:tc>
          <w:tcPr>
            <w:tcW w:w="166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A60E4" w:rsidRPr="008608E9" w:rsidRDefault="003A60E4" w:rsidP="00FE53EA">
            <w:pPr>
              <w:spacing w:after="0" w:line="240" w:lineRule="auto"/>
              <w:ind w:firstLine="0"/>
              <w:jc w:val="center"/>
              <w:rPr>
                <w:b/>
                <w:sz w:val="20"/>
                <w:lang w:val="pt-PT"/>
              </w:rPr>
            </w:pPr>
            <w:r w:rsidRPr="008608E9">
              <w:rPr>
                <w:b/>
                <w:sz w:val="20"/>
              </w:rPr>
              <w:t>Vazão (m³/h)</w:t>
            </w:r>
          </w:p>
        </w:tc>
        <w:tc>
          <w:tcPr>
            <w:tcW w:w="196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A60E4" w:rsidRPr="008608E9" w:rsidRDefault="003A60E4" w:rsidP="00FE53EA">
            <w:pPr>
              <w:spacing w:after="0" w:line="240" w:lineRule="auto"/>
              <w:ind w:firstLine="0"/>
              <w:jc w:val="center"/>
              <w:rPr>
                <w:b/>
                <w:sz w:val="20"/>
                <w:lang w:val="pt-PT"/>
              </w:rPr>
            </w:pPr>
            <w:r w:rsidRPr="008608E9">
              <w:rPr>
                <w:b/>
                <w:sz w:val="20"/>
              </w:rPr>
              <w:t>Altura Manométrica (m.c.a)</w:t>
            </w:r>
          </w:p>
        </w:tc>
        <w:tc>
          <w:tcPr>
            <w:tcW w:w="1914" w:type="dxa"/>
            <w:tcBorders>
              <w:top w:val="single" w:sz="4" w:space="0" w:color="auto"/>
              <w:left w:val="single" w:sz="4" w:space="0" w:color="auto"/>
              <w:bottom w:val="single" w:sz="4" w:space="0" w:color="auto"/>
              <w:right w:val="single" w:sz="4" w:space="0" w:color="auto"/>
            </w:tcBorders>
            <w:shd w:val="clear" w:color="auto" w:fill="D9D9D9"/>
          </w:tcPr>
          <w:p w:rsidR="003A60E4" w:rsidRPr="008608E9" w:rsidRDefault="003A60E4" w:rsidP="00FE53EA">
            <w:pPr>
              <w:spacing w:after="0" w:line="240" w:lineRule="auto"/>
              <w:ind w:firstLine="0"/>
              <w:jc w:val="center"/>
              <w:rPr>
                <w:b/>
                <w:sz w:val="20"/>
              </w:rPr>
            </w:pPr>
            <w:r w:rsidRPr="008608E9">
              <w:rPr>
                <w:b/>
                <w:sz w:val="20"/>
              </w:rPr>
              <w:t xml:space="preserve">Recalque </w:t>
            </w:r>
          </w:p>
          <w:p w:rsidR="003A60E4" w:rsidRPr="008608E9" w:rsidRDefault="003A60E4" w:rsidP="00FE53EA">
            <w:pPr>
              <w:spacing w:after="0" w:line="240" w:lineRule="auto"/>
              <w:ind w:firstLine="0"/>
              <w:jc w:val="center"/>
              <w:rPr>
                <w:b/>
                <w:sz w:val="20"/>
              </w:rPr>
            </w:pPr>
            <w:r w:rsidRPr="008608E9">
              <w:rPr>
                <w:b/>
                <w:sz w:val="20"/>
              </w:rPr>
              <w:t>DN (mm)</w:t>
            </w:r>
          </w:p>
        </w:tc>
      </w:tr>
      <w:tr w:rsidR="003A60E4" w:rsidRPr="00943DD9" w:rsidTr="00FE53EA">
        <w:trPr>
          <w:trHeight w:val="340"/>
          <w:jc w:val="center"/>
        </w:trPr>
        <w:tc>
          <w:tcPr>
            <w:tcW w:w="2171" w:type="dxa"/>
            <w:tcBorders>
              <w:top w:val="single" w:sz="4" w:space="0" w:color="auto"/>
              <w:left w:val="single" w:sz="4" w:space="0" w:color="auto"/>
              <w:bottom w:val="single" w:sz="4" w:space="0" w:color="auto"/>
              <w:right w:val="single" w:sz="4" w:space="0" w:color="auto"/>
            </w:tcBorders>
          </w:tcPr>
          <w:p w:rsidR="003A60E4" w:rsidRPr="008608E9" w:rsidRDefault="003A60E4" w:rsidP="00FE53EA">
            <w:pPr>
              <w:spacing w:before="60" w:after="60" w:line="240" w:lineRule="auto"/>
              <w:ind w:firstLine="0"/>
              <w:rPr>
                <w:sz w:val="20"/>
              </w:rPr>
            </w:pPr>
            <w:r>
              <w:rPr>
                <w:sz w:val="20"/>
              </w:rPr>
              <w:t>APOIADO/ELEVADO</w:t>
            </w:r>
          </w:p>
        </w:tc>
        <w:tc>
          <w:tcPr>
            <w:tcW w:w="1588"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3,0</w:t>
            </w:r>
          </w:p>
        </w:tc>
        <w:tc>
          <w:tcPr>
            <w:tcW w:w="1665"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40,00</w:t>
            </w:r>
          </w:p>
        </w:tc>
        <w:tc>
          <w:tcPr>
            <w:tcW w:w="1963"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11,17</w:t>
            </w:r>
          </w:p>
        </w:tc>
        <w:tc>
          <w:tcPr>
            <w:tcW w:w="1914"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75</w:t>
            </w:r>
          </w:p>
        </w:tc>
      </w:tr>
      <w:tr w:rsidR="003A60E4" w:rsidRPr="00943DD9" w:rsidTr="00FE53EA">
        <w:trPr>
          <w:trHeight w:val="340"/>
          <w:jc w:val="center"/>
        </w:trPr>
        <w:tc>
          <w:tcPr>
            <w:tcW w:w="2171" w:type="dxa"/>
            <w:tcBorders>
              <w:top w:val="single" w:sz="4" w:space="0" w:color="auto"/>
              <w:left w:val="single" w:sz="4" w:space="0" w:color="auto"/>
              <w:bottom w:val="single" w:sz="4" w:space="0" w:color="auto"/>
              <w:right w:val="single" w:sz="4" w:space="0" w:color="auto"/>
            </w:tcBorders>
          </w:tcPr>
          <w:p w:rsidR="003A60E4" w:rsidRPr="008608E9" w:rsidRDefault="003A60E4" w:rsidP="00FE53EA">
            <w:pPr>
              <w:spacing w:before="60" w:after="60" w:line="240" w:lineRule="auto"/>
              <w:ind w:firstLine="0"/>
              <w:rPr>
                <w:sz w:val="20"/>
              </w:rPr>
            </w:pPr>
            <w:r>
              <w:rPr>
                <w:sz w:val="20"/>
              </w:rPr>
              <w:t>RETROLAVAGEM</w:t>
            </w:r>
          </w:p>
        </w:tc>
        <w:tc>
          <w:tcPr>
            <w:tcW w:w="1588"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3,0</w:t>
            </w:r>
          </w:p>
        </w:tc>
        <w:tc>
          <w:tcPr>
            <w:tcW w:w="1665"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19,60</w:t>
            </w:r>
          </w:p>
        </w:tc>
        <w:tc>
          <w:tcPr>
            <w:tcW w:w="1963"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16,13</w:t>
            </w:r>
          </w:p>
        </w:tc>
        <w:tc>
          <w:tcPr>
            <w:tcW w:w="1914" w:type="dxa"/>
            <w:tcBorders>
              <w:top w:val="single" w:sz="4" w:space="0" w:color="auto"/>
              <w:left w:val="single" w:sz="4" w:space="0" w:color="auto"/>
              <w:bottom w:val="single" w:sz="4" w:space="0" w:color="auto"/>
              <w:right w:val="single" w:sz="4" w:space="0" w:color="auto"/>
            </w:tcBorders>
            <w:vAlign w:val="center"/>
          </w:tcPr>
          <w:p w:rsidR="003A60E4" w:rsidRPr="008608E9" w:rsidRDefault="003A60E4" w:rsidP="00FE53EA">
            <w:pPr>
              <w:spacing w:before="60" w:after="60" w:line="240" w:lineRule="auto"/>
              <w:ind w:firstLine="0"/>
              <w:jc w:val="center"/>
              <w:rPr>
                <w:sz w:val="20"/>
              </w:rPr>
            </w:pPr>
            <w:r>
              <w:rPr>
                <w:sz w:val="20"/>
              </w:rPr>
              <w:t>75</w:t>
            </w:r>
          </w:p>
        </w:tc>
      </w:tr>
    </w:tbl>
    <w:p w:rsidR="003A60E4" w:rsidRPr="003A60E4" w:rsidRDefault="003A60E4" w:rsidP="003A60E4">
      <w:pPr>
        <w:pStyle w:val="Ttulo2"/>
        <w:numPr>
          <w:ilvl w:val="1"/>
          <w:numId w:val="2"/>
        </w:numPr>
        <w:tabs>
          <w:tab w:val="left" w:pos="993"/>
        </w:tabs>
      </w:pPr>
      <w:bookmarkStart w:id="93" w:name="_Toc412800169"/>
      <w:bookmarkStart w:id="94" w:name="_Toc173127566"/>
      <w:bookmarkStart w:id="95" w:name="_Toc169669219"/>
      <w:bookmarkStart w:id="96" w:name="_Toc462908225"/>
      <w:r w:rsidRPr="003A60E4">
        <w:lastRenderedPageBreak/>
        <w:t>MATERIAIS, ÓRGÃOS, EQUIPAMENTOS E ACESSÓRIOS DA REDE</w:t>
      </w:r>
      <w:bookmarkEnd w:id="93"/>
      <w:bookmarkEnd w:id="94"/>
      <w:bookmarkEnd w:id="95"/>
      <w:bookmarkEnd w:id="96"/>
    </w:p>
    <w:p w:rsidR="003A60E4" w:rsidRPr="003A60E4" w:rsidRDefault="003A60E4" w:rsidP="003A60E4">
      <w:pPr>
        <w:rPr>
          <w:sz w:val="22"/>
          <w:szCs w:val="20"/>
          <w:lang w:val="pt-PT"/>
        </w:rPr>
      </w:pPr>
      <w:r w:rsidRPr="003A60E4">
        <w:t>Em função dos aspectos de acessibilidade técnica e econômica do projeto, para a rede de distribuição foram previstos os seguintes materiais:</w:t>
      </w:r>
    </w:p>
    <w:p w:rsidR="003A60E4" w:rsidRPr="003A60E4" w:rsidRDefault="003A60E4" w:rsidP="003A60E4">
      <w:r w:rsidRPr="003A60E4">
        <w:t>a) Nas tubulações com diâmetros DN 50, DN 75, e DN 100 serão usados tubos de PVC, classe 12, 15 ou 20 com bolsas e anéis de borracha (PBA), junta elástica, conexões em PVC.</w:t>
      </w:r>
    </w:p>
    <w:p w:rsidR="003A60E4" w:rsidRPr="003A60E4" w:rsidRDefault="003A60E4" w:rsidP="003A60E4">
      <w:r w:rsidRPr="003A60E4">
        <w:t>b) Os registros de gaveta terão acabamento bruto de 20 mm (½) a 75 mm (3”), marcas: DECA ou similar e preferencialmente deverão obedecer a NBR-10072.</w:t>
      </w:r>
    </w:p>
    <w:p w:rsidR="003A60E4" w:rsidRPr="003A60E4" w:rsidRDefault="003A60E4" w:rsidP="003A60E4">
      <w:r w:rsidRPr="003A60E4">
        <w:t>c) As ventosas são instaladas para expelir o ar do interior das tubulações e deverão ser de funcionamento simples com flange (VSCF), conforme NBR 7675, ou com roscas (VSCR) BSP de 2” com adaptação a outros diâmetros por bucha de redução.</w:t>
      </w:r>
    </w:p>
    <w:p w:rsidR="003A60E4" w:rsidRPr="003A60E4" w:rsidRDefault="003A60E4" w:rsidP="003A60E4">
      <w:r w:rsidRPr="003A60E4">
        <w:t>d) Deverão ser indicadas todas as conexões necessárias ao perfeito funcionamento da rede, em cada nó, detalhada de forma a ficar claro seu tipo e forma de especificação e execução da rede, de acordo com os catálogos dos fabricantes.</w:t>
      </w:r>
    </w:p>
    <w:p w:rsidR="006B622A" w:rsidRDefault="003A60E4" w:rsidP="003A60E4">
      <w:r w:rsidRPr="003A60E4">
        <w:t>e) Os registros de gaveta devem ser previstos de maneira estratégica, para que, em cada manutenção um número reduzido de usuários fique sem abastecimento. Os registros serão do tipo de gaveta, devendo ser instalados em caixas de alvenaria de tijolos com tampa superior pré-moldada em concreto armado</w:t>
      </w:r>
      <w:r>
        <w:t>.</w:t>
      </w:r>
    </w:p>
    <w:p w:rsidR="003A60E4" w:rsidRPr="00733280" w:rsidRDefault="003A60E4" w:rsidP="003A60E4">
      <w:pPr>
        <w:pStyle w:val="Ttulo2"/>
        <w:numPr>
          <w:ilvl w:val="1"/>
          <w:numId w:val="2"/>
        </w:numPr>
        <w:tabs>
          <w:tab w:val="left" w:pos="993"/>
        </w:tabs>
      </w:pPr>
      <w:bookmarkStart w:id="97" w:name="_Toc412800172"/>
      <w:bookmarkStart w:id="98" w:name="_Toc442434152"/>
      <w:bookmarkStart w:id="99" w:name="_Toc462908226"/>
      <w:r w:rsidRPr="00733280">
        <w:t>RESERVAÇÃO</w:t>
      </w:r>
      <w:bookmarkEnd w:id="97"/>
      <w:bookmarkEnd w:id="98"/>
      <w:bookmarkEnd w:id="99"/>
    </w:p>
    <w:p w:rsidR="003A60E4" w:rsidRPr="00733280" w:rsidRDefault="003A60E4" w:rsidP="003A60E4">
      <w:r w:rsidRPr="00733280">
        <w:t>A reservação é empregada com os propósitos de atender às variações de consumo ao longo do dia; promover a continuidade do abastecimento no caso de paralisação da produção de água, manter pressões adequadas na rede de distribuição e garantir uma reserva estratégica em casos de incêndio.</w:t>
      </w:r>
    </w:p>
    <w:p w:rsidR="003A60E4" w:rsidRPr="00733280" w:rsidRDefault="003A60E4" w:rsidP="003A60E4">
      <w:pPr>
        <w:rPr>
          <w:sz w:val="22"/>
        </w:rPr>
      </w:pPr>
      <w:r w:rsidRPr="00733280">
        <w:t>A reservação inferior será em concreto armado, apoiado. No caso da reservação superior, serão adotados os reservatórios de fibra de vidro, tipo  comercial, suspensos sobre estrutura pré-moldada de concreto armado.</w:t>
      </w:r>
    </w:p>
    <w:p w:rsidR="003A60E4" w:rsidRPr="00733280" w:rsidRDefault="003A60E4" w:rsidP="003A60E4">
      <w:r w:rsidRPr="00733280">
        <w:lastRenderedPageBreak/>
        <w:t>Os reservatórios de fibra de vidro devem obedecer às recomendações das normas brasileiras sobre o assunto (NBR: 12217, 10355, 10354, 13210, 8220, 7821, 5650, 5649 e demais)</w:t>
      </w:r>
      <w:r>
        <w:t>.</w:t>
      </w:r>
    </w:p>
    <w:p w:rsidR="003A60E4" w:rsidRPr="00733280" w:rsidRDefault="003A60E4" w:rsidP="003A60E4">
      <w:r w:rsidRPr="004876CE">
        <w:t>Para o sistema de reservação em questão, foram adotados um reservatório inferior apoiado de 60 m³ e dois reservatórios elevados de 20 m³ cada, sendo todos eles localizados na área da ETA que será construída.</w:t>
      </w:r>
    </w:p>
    <w:p w:rsidR="003A60E4" w:rsidRPr="0018266C" w:rsidRDefault="003A60E4" w:rsidP="003A60E4">
      <w:pPr>
        <w:jc w:val="center"/>
      </w:pPr>
      <w:r w:rsidRPr="0018266C">
        <w:rPr>
          <w:position w:val="-12"/>
        </w:rPr>
        <w:object w:dxaOrig="2040" w:dyaOrig="380">
          <v:shape id="_x0000_i1026" type="#_x0000_t75" style="width:100.5pt;height:21.75pt" o:ole="">
            <v:imagedata r:id="rId40" o:title=""/>
          </v:shape>
          <o:OLEObject Type="Embed" ProgID="Equation.3" ShapeID="_x0000_i1026" DrawAspect="Content" ObjectID="_1563973046" r:id="rId41"/>
        </w:object>
      </w:r>
      <w:r w:rsidRPr="0018266C">
        <w:t xml:space="preserve"> </w:t>
      </w:r>
      <w:r w:rsidRPr="0018266C">
        <w:sym w:font="Wingdings" w:char="F0E0"/>
      </w:r>
      <w:r w:rsidRPr="0018266C">
        <w:t xml:space="preserve"> </w:t>
      </w:r>
      <w:r w:rsidRPr="0018266C">
        <w:rPr>
          <w:position w:val="-12"/>
        </w:rPr>
        <w:object w:dxaOrig="3620" w:dyaOrig="380">
          <v:shape id="_x0000_i1027" type="#_x0000_t75" style="width:180pt;height:21.75pt" o:ole="">
            <v:imagedata r:id="rId42" o:title=""/>
          </v:shape>
          <o:OLEObject Type="Embed" ProgID="Equation.3" ShapeID="_x0000_i1027" DrawAspect="Content" ObjectID="_1563973047" r:id="rId43"/>
        </w:object>
      </w:r>
      <w:r w:rsidRPr="0018266C">
        <w:sym w:font="Symbol" w:char="F05C"/>
      </w:r>
      <w:r w:rsidRPr="0018266C">
        <w:rPr>
          <w:i/>
        </w:rPr>
        <w:t>V</w:t>
      </w:r>
      <w:r w:rsidRPr="0018266C">
        <w:rPr>
          <w:i/>
          <w:vertAlign w:val="subscript"/>
        </w:rPr>
        <w:t>adotado</w:t>
      </w:r>
      <w:r w:rsidRPr="0018266C">
        <w:rPr>
          <w:i/>
        </w:rPr>
        <w:t xml:space="preserve"> = 1</w:t>
      </w:r>
      <w:r>
        <w:rPr>
          <w:i/>
        </w:rPr>
        <w:t>0</w:t>
      </w:r>
      <w:r w:rsidRPr="0018266C">
        <w:rPr>
          <w:i/>
        </w:rPr>
        <w:t>0 m³</w:t>
      </w:r>
    </w:p>
    <w:p w:rsidR="003A60E4" w:rsidRPr="0018266C" w:rsidRDefault="003A60E4" w:rsidP="003A60E4">
      <w:pPr>
        <w:pStyle w:val="Legenda"/>
      </w:pPr>
      <w:bookmarkStart w:id="100" w:name="_Toc410806865"/>
      <w:bookmarkStart w:id="101" w:name="_Toc441579179"/>
      <w:bookmarkStart w:id="102" w:name="_Toc462908332"/>
      <w:r w:rsidRPr="0018266C">
        <w:t xml:space="preserve">Tabela </w:t>
      </w:r>
      <w:r w:rsidRPr="0018266C">
        <w:fldChar w:fldCharType="begin"/>
      </w:r>
      <w:r w:rsidRPr="0018266C">
        <w:instrText xml:space="preserve"> SEQ Tabela \* ARABIC </w:instrText>
      </w:r>
      <w:r w:rsidRPr="0018266C">
        <w:fldChar w:fldCharType="separate"/>
      </w:r>
      <w:r w:rsidR="00F13DD5">
        <w:rPr>
          <w:noProof/>
        </w:rPr>
        <w:t>10</w:t>
      </w:r>
      <w:r w:rsidRPr="0018266C">
        <w:fldChar w:fldCharType="end"/>
      </w:r>
      <w:r w:rsidRPr="0018266C">
        <w:t>–Reservação necessária dos sistemas</w:t>
      </w:r>
      <w:bookmarkEnd w:id="100"/>
      <w:bookmarkEnd w:id="101"/>
      <w:bookmarkEnd w:id="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02"/>
        <w:gridCol w:w="2235"/>
        <w:gridCol w:w="2131"/>
      </w:tblGrid>
      <w:tr w:rsidR="003A60E4" w:rsidRPr="0018266C" w:rsidTr="00FE53EA">
        <w:trPr>
          <w:trHeight w:val="340"/>
          <w:jc w:val="center"/>
        </w:trPr>
        <w:tc>
          <w:tcPr>
            <w:tcW w:w="1953" w:type="dxa"/>
            <w:shd w:val="clear" w:color="auto" w:fill="D9D9D9"/>
            <w:vAlign w:val="center"/>
          </w:tcPr>
          <w:p w:rsidR="003A60E4" w:rsidRPr="0018266C" w:rsidRDefault="003A60E4" w:rsidP="00FE53EA">
            <w:pPr>
              <w:spacing w:before="0" w:after="0" w:line="240" w:lineRule="auto"/>
              <w:ind w:firstLine="0"/>
              <w:jc w:val="center"/>
              <w:rPr>
                <w:b/>
                <w:sz w:val="20"/>
              </w:rPr>
            </w:pPr>
            <w:r w:rsidRPr="0018266C">
              <w:rPr>
                <w:b/>
                <w:sz w:val="20"/>
              </w:rPr>
              <w:t>Sistema</w:t>
            </w:r>
          </w:p>
        </w:tc>
        <w:tc>
          <w:tcPr>
            <w:tcW w:w="2402" w:type="dxa"/>
            <w:shd w:val="clear" w:color="auto" w:fill="D9D9D9"/>
            <w:vAlign w:val="center"/>
          </w:tcPr>
          <w:p w:rsidR="003A60E4" w:rsidRPr="0018266C" w:rsidRDefault="003A60E4" w:rsidP="00FE53EA">
            <w:pPr>
              <w:spacing w:before="0" w:after="0" w:line="240" w:lineRule="auto"/>
              <w:ind w:firstLine="0"/>
              <w:jc w:val="center"/>
              <w:rPr>
                <w:b/>
                <w:sz w:val="20"/>
              </w:rPr>
            </w:pPr>
            <w:r w:rsidRPr="0018266C">
              <w:rPr>
                <w:b/>
                <w:sz w:val="20"/>
              </w:rPr>
              <w:t>Volume de reservação (m³)</w:t>
            </w:r>
          </w:p>
        </w:tc>
        <w:tc>
          <w:tcPr>
            <w:tcW w:w="2235" w:type="dxa"/>
            <w:shd w:val="clear" w:color="auto" w:fill="D9D9D9"/>
            <w:vAlign w:val="center"/>
          </w:tcPr>
          <w:p w:rsidR="003A60E4" w:rsidRPr="0018266C" w:rsidRDefault="003A60E4" w:rsidP="00FE53EA">
            <w:pPr>
              <w:spacing w:before="0" w:after="0" w:line="240" w:lineRule="auto"/>
              <w:ind w:firstLine="0"/>
              <w:jc w:val="center"/>
              <w:rPr>
                <w:b/>
                <w:sz w:val="20"/>
              </w:rPr>
            </w:pPr>
            <w:r w:rsidRPr="0018266C">
              <w:rPr>
                <w:b/>
                <w:sz w:val="20"/>
              </w:rPr>
              <w:t>Reserva Inferior</w:t>
            </w:r>
          </w:p>
          <w:p w:rsidR="003A60E4" w:rsidRPr="0018266C" w:rsidRDefault="003A60E4" w:rsidP="00FE53EA">
            <w:pPr>
              <w:spacing w:before="0" w:after="0" w:line="240" w:lineRule="auto"/>
              <w:ind w:firstLine="0"/>
              <w:jc w:val="center"/>
              <w:rPr>
                <w:b/>
                <w:sz w:val="20"/>
              </w:rPr>
            </w:pPr>
            <w:r w:rsidRPr="0018266C">
              <w:rPr>
                <w:b/>
                <w:sz w:val="20"/>
              </w:rPr>
              <w:t>(m³)</w:t>
            </w:r>
          </w:p>
        </w:tc>
        <w:tc>
          <w:tcPr>
            <w:tcW w:w="2131" w:type="dxa"/>
            <w:shd w:val="clear" w:color="auto" w:fill="D9D9D9"/>
            <w:vAlign w:val="center"/>
          </w:tcPr>
          <w:p w:rsidR="003A60E4" w:rsidRPr="0018266C" w:rsidRDefault="003A60E4" w:rsidP="00FE53EA">
            <w:pPr>
              <w:spacing w:before="0" w:after="0" w:line="240" w:lineRule="auto"/>
              <w:ind w:firstLine="0"/>
              <w:jc w:val="center"/>
              <w:rPr>
                <w:b/>
                <w:sz w:val="20"/>
              </w:rPr>
            </w:pPr>
            <w:r w:rsidRPr="0018266C">
              <w:rPr>
                <w:b/>
                <w:sz w:val="20"/>
              </w:rPr>
              <w:t>Reserva Superior (m³)</w:t>
            </w:r>
          </w:p>
        </w:tc>
      </w:tr>
      <w:tr w:rsidR="003A60E4" w:rsidRPr="00733280" w:rsidTr="00FE53EA">
        <w:trPr>
          <w:trHeight w:val="340"/>
          <w:jc w:val="center"/>
        </w:trPr>
        <w:tc>
          <w:tcPr>
            <w:tcW w:w="1953" w:type="dxa"/>
            <w:shd w:val="clear" w:color="auto" w:fill="auto"/>
          </w:tcPr>
          <w:p w:rsidR="003A60E4" w:rsidRPr="0018266C" w:rsidRDefault="003A60E4" w:rsidP="00FE53EA">
            <w:pPr>
              <w:spacing w:before="0" w:after="0" w:line="240" w:lineRule="auto"/>
              <w:ind w:firstLine="0"/>
              <w:jc w:val="center"/>
              <w:rPr>
                <w:sz w:val="20"/>
              </w:rPr>
            </w:pPr>
            <w:r w:rsidRPr="0018266C">
              <w:rPr>
                <w:sz w:val="20"/>
              </w:rPr>
              <w:t>Subsistema VI</w:t>
            </w:r>
            <w:r>
              <w:rPr>
                <w:sz w:val="20"/>
              </w:rPr>
              <w:t>I</w:t>
            </w:r>
          </w:p>
        </w:tc>
        <w:tc>
          <w:tcPr>
            <w:tcW w:w="2402" w:type="dxa"/>
            <w:shd w:val="clear" w:color="auto" w:fill="auto"/>
          </w:tcPr>
          <w:p w:rsidR="003A60E4" w:rsidRPr="0018266C" w:rsidRDefault="003A60E4" w:rsidP="00FE53EA">
            <w:pPr>
              <w:spacing w:before="0" w:after="0" w:line="240" w:lineRule="auto"/>
              <w:ind w:firstLine="0"/>
              <w:jc w:val="center"/>
              <w:rPr>
                <w:sz w:val="20"/>
              </w:rPr>
            </w:pPr>
            <w:r w:rsidRPr="0018266C">
              <w:rPr>
                <w:sz w:val="20"/>
              </w:rPr>
              <w:t>1</w:t>
            </w:r>
            <w:r>
              <w:rPr>
                <w:sz w:val="20"/>
              </w:rPr>
              <w:t>00</w:t>
            </w:r>
          </w:p>
        </w:tc>
        <w:tc>
          <w:tcPr>
            <w:tcW w:w="2235" w:type="dxa"/>
            <w:shd w:val="clear" w:color="auto" w:fill="auto"/>
          </w:tcPr>
          <w:p w:rsidR="003A60E4" w:rsidRPr="0018266C" w:rsidRDefault="003A60E4" w:rsidP="00FE53EA">
            <w:pPr>
              <w:spacing w:before="0" w:after="0" w:line="240" w:lineRule="auto"/>
              <w:ind w:firstLine="0"/>
              <w:jc w:val="center"/>
              <w:rPr>
                <w:sz w:val="20"/>
              </w:rPr>
            </w:pPr>
            <w:r>
              <w:rPr>
                <w:sz w:val="20"/>
              </w:rPr>
              <w:t>60</w:t>
            </w:r>
          </w:p>
        </w:tc>
        <w:tc>
          <w:tcPr>
            <w:tcW w:w="2131" w:type="dxa"/>
            <w:shd w:val="clear" w:color="auto" w:fill="auto"/>
          </w:tcPr>
          <w:p w:rsidR="003A60E4" w:rsidRPr="00733280" w:rsidRDefault="003A60E4" w:rsidP="00FE53EA">
            <w:pPr>
              <w:spacing w:before="0" w:after="0" w:line="240" w:lineRule="auto"/>
              <w:ind w:firstLine="0"/>
              <w:jc w:val="center"/>
              <w:rPr>
                <w:sz w:val="20"/>
              </w:rPr>
            </w:pPr>
            <w:r w:rsidRPr="0018266C">
              <w:rPr>
                <w:sz w:val="20"/>
              </w:rPr>
              <w:t>40</w:t>
            </w:r>
          </w:p>
        </w:tc>
      </w:tr>
    </w:tbl>
    <w:p w:rsidR="003A60E4" w:rsidRPr="00733280" w:rsidRDefault="003A60E4" w:rsidP="003A60E4">
      <w:pPr>
        <w:pStyle w:val="Ttulo2"/>
        <w:numPr>
          <w:ilvl w:val="1"/>
          <w:numId w:val="2"/>
        </w:numPr>
        <w:tabs>
          <w:tab w:val="left" w:pos="993"/>
        </w:tabs>
      </w:pPr>
      <w:bookmarkStart w:id="103" w:name="_Toc412800178"/>
      <w:bookmarkStart w:id="104" w:name="_Toc173127569"/>
      <w:bookmarkStart w:id="105" w:name="_Toc442434154"/>
      <w:bookmarkStart w:id="106" w:name="_Toc462908227"/>
      <w:r w:rsidRPr="00733280">
        <w:t>SISTEMA DE TRATAMENTO</w:t>
      </w:r>
      <w:bookmarkEnd w:id="103"/>
      <w:bookmarkEnd w:id="104"/>
      <w:bookmarkEnd w:id="105"/>
      <w:bookmarkEnd w:id="106"/>
    </w:p>
    <w:p w:rsidR="003A60E4" w:rsidRPr="00AC3750" w:rsidRDefault="003A60E4" w:rsidP="003A60E4">
      <w:r w:rsidRPr="00AC3750">
        <w:t>O objetivo do tratamento é a eliminação de qualquer organismo (condições bacteriológicas) ou forma (condição físico-química) que apresente uma forma de transmissão de doenças para o homem. Os procedimentos de controle e de vigilância da qualidade da água para consumo humano e seu padrão de potabilidade estão descritos na portaria n° 2.914 de 12 de dezembro de 2011 do Ministério da Saúde para a potabilidade da água.</w:t>
      </w:r>
    </w:p>
    <w:p w:rsidR="003A60E4" w:rsidRDefault="003A60E4" w:rsidP="003A60E4">
      <w:r w:rsidRPr="00AC3750">
        <w:t>A água para uso humano deve atender a rigorosos critérios de qualidade, de modo a não causar prejuízo à saúde de seus consumidores. Uma água própria para este fim é chamada de água potável e as características a que a mesma deve atender são os chamados padrões de potabilidade</w:t>
      </w:r>
    </w:p>
    <w:p w:rsidR="003A60E4" w:rsidRPr="00AC3750" w:rsidRDefault="003A60E4" w:rsidP="003A60E4">
      <w:r w:rsidRPr="00AC3750">
        <w:t>No caso em questão, será implantada uma ETA com essa finalidade. Esta consistirá em:</w:t>
      </w:r>
    </w:p>
    <w:p w:rsidR="003A60E4" w:rsidRPr="00AC3750" w:rsidRDefault="003A60E4" w:rsidP="003A60E4">
      <w:pPr>
        <w:pStyle w:val="PargrafodaLista"/>
        <w:numPr>
          <w:ilvl w:val="0"/>
          <w:numId w:val="11"/>
        </w:numPr>
        <w:spacing w:before="0" w:after="240"/>
      </w:pPr>
      <w:r w:rsidRPr="00AC3750">
        <w:t xml:space="preserve">Medidor de vazão, tipo </w:t>
      </w:r>
      <w:r w:rsidRPr="00AC3750">
        <w:rPr>
          <w:w w:val="107"/>
        </w:rPr>
        <w:t>hidrômetro Woltmam para até 50 m³/h;</w:t>
      </w:r>
    </w:p>
    <w:p w:rsidR="003A60E4" w:rsidRPr="00AC3750" w:rsidRDefault="003A60E4" w:rsidP="003A60E4">
      <w:pPr>
        <w:pStyle w:val="PargrafodaLista"/>
        <w:numPr>
          <w:ilvl w:val="0"/>
          <w:numId w:val="11"/>
        </w:numPr>
        <w:spacing w:before="0" w:after="240"/>
      </w:pPr>
      <w:r w:rsidRPr="00AC3750">
        <w:t>Kits de dosagem e soluções químicas:</w:t>
      </w:r>
    </w:p>
    <w:p w:rsidR="003A60E4" w:rsidRPr="00AC3750" w:rsidRDefault="003A60E4" w:rsidP="003A60E4">
      <w:pPr>
        <w:pStyle w:val="PargrafodaLista"/>
        <w:numPr>
          <w:ilvl w:val="0"/>
          <w:numId w:val="11"/>
        </w:numPr>
        <w:spacing w:before="0" w:after="240"/>
      </w:pPr>
      <w:r w:rsidRPr="00AC3750">
        <w:rPr>
          <w:rFonts w:ascii="Arial,Italic" w:hAnsi="Arial,Italic" w:cs="Arial,Italic"/>
          <w:i/>
          <w:iCs/>
          <w:szCs w:val="24"/>
        </w:rPr>
        <w:t>Câmara de carga;</w:t>
      </w:r>
    </w:p>
    <w:p w:rsidR="003A60E4" w:rsidRPr="00AC3750" w:rsidRDefault="003A60E4" w:rsidP="003A60E4">
      <w:pPr>
        <w:pStyle w:val="PargrafodaLista"/>
        <w:numPr>
          <w:ilvl w:val="0"/>
          <w:numId w:val="11"/>
        </w:numPr>
        <w:spacing w:before="0" w:after="240"/>
      </w:pPr>
      <w:r w:rsidRPr="00AC3750">
        <w:t>Filtro ascendente do tipo floco decantador vertical;</w:t>
      </w:r>
    </w:p>
    <w:p w:rsidR="003A60E4" w:rsidRPr="00AC3750" w:rsidRDefault="003A60E4" w:rsidP="003A60E4">
      <w:pPr>
        <w:pStyle w:val="PargrafodaLista"/>
        <w:numPr>
          <w:ilvl w:val="0"/>
          <w:numId w:val="11"/>
        </w:numPr>
        <w:spacing w:before="0" w:after="240"/>
      </w:pPr>
      <w:r w:rsidRPr="00AC3750">
        <w:t xml:space="preserve">Filtro descendente do tipo filtro de areia </w:t>
      </w:r>
      <w:r w:rsidRPr="00AC3750">
        <w:sym w:font="Wingdings" w:char="F0E0"/>
      </w:r>
      <w:r w:rsidRPr="00AC3750">
        <w:t xml:space="preserve"> </w:t>
      </w:r>
    </w:p>
    <w:p w:rsidR="003A60E4" w:rsidRPr="00AC3750" w:rsidRDefault="003A60E4" w:rsidP="003A60E4">
      <w:pPr>
        <w:pStyle w:val="PargrafodaLista"/>
        <w:numPr>
          <w:ilvl w:val="0"/>
          <w:numId w:val="11"/>
        </w:numPr>
        <w:spacing w:before="0" w:after="240"/>
      </w:pPr>
      <w:r w:rsidRPr="00AC3750">
        <w:t>Tanque de Contato de 10 m³;</w:t>
      </w:r>
    </w:p>
    <w:p w:rsidR="003A60E4" w:rsidRPr="00AC3750" w:rsidRDefault="003A60E4" w:rsidP="003A60E4">
      <w:pPr>
        <w:pStyle w:val="PargrafodaLista"/>
        <w:numPr>
          <w:ilvl w:val="0"/>
          <w:numId w:val="11"/>
        </w:numPr>
        <w:spacing w:before="0" w:after="240"/>
      </w:pPr>
      <w:r w:rsidRPr="00AC3750">
        <w:t>Tanque de sedimentação para reutilização das águas de lavagem de 40 m³</w:t>
      </w:r>
    </w:p>
    <w:p w:rsidR="003A60E4" w:rsidRPr="00AC3750" w:rsidRDefault="003A60E4" w:rsidP="003A60E4">
      <w:pPr>
        <w:pStyle w:val="PargrafodaLista"/>
        <w:numPr>
          <w:ilvl w:val="0"/>
          <w:numId w:val="11"/>
        </w:numPr>
        <w:spacing w:before="0" w:after="240"/>
      </w:pPr>
      <w:r w:rsidRPr="00AC3750">
        <w:t xml:space="preserve">Leitos de secagem com </w:t>
      </w:r>
    </w:p>
    <w:p w:rsidR="003A60E4" w:rsidRPr="004B11FB" w:rsidRDefault="003A60E4" w:rsidP="003A60E4">
      <w:r w:rsidRPr="00AC3750">
        <w:lastRenderedPageBreak/>
        <w:t>Vale ressaltar que a ETA terá um sistema de retrolavagem por inversão de fluxo, utilizando a água do reservatório elevado</w:t>
      </w:r>
      <w:r>
        <w:t>.</w:t>
      </w:r>
    </w:p>
    <w:p w:rsidR="00D658C0" w:rsidRDefault="00FC21C0" w:rsidP="003A60E4">
      <w:pPr>
        <w:pStyle w:val="Ttulo1"/>
        <w:widowControl w:val="0"/>
        <w:numPr>
          <w:ilvl w:val="0"/>
          <w:numId w:val="2"/>
        </w:numPr>
      </w:pPr>
      <w:r w:rsidRPr="004B11FB">
        <w:br w:type="page"/>
      </w:r>
      <w:bookmarkStart w:id="107" w:name="_Toc462908228"/>
      <w:bookmarkStart w:id="108" w:name="_Toc414032225"/>
      <w:bookmarkStart w:id="109" w:name="_Toc414264807"/>
      <w:r w:rsidR="0074354F" w:rsidRPr="008C12B9">
        <w:lastRenderedPageBreak/>
        <w:t>DIAGNÓSTICO</w:t>
      </w:r>
      <w:bookmarkEnd w:id="107"/>
    </w:p>
    <w:p w:rsidR="003C53AF" w:rsidRPr="003C53AF" w:rsidRDefault="003C53AF" w:rsidP="003C53AF">
      <w:r>
        <w:t>A área de influência de um “empreendimento” é definida como o espaço suscetível de sofrer alterações como consequência da sua implantação, manutenção e operação ao longo de sua vida útil.</w:t>
      </w:r>
    </w:p>
    <w:p w:rsidR="0074354F" w:rsidRPr="004B11FB" w:rsidRDefault="003C53AF" w:rsidP="003A60E4">
      <w:pPr>
        <w:pStyle w:val="Ttulo2"/>
        <w:numPr>
          <w:ilvl w:val="1"/>
          <w:numId w:val="2"/>
        </w:numPr>
        <w:tabs>
          <w:tab w:val="left" w:pos="993"/>
        </w:tabs>
      </w:pPr>
      <w:bookmarkStart w:id="110" w:name="_Toc462908229"/>
      <w:r>
        <w:t>Conceito das Área</w:t>
      </w:r>
      <w:r w:rsidR="008C12B9">
        <w:t>s</w:t>
      </w:r>
      <w:r>
        <w:t xml:space="preserve"> de Influências do Empreendimento</w:t>
      </w:r>
      <w:bookmarkEnd w:id="110"/>
    </w:p>
    <w:p w:rsidR="003C53AF" w:rsidRDefault="003C53AF" w:rsidP="003C53AF">
      <w:r>
        <w:t>Para a elaboração dos estudos para licenciamento ambiental, é necessário compreender a situação ambiental da área onde se pretende implantar o empreendimento e, portanto, caracterizar a sua área de influência como base territorial para se analisar e avaliar os temas dos meios físico, biótico e socioeconômico a sofrerem reflexos diretos e indiretos, benéficos ou adversos, da implantação e operação do empreendimento.</w:t>
      </w:r>
    </w:p>
    <w:p w:rsidR="003C53AF" w:rsidRDefault="003C53AF" w:rsidP="003C53AF">
      <w:r>
        <w:t>De acordo com a Resolução do CONAMA n° 01 de 1986, no artigo 5º e inciso III, a definição de área de influência leva em consideração a bacia hidrográfica, conforme segue:</w:t>
      </w:r>
    </w:p>
    <w:p w:rsidR="003C53AF" w:rsidRDefault="003C53AF" w:rsidP="003C53AF">
      <w:pPr>
        <w:spacing w:line="240" w:lineRule="auto"/>
        <w:ind w:left="2835"/>
        <w:rPr>
          <w:i/>
          <w:iCs/>
        </w:rPr>
      </w:pPr>
      <w:r>
        <w:rPr>
          <w:i/>
          <w:iCs/>
        </w:rPr>
        <w:t>“III - Definir os limites da área geográfica a ser direta ou indiretamente afetada pelos impactos, denominada área de influência do projeto, considerando, em todos os casos, a bacia hidrográfica na qual se localiza”.</w:t>
      </w:r>
    </w:p>
    <w:p w:rsidR="003C53AF" w:rsidRDefault="003C53AF" w:rsidP="003C53AF">
      <w:pPr>
        <w:spacing w:line="240" w:lineRule="auto"/>
        <w:ind w:left="2835"/>
        <w:rPr>
          <w:i/>
          <w:iCs/>
        </w:rPr>
      </w:pPr>
    </w:p>
    <w:p w:rsidR="003C53AF" w:rsidRDefault="003C53AF" w:rsidP="003C53AF">
      <w:r>
        <w:t>A área de influência do empreendimento é composta pela: Área Diretamente Afetada (ADA), Área de Influência Direta (AID) e Área de Influência Indireta (AII).</w:t>
      </w:r>
    </w:p>
    <w:p w:rsidR="003C53AF" w:rsidRDefault="003C53AF" w:rsidP="003C53AF">
      <w:r>
        <w:t>Embora a Resolução CONAMA nº 01 de 1986 determine que a bacia hidrográfica seja considerada na definição das três áreas de influências elencadas acima, suas delimitações devem considerar outros diversos critérios dos meios físico, biótico e socioeconômico, de modo a compartimentar a região em características semelhantes. Neste sentido, uma determinada área de influência do empreendimento, como por exemplo, AID, pode ter abrangências territoriais diferenciadas em seus diferentes meios. Deve-se ainda considerar que os impactos são mais intensos quanto mais próximos da localização do empreendimento.</w:t>
      </w:r>
    </w:p>
    <w:p w:rsidR="0074354F" w:rsidRPr="004B11FB" w:rsidRDefault="003C53AF" w:rsidP="003C53AF">
      <w:r>
        <w:t>A determinação de um recorte espacial do território é uma tarefa bastante complexa, já que as diversas variáveis e aspectos (socioeconômico, biótico, abiótico, cultural e etc.) abordados nos estudos abrangem níveis de influência diferenciados</w:t>
      </w:r>
      <w:r w:rsidR="0074354F" w:rsidRPr="004B11FB">
        <w:t>.</w:t>
      </w:r>
    </w:p>
    <w:p w:rsidR="0074354F" w:rsidRDefault="0074354F" w:rsidP="003A60E4">
      <w:pPr>
        <w:pStyle w:val="Ttulo3"/>
        <w:numPr>
          <w:ilvl w:val="2"/>
          <w:numId w:val="2"/>
        </w:numPr>
      </w:pPr>
      <w:bookmarkStart w:id="111" w:name="_Toc412648428"/>
      <w:r w:rsidRPr="004B11FB">
        <w:lastRenderedPageBreak/>
        <w:t xml:space="preserve"> Área </w:t>
      </w:r>
      <w:bookmarkEnd w:id="111"/>
      <w:r w:rsidR="003C53AF">
        <w:t>Diretamente Afetada – ADA</w:t>
      </w:r>
    </w:p>
    <w:p w:rsidR="003C53AF" w:rsidRDefault="003C53AF" w:rsidP="003C53AF">
      <w:r>
        <w:t>A Área Diretamente Afetada (ADA) corresponde à área onde se implanta o empreendimento propriamente dito, incluindo as eventuais estruturas de apoio como áreas de empréstimo, canteiros de obra, caminhos de serviço e áreas de deposição de material excedente, entre outras. Nesta área o empreendedor tem total responsabilidade por todas as atividades e seus impactos decorrentes durante todas as fases do projeto, implantação e operação.</w:t>
      </w:r>
    </w:p>
    <w:p w:rsidR="003C53AF" w:rsidRPr="003C53AF" w:rsidRDefault="003C53AF" w:rsidP="003C53AF">
      <w:pPr>
        <w:rPr>
          <w:lang w:val="pt-PT"/>
        </w:rPr>
      </w:pPr>
    </w:p>
    <w:p w:rsidR="0074354F" w:rsidRPr="004B11FB" w:rsidRDefault="003C53AF" w:rsidP="003A60E4">
      <w:pPr>
        <w:pStyle w:val="Ttulo3"/>
        <w:numPr>
          <w:ilvl w:val="2"/>
          <w:numId w:val="2"/>
        </w:numPr>
      </w:pPr>
      <w:r>
        <w:t>Área de Influência Direta - AID</w:t>
      </w:r>
    </w:p>
    <w:p w:rsidR="003C53AF" w:rsidRDefault="003C53AF" w:rsidP="003C53AF">
      <w:r>
        <w:t>Segundo a Resolução CONAMA 462/2014 que altera o inciso IV e acrescenta § 2º ao art. 1º da Resolução CONAMA nº 279/2001, em seu Anexo I, caracteriza a AID como:</w:t>
      </w:r>
    </w:p>
    <w:p w:rsidR="003C53AF" w:rsidRDefault="003C53AF" w:rsidP="003C53AF">
      <w:r>
        <w:t>A área de influência Direta (AID) é aquela cuja incidência dos impactos da implantação e operação do empreendimento ocorre de forma direta sobre os recursos ambientais, modificando a sua qualidade ou diminuindo seu potencial de conservação ou aproveitamento. Para sua delimitação, deverão ser considerados os limites do empreendimento, incluindo as subestações, nas áreas destinadas aos canteiros de obras, as áreas onde serão abertos novos acessos, e outras áreas que sofrerão alterações decorrentes da ação direta de empreendimento, a serem identificadas e delimitadas no decorrer dos estudos.</w:t>
      </w:r>
    </w:p>
    <w:p w:rsidR="003C53AF" w:rsidRDefault="003C53AF" w:rsidP="003C53AF">
      <w:r>
        <w:t>A AID caracteriza a área na qual devem ser contempladas as ações de controle, de mitigação e de compensação, bem como as ações de acompanhamento e verificação adequadas, de forma a prevenir, eliminar ou minimizar os impactos significativos adversos, bem como a potencializar os impactos ambientais benéficos.</w:t>
      </w:r>
    </w:p>
    <w:p w:rsidR="00291354" w:rsidRPr="004B11FB" w:rsidRDefault="003C53AF" w:rsidP="003C53AF">
      <w:r>
        <w:t>A delimitação da AID é de extrema relevância dos estudos para licenciamento, visto que este é o território de responsabilidade direta do empreendedor no qual serão implantados os diversos programas ambientais</w:t>
      </w:r>
      <w:r w:rsidR="0074354F" w:rsidRPr="004B11FB">
        <w:t xml:space="preserve">. </w:t>
      </w:r>
    </w:p>
    <w:p w:rsidR="0074354F" w:rsidRPr="004B11FB" w:rsidRDefault="003C53AF" w:rsidP="003A60E4">
      <w:pPr>
        <w:pStyle w:val="Ttulo3"/>
        <w:numPr>
          <w:ilvl w:val="2"/>
          <w:numId w:val="2"/>
        </w:numPr>
      </w:pPr>
      <w:r>
        <w:lastRenderedPageBreak/>
        <w:t>Área de Influência Indireta - AII</w:t>
      </w:r>
    </w:p>
    <w:p w:rsidR="003C53AF" w:rsidRDefault="003C53AF" w:rsidP="003C53AF">
      <w:r>
        <w:t>Segundo a Resolução CONAMA 462/2014 que altera o inciso IV e acrescenta § 2º ao art. 1º da Resolução CONAMA nº 279/2001, em seu Anexo I, caracteriza a AII como:</w:t>
      </w:r>
    </w:p>
    <w:p w:rsidR="003C53AF" w:rsidRDefault="003C53AF" w:rsidP="003C53AF">
      <w:pPr>
        <w:ind w:left="2124"/>
        <w:rPr>
          <w:i/>
        </w:rPr>
      </w:pPr>
      <w:r>
        <w:rPr>
          <w:i/>
        </w:rPr>
        <w:t>A Área de Influência Indireta (AII) é aquela potencialmente ameaçada pelos impactos indiretos da implantação e operação do empreendimento de serviços e equipamentos públicos e as características urbano-regionais a ser identificada e delimitada no decorrer dos estudos.</w:t>
      </w:r>
    </w:p>
    <w:p w:rsidR="003C53AF" w:rsidRDefault="003C53AF" w:rsidP="003C53AF">
      <w:r>
        <w:t>Portanto, a Área de Influência Indireta (AII) corresponde à região passível de sofrer os impactos indiretos oriundos do empreendimento e de menor intensidade, em comparação com os ocorridos nas AID e ADA, ou ainda os impactos cuja manifestação se dê de forma dispersa pelo território ou em escala regional.</w:t>
      </w:r>
    </w:p>
    <w:p w:rsidR="003C53AF" w:rsidRDefault="003C53AF" w:rsidP="003C53AF">
      <w:r>
        <w:t>Sobre este território, o empreendedor pode propor programas ambientais para mitigar ou potencializar impactos do empreendimento, entretanto sem haver obrigação direta.</w:t>
      </w:r>
    </w:p>
    <w:p w:rsidR="0074354F" w:rsidRDefault="003C53AF" w:rsidP="003C53AF">
      <w:r>
        <w:t>Em grande parte dos estudos de impacto ambiental a delimitação das AII se dá pela bacia hidrográfica ou divisão geopolítica do território</w:t>
      </w:r>
      <w:r w:rsidR="0074354F" w:rsidRPr="004B11FB">
        <w:t>.</w:t>
      </w:r>
    </w:p>
    <w:p w:rsidR="003C53AF" w:rsidRDefault="003C53AF" w:rsidP="003A60E4">
      <w:pPr>
        <w:pStyle w:val="Ttulo2"/>
        <w:numPr>
          <w:ilvl w:val="1"/>
          <w:numId w:val="2"/>
        </w:numPr>
        <w:tabs>
          <w:tab w:val="left" w:pos="993"/>
        </w:tabs>
      </w:pPr>
      <w:bookmarkStart w:id="112" w:name="_Toc462908230"/>
      <w:r>
        <w:t>Definição da Área diretamente Afetada – ADA</w:t>
      </w:r>
      <w:bookmarkEnd w:id="112"/>
    </w:p>
    <w:p w:rsidR="003C53AF" w:rsidRPr="003C53AF" w:rsidRDefault="00C62B29" w:rsidP="003C53AF">
      <w:r>
        <w:t>A figura 12</w:t>
      </w:r>
      <w:r w:rsidR="003C53AF" w:rsidRPr="00C62B29">
        <w:t xml:space="preserve"> mostra</w:t>
      </w:r>
      <w:r w:rsidR="003C53AF">
        <w:t xml:space="preserve"> na área circulada como sendo a área onde será implantado o empreendimento propriamente dito, incluindo as eventuais estruturas de apoio na fase de implantação e operação, abrangendo os meios físicos, bióticos e socioeconômicos.</w:t>
      </w:r>
    </w:p>
    <w:p w:rsidR="0074354F" w:rsidRPr="003C53AF" w:rsidRDefault="0074354F" w:rsidP="003A60E4">
      <w:pPr>
        <w:pStyle w:val="Ttulo3"/>
        <w:numPr>
          <w:ilvl w:val="2"/>
          <w:numId w:val="2"/>
        </w:numPr>
        <w:rPr>
          <w:rFonts w:cs="Arial"/>
          <w:bCs/>
          <w:szCs w:val="24"/>
          <w:u w:val="single"/>
          <w:lang w:eastAsia="en-US"/>
        </w:rPr>
      </w:pPr>
      <w:r w:rsidRPr="003C53AF">
        <w:rPr>
          <w:rFonts w:cs="Arial"/>
          <w:bCs/>
          <w:szCs w:val="24"/>
          <w:u w:val="single"/>
          <w:lang w:eastAsia="en-US"/>
        </w:rPr>
        <w:t xml:space="preserve"> Meio Biótico</w:t>
      </w:r>
    </w:p>
    <w:p w:rsidR="0074354F" w:rsidRPr="004B11FB" w:rsidRDefault="003C53AF" w:rsidP="0074354F">
      <w:r>
        <w:t xml:space="preserve">Para o meio biótico, entende-se como Área Diretamente Afetada as ruas de terras batidas dos </w:t>
      </w:r>
      <w:r w:rsidR="008C12B9">
        <w:rPr>
          <w:rFonts w:cs="Arial"/>
          <w:color w:val="000000"/>
        </w:rPr>
        <w:t xml:space="preserve">Genivaldo Moura (Caraibeirinha, Rabeca, Maxixe), Rabeca, Boa vista, Alto Bonito, Cruz, Sinimbu e Caraíbas do </w:t>
      </w:r>
      <w:r w:rsidR="008C12B9" w:rsidRPr="008C12B9">
        <w:rPr>
          <w:rFonts w:cs="Arial"/>
          <w:color w:val="000000"/>
        </w:rPr>
        <w:t>Lino</w:t>
      </w:r>
      <w:r w:rsidRPr="008C12B9">
        <w:t>, bem</w:t>
      </w:r>
      <w:r>
        <w:t xml:space="preserve"> como terrenos distribuídos no meio urbanizado e rural onde deverão ser implantadas tubulações e demais equipamentos necessários para ampliação da rede de abastecimento de água do </w:t>
      </w:r>
      <w:r w:rsidR="008C12B9">
        <w:t>subsistema Genivaldo Moura</w:t>
      </w:r>
      <w:r>
        <w:t xml:space="preserve">. Neste local serão gerados ruídos e material particulado, </w:t>
      </w:r>
      <w:r>
        <w:lastRenderedPageBreak/>
        <w:t>fazendo com que os animais que vivam próximo ao local de implantação do sistema adutor, se afastem temporariamente</w:t>
      </w:r>
      <w:r w:rsidR="0074354F" w:rsidRPr="004B11FB">
        <w:t>.</w:t>
      </w:r>
    </w:p>
    <w:p w:rsidR="0074354F" w:rsidRPr="004B11FB" w:rsidRDefault="003C53AF" w:rsidP="003A60E4">
      <w:pPr>
        <w:pStyle w:val="Ttulo3"/>
        <w:numPr>
          <w:ilvl w:val="2"/>
          <w:numId w:val="2"/>
        </w:numPr>
        <w:rPr>
          <w:rFonts w:cs="Arial"/>
          <w:bCs/>
          <w:szCs w:val="24"/>
          <w:u w:val="single"/>
          <w:lang w:eastAsia="en-US"/>
        </w:rPr>
      </w:pPr>
      <w:r>
        <w:rPr>
          <w:rFonts w:cs="Arial"/>
          <w:bCs/>
          <w:szCs w:val="24"/>
          <w:u w:val="single"/>
          <w:lang w:eastAsia="en-US"/>
        </w:rPr>
        <w:t>Meio Socioeconômico</w:t>
      </w:r>
    </w:p>
    <w:p w:rsidR="0074354F" w:rsidRPr="004B11FB" w:rsidRDefault="003C53AF" w:rsidP="0074354F">
      <w:r>
        <w:t>Considera-se Área Diretamente Afetada os aglomerados urbanos localizados no entorno de implantação do empreendimento</w:t>
      </w:r>
      <w:r w:rsidR="0074354F" w:rsidRPr="004B11FB">
        <w:t>.</w:t>
      </w:r>
    </w:p>
    <w:p w:rsidR="0074354F" w:rsidRPr="003C53AF" w:rsidRDefault="0074354F" w:rsidP="003A60E4">
      <w:pPr>
        <w:pStyle w:val="Ttulo3"/>
        <w:numPr>
          <w:ilvl w:val="2"/>
          <w:numId w:val="2"/>
        </w:numPr>
        <w:rPr>
          <w:rFonts w:cs="Arial"/>
          <w:bCs/>
          <w:szCs w:val="24"/>
          <w:u w:val="single"/>
          <w:lang w:eastAsia="en-US"/>
        </w:rPr>
      </w:pPr>
      <w:r w:rsidRPr="003C53AF">
        <w:rPr>
          <w:rFonts w:cs="Arial"/>
          <w:bCs/>
          <w:szCs w:val="24"/>
          <w:u w:val="single"/>
          <w:lang w:eastAsia="en-US"/>
        </w:rPr>
        <w:t xml:space="preserve"> Meio Físico</w:t>
      </w:r>
    </w:p>
    <w:p w:rsidR="0074354F" w:rsidRDefault="003C53AF" w:rsidP="0074354F">
      <w:r>
        <w:t>Considerou-se para a Área Diretamente Afetada os espaços dos canteiros de obra, máquinas, e circulação de veículos pesados no local de implantação das adutoras, alterando as condições do solo local</w:t>
      </w:r>
      <w:r w:rsidR="0074354F" w:rsidRPr="004B11FB">
        <w:t>.</w:t>
      </w:r>
    </w:p>
    <w:p w:rsidR="00C62B29" w:rsidRDefault="00C62B29" w:rsidP="00303CE0">
      <w:pPr>
        <w:keepNext/>
        <w:ind w:firstLine="0"/>
        <w:jc w:val="center"/>
      </w:pPr>
      <w:r>
        <w:rPr>
          <w:noProof/>
        </w:rPr>
        <w:drawing>
          <wp:inline distT="0" distB="0" distL="0" distR="0" wp14:anchorId="0C0FE578" wp14:editId="58E2F31A">
            <wp:extent cx="5768975" cy="4082415"/>
            <wp:effectExtent l="0" t="0" r="3175"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DA - ÁREA DIRETAMENTE AFETADA.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8975" cy="4082415"/>
                    </a:xfrm>
                    <a:prstGeom prst="rect">
                      <a:avLst/>
                    </a:prstGeom>
                  </pic:spPr>
                </pic:pic>
              </a:graphicData>
            </a:graphic>
          </wp:inline>
        </w:drawing>
      </w:r>
    </w:p>
    <w:p w:rsidR="00C62B29" w:rsidRDefault="00C62B29" w:rsidP="00C62B29">
      <w:pPr>
        <w:pStyle w:val="Legenda"/>
      </w:pPr>
      <w:bookmarkStart w:id="113" w:name="_Toc462908262"/>
      <w:r>
        <w:t xml:space="preserve">Figura </w:t>
      </w:r>
      <w:r w:rsidR="0087475E">
        <w:fldChar w:fldCharType="begin"/>
      </w:r>
      <w:r w:rsidR="0087475E">
        <w:instrText xml:space="preserve"> SEQ Figura \* ARABIC </w:instrText>
      </w:r>
      <w:r w:rsidR="0087475E">
        <w:fldChar w:fldCharType="separate"/>
      </w:r>
      <w:r w:rsidR="00F13DD5">
        <w:rPr>
          <w:noProof/>
        </w:rPr>
        <w:t>12</w:t>
      </w:r>
      <w:r w:rsidR="0087475E">
        <w:fldChar w:fldCharType="end"/>
      </w:r>
      <w:r>
        <w:t xml:space="preserve"> – Area Diretamente Afetada – ADA. Fonte: COHIDRO – Consultoria, Estudos e Projetos.</w:t>
      </w:r>
      <w:bookmarkEnd w:id="113"/>
    </w:p>
    <w:p w:rsidR="003C53AF" w:rsidRDefault="003C53AF" w:rsidP="003A60E4">
      <w:pPr>
        <w:pStyle w:val="Ttulo2"/>
        <w:numPr>
          <w:ilvl w:val="1"/>
          <w:numId w:val="2"/>
        </w:numPr>
        <w:tabs>
          <w:tab w:val="left" w:pos="993"/>
        </w:tabs>
      </w:pPr>
      <w:bookmarkStart w:id="114" w:name="_Toc462908231"/>
      <w:r>
        <w:t xml:space="preserve">Definição da Área de Influência Direta </w:t>
      </w:r>
      <w:r w:rsidR="00A9629D">
        <w:t>–</w:t>
      </w:r>
      <w:r>
        <w:t xml:space="preserve"> AID</w:t>
      </w:r>
      <w:bookmarkEnd w:id="114"/>
    </w:p>
    <w:p w:rsidR="00A9629D" w:rsidRPr="00A9629D" w:rsidRDefault="00A9629D" w:rsidP="00A9629D">
      <w:r>
        <w:rPr>
          <w:rFonts w:eastAsia="Calibri" w:cs="Arial"/>
          <w:szCs w:val="24"/>
          <w:lang w:eastAsia="en-US"/>
        </w:rPr>
        <w:t xml:space="preserve">A Área de Influência Direta foi delimitada (em laranja) levando em consideração os impactos diretos decorrentes do empreendimento, para os meios físicos, bióticos e socioeconômicos. Tendo em vista que o sistema adutor tem sua captação proveniente do Canal do Sertão, os impactos hídricos diretos estão ligados ao canal, que é </w:t>
      </w:r>
      <w:r>
        <w:rPr>
          <w:rFonts w:eastAsia="Calibri" w:cs="Arial"/>
          <w:szCs w:val="24"/>
          <w:lang w:eastAsia="en-US"/>
        </w:rPr>
        <w:lastRenderedPageBreak/>
        <w:t>diretamente afetado pelo empreendimento alterando sua vazão. Também foi considerada a bacia hidrográfica na região do sistema adutor, levando em consideração os riachos existentes. A própria cidade de Água Branca e as comunidades ali presentes também sofrerão impactos, sobretudo, no aspecto socioeconômico, como também a região no entorno da área onde será implantado o empreendimento por sofrer alterações no meio físico e biótico.</w:t>
      </w:r>
    </w:p>
    <w:p w:rsidR="0074354F" w:rsidRPr="003C53AF" w:rsidRDefault="0074354F" w:rsidP="003A60E4">
      <w:pPr>
        <w:pStyle w:val="Ttulo3"/>
        <w:numPr>
          <w:ilvl w:val="2"/>
          <w:numId w:val="2"/>
        </w:numPr>
        <w:rPr>
          <w:rFonts w:cs="Arial"/>
          <w:bCs/>
          <w:szCs w:val="24"/>
          <w:u w:val="single"/>
          <w:lang w:eastAsia="en-US"/>
        </w:rPr>
      </w:pPr>
      <w:r w:rsidRPr="003C53AF">
        <w:rPr>
          <w:rFonts w:cs="Arial"/>
          <w:bCs/>
          <w:szCs w:val="24"/>
          <w:u w:val="single"/>
          <w:lang w:eastAsia="en-US"/>
        </w:rPr>
        <w:t>Meio Socioeconômico</w:t>
      </w:r>
    </w:p>
    <w:p w:rsidR="0074354F" w:rsidRPr="004B11FB" w:rsidRDefault="00A9629D" w:rsidP="0074354F">
      <w:r>
        <w:rPr>
          <w:rFonts w:eastAsia="Calibri"/>
          <w:lang w:val="pt-PT"/>
        </w:rPr>
        <w:t>Ficou definido o para o meio socioeconômico os impactos advindos da geração de empregos nas comunidades e cidades próximas, decorrente da fase e operação e implantação do sistema, bem como o bem estar psicosocial devido à geração de renda</w:t>
      </w:r>
      <w:r w:rsidR="0074354F" w:rsidRPr="004B11FB">
        <w:t>.</w:t>
      </w:r>
    </w:p>
    <w:p w:rsidR="0074354F" w:rsidRPr="003C53AF" w:rsidRDefault="0074354F" w:rsidP="003A60E4">
      <w:pPr>
        <w:pStyle w:val="Ttulo3"/>
        <w:numPr>
          <w:ilvl w:val="2"/>
          <w:numId w:val="2"/>
        </w:numPr>
        <w:rPr>
          <w:rFonts w:cs="Arial"/>
          <w:bCs/>
          <w:szCs w:val="24"/>
          <w:u w:val="single"/>
          <w:lang w:eastAsia="en-US"/>
        </w:rPr>
      </w:pPr>
      <w:r w:rsidRPr="003C53AF">
        <w:rPr>
          <w:rFonts w:cs="Arial"/>
          <w:bCs/>
          <w:szCs w:val="24"/>
          <w:u w:val="single"/>
          <w:lang w:eastAsia="en-US"/>
        </w:rPr>
        <w:t>Meio Biótico</w:t>
      </w:r>
    </w:p>
    <w:p w:rsidR="0074354F" w:rsidRPr="004B11FB" w:rsidRDefault="00A9629D" w:rsidP="0074354F">
      <w:r>
        <w:rPr>
          <w:rFonts w:eastAsia="Calibri"/>
          <w:lang w:val="pt-PT"/>
        </w:rPr>
        <w:t>Considerou-se a área no entorno do empreendimento, pois com a geração de material particulado e ruídos pode causar afugentamento de aves e mamiferos temporariamente</w:t>
      </w:r>
      <w:r w:rsidR="0074354F" w:rsidRPr="004B11FB">
        <w:t>.</w:t>
      </w:r>
    </w:p>
    <w:p w:rsidR="0074354F" w:rsidRDefault="00A9629D" w:rsidP="003A60E4">
      <w:pPr>
        <w:pStyle w:val="Ttulo3"/>
        <w:numPr>
          <w:ilvl w:val="2"/>
          <w:numId w:val="2"/>
        </w:numPr>
        <w:rPr>
          <w:rFonts w:cs="Arial"/>
          <w:bCs/>
          <w:szCs w:val="24"/>
          <w:u w:val="single"/>
          <w:lang w:eastAsia="en-US"/>
        </w:rPr>
      </w:pPr>
      <w:r>
        <w:rPr>
          <w:rFonts w:cs="Arial"/>
          <w:bCs/>
          <w:szCs w:val="24"/>
          <w:u w:val="single"/>
          <w:lang w:eastAsia="en-US"/>
        </w:rPr>
        <w:t>Meio Físico</w:t>
      </w:r>
    </w:p>
    <w:p w:rsidR="00A9629D" w:rsidRDefault="00A9629D" w:rsidP="00A9629D">
      <w:pPr>
        <w:rPr>
          <w:lang w:val="pt-PT"/>
        </w:rPr>
      </w:pPr>
      <w:r>
        <w:rPr>
          <w:lang w:val="pt-PT"/>
        </w:rPr>
        <w:t>Ficou delimitado como as áreas próximas aos riachos existentes no município de Água Branca no entorno do sistema adutor que estão susceptíveis a sofrer impactos como manuseio de veículos que movimentam oléos e graxas.</w:t>
      </w:r>
    </w:p>
    <w:p w:rsidR="00C62B29" w:rsidRDefault="00C62B29" w:rsidP="00C62B29">
      <w:pPr>
        <w:keepNext/>
        <w:ind w:firstLine="0"/>
        <w:jc w:val="center"/>
      </w:pPr>
      <w:r>
        <w:rPr>
          <w:noProof/>
        </w:rPr>
        <w:lastRenderedPageBreak/>
        <w:drawing>
          <wp:inline distT="0" distB="0" distL="0" distR="0" wp14:anchorId="1595035D" wp14:editId="10AED53D">
            <wp:extent cx="5768975" cy="4082415"/>
            <wp:effectExtent l="0" t="0" r="317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ID - ÁREA DE INFLUÊNCIA DIRETA.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8975" cy="4082415"/>
                    </a:xfrm>
                    <a:prstGeom prst="rect">
                      <a:avLst/>
                    </a:prstGeom>
                  </pic:spPr>
                </pic:pic>
              </a:graphicData>
            </a:graphic>
          </wp:inline>
        </w:drawing>
      </w:r>
    </w:p>
    <w:p w:rsidR="00C62B29" w:rsidRDefault="00C62B29" w:rsidP="00C62B29">
      <w:pPr>
        <w:pStyle w:val="Legenda"/>
      </w:pPr>
      <w:bookmarkStart w:id="115" w:name="_Toc462908263"/>
      <w:r>
        <w:t xml:space="preserve">Figura </w:t>
      </w:r>
      <w:r w:rsidR="0087475E">
        <w:fldChar w:fldCharType="begin"/>
      </w:r>
      <w:r w:rsidR="0087475E">
        <w:instrText xml:space="preserve"> SEQ Figura \* ARABIC </w:instrText>
      </w:r>
      <w:r w:rsidR="0087475E">
        <w:fldChar w:fldCharType="separate"/>
      </w:r>
      <w:r w:rsidR="00F13DD5">
        <w:rPr>
          <w:noProof/>
        </w:rPr>
        <w:t>13</w:t>
      </w:r>
      <w:r w:rsidR="0087475E">
        <w:fldChar w:fldCharType="end"/>
      </w:r>
      <w:r>
        <w:t xml:space="preserve"> – Area de Influência Direta – AID. Fonte: COHIDRO – Consultoria, Estudos e Projetos.</w:t>
      </w:r>
      <w:bookmarkEnd w:id="115"/>
    </w:p>
    <w:p w:rsidR="00A9629D" w:rsidRDefault="00A9629D" w:rsidP="003A60E4">
      <w:pPr>
        <w:pStyle w:val="Ttulo2"/>
        <w:numPr>
          <w:ilvl w:val="1"/>
          <w:numId w:val="2"/>
        </w:numPr>
        <w:tabs>
          <w:tab w:val="left" w:pos="993"/>
        </w:tabs>
      </w:pPr>
      <w:bookmarkStart w:id="116" w:name="_Toc462908232"/>
      <w:r w:rsidRPr="00A9629D">
        <w:t>Área de Influ</w:t>
      </w:r>
      <w:r>
        <w:t>ência Indireta – AII</w:t>
      </w:r>
      <w:bookmarkEnd w:id="116"/>
    </w:p>
    <w:p w:rsidR="00A9629D" w:rsidRDefault="00A9629D" w:rsidP="00A9629D">
      <w:r>
        <w:t>A Área de Influência Indireta ficou delimitada como sendo todo o município de Delmiro Gouveia. Tendo em vista que o acesso à água vai fornecer um melhor desenvolvimento socioeconômico, ficou delimitada toda região que tende a prosperar em torno do sistema adutor.</w:t>
      </w:r>
    </w:p>
    <w:p w:rsidR="00A9629D" w:rsidRDefault="00A9629D" w:rsidP="003A60E4">
      <w:pPr>
        <w:pStyle w:val="Ttulo3"/>
        <w:numPr>
          <w:ilvl w:val="2"/>
          <w:numId w:val="2"/>
        </w:numPr>
        <w:rPr>
          <w:rFonts w:cs="Arial"/>
          <w:bCs/>
          <w:szCs w:val="24"/>
          <w:u w:val="single"/>
          <w:lang w:eastAsia="en-US"/>
        </w:rPr>
      </w:pPr>
      <w:r w:rsidRPr="00A9629D">
        <w:rPr>
          <w:rFonts w:cs="Arial"/>
          <w:bCs/>
          <w:szCs w:val="24"/>
          <w:u w:val="single"/>
          <w:lang w:eastAsia="en-US"/>
        </w:rPr>
        <w:t>Meio Físico</w:t>
      </w:r>
    </w:p>
    <w:p w:rsidR="00A9629D" w:rsidRPr="00A9629D" w:rsidRDefault="00A9629D" w:rsidP="00A9629D">
      <w:pPr>
        <w:rPr>
          <w:lang w:val="pt-PT" w:eastAsia="en-US"/>
        </w:rPr>
      </w:pPr>
      <w:r>
        <w:t>Para avaliação do meio físico no presente estudo, considera-se a área do município de Delmiro Gouveia como Área de Influência Indireta (AII). Essa definição corresponde aos limites regionais abrangendo cidades vizinhas que a intervenção irá compreender, entendendo que a bacia alvo deste estudo todo, converge fisiograficamente com a área proposta.</w:t>
      </w:r>
    </w:p>
    <w:p w:rsidR="00A9629D" w:rsidRDefault="00A9629D" w:rsidP="003A60E4">
      <w:pPr>
        <w:pStyle w:val="Ttulo3"/>
        <w:numPr>
          <w:ilvl w:val="2"/>
          <w:numId w:val="2"/>
        </w:numPr>
        <w:rPr>
          <w:rFonts w:cs="Arial"/>
          <w:bCs/>
          <w:szCs w:val="24"/>
          <w:u w:val="single"/>
          <w:lang w:eastAsia="en-US"/>
        </w:rPr>
      </w:pPr>
      <w:r w:rsidRPr="00A9629D">
        <w:rPr>
          <w:rFonts w:cs="Arial"/>
          <w:bCs/>
          <w:szCs w:val="24"/>
          <w:u w:val="single"/>
          <w:lang w:eastAsia="en-US"/>
        </w:rPr>
        <w:t>Meio Biótico</w:t>
      </w:r>
    </w:p>
    <w:p w:rsidR="00A9629D" w:rsidRPr="00A9629D" w:rsidRDefault="00A9629D" w:rsidP="00A9629D">
      <w:pPr>
        <w:rPr>
          <w:lang w:val="pt-PT" w:eastAsia="en-US"/>
        </w:rPr>
      </w:pPr>
      <w:r>
        <w:t xml:space="preserve">Para a avaliação ambiental do meio biótico a Área de Influência Indireta (AII) foi aferida a partir da identificação de interferência na dinâmica de circulação de espécies (terrestres e avifauna) e/ou polinização de espécies vegetais; sua estimativa foi </w:t>
      </w:r>
      <w:r>
        <w:lastRenderedPageBreak/>
        <w:t>realizada a partir da caracterização dos impactos sobre os componentes do meio biótico.</w:t>
      </w:r>
    </w:p>
    <w:p w:rsidR="00A9629D" w:rsidRDefault="00A9629D" w:rsidP="003A60E4">
      <w:pPr>
        <w:pStyle w:val="Ttulo3"/>
        <w:numPr>
          <w:ilvl w:val="2"/>
          <w:numId w:val="2"/>
        </w:numPr>
        <w:rPr>
          <w:rFonts w:cs="Arial"/>
          <w:bCs/>
          <w:szCs w:val="24"/>
          <w:u w:val="single"/>
          <w:lang w:eastAsia="en-US"/>
        </w:rPr>
      </w:pPr>
      <w:r w:rsidRPr="00A9629D">
        <w:rPr>
          <w:rFonts w:cs="Arial"/>
          <w:bCs/>
          <w:szCs w:val="24"/>
          <w:u w:val="single"/>
          <w:lang w:eastAsia="en-US"/>
        </w:rPr>
        <w:t>Meio Socioeconômico</w:t>
      </w:r>
    </w:p>
    <w:p w:rsidR="00A9629D" w:rsidRDefault="00A9629D" w:rsidP="00A9629D">
      <w:r>
        <w:t>Para o meio socioeconômico a Área de Influência Indireta (AII) do empreendimento, foi definida como sendo a área do município de Delmiro Gouveia, abordando o histórico da cidade, sua organização social e a infraestrutura disponível para seus munícipes, com tendência ao desenvolvimento regional.</w:t>
      </w:r>
    </w:p>
    <w:p w:rsidR="00C62B29" w:rsidRDefault="00C62B29" w:rsidP="00C62B29">
      <w:pPr>
        <w:keepNext/>
        <w:ind w:firstLine="0"/>
        <w:jc w:val="center"/>
      </w:pPr>
      <w:r>
        <w:rPr>
          <w:noProof/>
        </w:rPr>
        <w:drawing>
          <wp:inline distT="0" distB="0" distL="0" distR="0" wp14:anchorId="1E373F75" wp14:editId="488A2B1E">
            <wp:extent cx="5768975" cy="4088130"/>
            <wp:effectExtent l="0" t="0" r="3175" b="762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miro.png"/>
                    <pic:cNvPicPr/>
                  </pic:nvPicPr>
                  <pic:blipFill>
                    <a:blip r:embed="rId46">
                      <a:extLst>
                        <a:ext uri="{28A0092B-C50C-407E-A947-70E740481C1C}">
                          <a14:useLocalDpi xmlns:a14="http://schemas.microsoft.com/office/drawing/2010/main" val="0"/>
                        </a:ext>
                      </a:extLst>
                    </a:blip>
                    <a:stretch>
                      <a:fillRect/>
                    </a:stretch>
                  </pic:blipFill>
                  <pic:spPr>
                    <a:xfrm>
                      <a:off x="0" y="0"/>
                      <a:ext cx="5768975" cy="4088130"/>
                    </a:xfrm>
                    <a:prstGeom prst="rect">
                      <a:avLst/>
                    </a:prstGeom>
                  </pic:spPr>
                </pic:pic>
              </a:graphicData>
            </a:graphic>
          </wp:inline>
        </w:drawing>
      </w:r>
    </w:p>
    <w:p w:rsidR="00C62B29" w:rsidRDefault="00C62B29" w:rsidP="00C62B29">
      <w:pPr>
        <w:pStyle w:val="Legenda"/>
      </w:pPr>
      <w:bookmarkStart w:id="117" w:name="_Toc462908264"/>
      <w:r>
        <w:t xml:space="preserve">Figura </w:t>
      </w:r>
      <w:r w:rsidR="0087475E">
        <w:fldChar w:fldCharType="begin"/>
      </w:r>
      <w:r w:rsidR="0087475E">
        <w:instrText xml:space="preserve"> SEQ Figura \* ARABIC </w:instrText>
      </w:r>
      <w:r w:rsidR="0087475E">
        <w:fldChar w:fldCharType="separate"/>
      </w:r>
      <w:r w:rsidR="00F13DD5">
        <w:rPr>
          <w:noProof/>
        </w:rPr>
        <w:t>14</w:t>
      </w:r>
      <w:r w:rsidR="0087475E">
        <w:fldChar w:fldCharType="end"/>
      </w:r>
      <w:r>
        <w:t xml:space="preserve"> – Area de Influência Indireta – AII. Fonte: COHIDRO – Consultoria, Estudo e Projetos.</w:t>
      </w:r>
      <w:bookmarkEnd w:id="117"/>
    </w:p>
    <w:p w:rsidR="00A9629D" w:rsidRDefault="00A9629D" w:rsidP="003A60E4">
      <w:pPr>
        <w:pStyle w:val="Ttulo2"/>
        <w:numPr>
          <w:ilvl w:val="1"/>
          <w:numId w:val="2"/>
        </w:numPr>
        <w:tabs>
          <w:tab w:val="left" w:pos="993"/>
        </w:tabs>
      </w:pPr>
      <w:bookmarkStart w:id="118" w:name="_Toc462908233"/>
      <w:r w:rsidRPr="00A9629D">
        <w:t>POVOADO DO SUBSISTEMA GENIVALDO MOURA</w:t>
      </w:r>
      <w:bookmarkEnd w:id="118"/>
    </w:p>
    <w:p w:rsidR="00A9629D" w:rsidRDefault="00A9629D" w:rsidP="00A9629D">
      <w:r>
        <w:t xml:space="preserve">O povoado do sub-sistema Genivaldo Moura, são as pessoas que se beneficiarão das obras </w:t>
      </w:r>
      <w:r w:rsidR="003D0092">
        <w:t>do sistema</w:t>
      </w:r>
      <w:r>
        <w:t xml:space="preserve"> de abastecimento d’água para consumo humano, nestas comunidades rurais difusas do município de Delmiro Gouveia, com suprimento hídrico pelo canal do sertão alagoano.</w:t>
      </w:r>
    </w:p>
    <w:p w:rsidR="00A9629D" w:rsidRDefault="00A9629D" w:rsidP="00A9629D">
      <w:r>
        <w:t xml:space="preserve">Os povoados sofrerão os impactos decorrentes das obras nas fases de implantação e operação, estando esses povoados dentro da área diretamente afetada. </w:t>
      </w:r>
    </w:p>
    <w:p w:rsidR="006D6CE0" w:rsidRPr="00A9629D" w:rsidRDefault="00A9629D" w:rsidP="00A9629D">
      <w:pPr>
        <w:rPr>
          <w:rFonts w:cs="Arial"/>
          <w:bCs/>
          <w:szCs w:val="24"/>
          <w:u w:val="single"/>
          <w:lang w:eastAsia="en-US"/>
        </w:rPr>
      </w:pPr>
      <w:r>
        <w:lastRenderedPageBreak/>
        <w:t>O povoado do sub-sistema Genivaldo Moura, se divide em Nove povoados</w:t>
      </w:r>
      <w:r>
        <w:rPr>
          <w:rFonts w:cs="Arial"/>
          <w:lang w:eastAsia="en-US"/>
        </w:rPr>
        <w:t xml:space="preserve"> A</w:t>
      </w:r>
      <w:r w:rsidR="00BA004E">
        <w:rPr>
          <w:rFonts w:cs="Arial"/>
          <w:lang w:eastAsia="en-US"/>
        </w:rPr>
        <w:t>s comunidades</w:t>
      </w:r>
      <w:r w:rsidR="006D6CE0" w:rsidRPr="001515A8">
        <w:rPr>
          <w:rFonts w:cs="Arial"/>
          <w:lang w:eastAsia="en-US"/>
        </w:rPr>
        <w:t xml:space="preserve"> </w:t>
      </w:r>
      <w:r w:rsidR="001A3D11">
        <w:rPr>
          <w:rFonts w:cs="Arial"/>
          <w:color w:val="000000"/>
        </w:rPr>
        <w:t>Genivaldo M</w:t>
      </w:r>
      <w:r w:rsidR="00BA004E">
        <w:rPr>
          <w:rFonts w:cs="Arial"/>
          <w:color w:val="000000"/>
        </w:rPr>
        <w:t>oura (Caraibeirinha, Rabeca, Maxixe), Rabeca, Boa vista, Alto Bonito, Cruz, Sinimbu e C</w:t>
      </w:r>
      <w:r w:rsidR="0026695F">
        <w:rPr>
          <w:rFonts w:cs="Arial"/>
          <w:color w:val="000000"/>
        </w:rPr>
        <w:t>a</w:t>
      </w:r>
      <w:r w:rsidR="00BA004E">
        <w:rPr>
          <w:rFonts w:cs="Arial"/>
          <w:color w:val="000000"/>
        </w:rPr>
        <w:t>raíbas do Lino</w:t>
      </w:r>
      <w:r w:rsidR="006D6CE0" w:rsidRPr="001515A8">
        <w:rPr>
          <w:rFonts w:cs="Arial"/>
          <w:lang w:eastAsia="en-US"/>
        </w:rPr>
        <w:t xml:space="preserve">, </w:t>
      </w:r>
      <w:r w:rsidR="006D6CE0" w:rsidRPr="00B86D14">
        <w:rPr>
          <w:rFonts w:cs="Arial"/>
          <w:lang w:eastAsia="en-US"/>
        </w:rPr>
        <w:t xml:space="preserve">todos ficam </w:t>
      </w:r>
      <w:r w:rsidR="00B86D14" w:rsidRPr="00B86D14">
        <w:rPr>
          <w:rFonts w:cs="Arial"/>
          <w:lang w:eastAsia="en-US"/>
        </w:rPr>
        <w:t>proximo</w:t>
      </w:r>
      <w:r w:rsidR="006D6CE0" w:rsidRPr="00B86D14">
        <w:rPr>
          <w:rFonts w:cs="Arial"/>
          <w:lang w:eastAsia="en-US"/>
        </w:rPr>
        <w:t xml:space="preserve"> BR-423 e AL-220, todos tendo abastecimento da CASAL, por ambos os lados das rodovias e todos próximos ao canal do </w:t>
      </w:r>
      <w:r w:rsidR="006D6CE0" w:rsidRPr="009A52A7">
        <w:rPr>
          <w:rFonts w:cs="Arial"/>
          <w:lang w:eastAsia="en-US"/>
        </w:rPr>
        <w:t>sertão.</w:t>
      </w:r>
    </w:p>
    <w:p w:rsidR="0074354F" w:rsidRPr="008C12B9" w:rsidRDefault="006D6CE0" w:rsidP="003A60E4">
      <w:pPr>
        <w:pStyle w:val="Ttulo3"/>
        <w:numPr>
          <w:ilvl w:val="2"/>
          <w:numId w:val="2"/>
        </w:numPr>
        <w:rPr>
          <w:rFonts w:cs="Arial"/>
          <w:bCs/>
          <w:szCs w:val="24"/>
          <w:u w:val="single"/>
          <w:lang w:eastAsia="en-US"/>
        </w:rPr>
      </w:pPr>
      <w:r w:rsidRPr="008C12B9">
        <w:rPr>
          <w:rFonts w:cs="Arial"/>
          <w:bCs/>
          <w:szCs w:val="24"/>
          <w:u w:val="single"/>
          <w:lang w:eastAsia="en-US"/>
        </w:rPr>
        <w:t xml:space="preserve">Povoado </w:t>
      </w:r>
      <w:r w:rsidR="001A3D11" w:rsidRPr="008C12B9">
        <w:rPr>
          <w:rFonts w:cs="Arial"/>
          <w:bCs/>
          <w:szCs w:val="24"/>
          <w:u w:val="single"/>
          <w:lang w:eastAsia="en-US"/>
        </w:rPr>
        <w:t>Genivaldo Moura (</w:t>
      </w:r>
      <w:r w:rsidR="00BA004E" w:rsidRPr="008C12B9">
        <w:rPr>
          <w:rFonts w:cs="Arial"/>
          <w:bCs/>
          <w:szCs w:val="24"/>
          <w:u w:val="single"/>
          <w:lang w:eastAsia="en-US"/>
        </w:rPr>
        <w:t>Caraibeirinha)</w:t>
      </w:r>
    </w:p>
    <w:p w:rsidR="0074354F" w:rsidRPr="004B11FB" w:rsidRDefault="0074354F" w:rsidP="0074354F">
      <w:pPr>
        <w:spacing w:before="0" w:after="0" w:line="240" w:lineRule="auto"/>
        <w:jc w:val="left"/>
        <w:rPr>
          <w:rFonts w:eastAsia="Calibri" w:cs="Arial"/>
          <w:szCs w:val="24"/>
          <w:lang w:val="pt-PT" w:eastAsia="en-US"/>
        </w:rPr>
      </w:pPr>
    </w:p>
    <w:p w:rsidR="0074354F" w:rsidRPr="004841F5" w:rsidRDefault="004841F5" w:rsidP="004841F5">
      <w:pPr>
        <w:spacing w:before="0" w:after="0"/>
        <w:rPr>
          <w:rFonts w:cs="Arial"/>
          <w:szCs w:val="24"/>
          <w:lang w:eastAsia="x-none"/>
        </w:rPr>
      </w:pPr>
      <w:r w:rsidRPr="004841F5">
        <w:rPr>
          <w:rFonts w:cs="Arial"/>
          <w:szCs w:val="20"/>
          <w:lang w:val="x-none" w:eastAsia="x-none"/>
        </w:rPr>
        <w:t xml:space="preserve">O </w:t>
      </w:r>
      <w:r w:rsidRPr="004841F5">
        <w:rPr>
          <w:rFonts w:cs="Arial"/>
          <w:szCs w:val="20"/>
          <w:lang w:eastAsia="x-none"/>
        </w:rPr>
        <w:t>Assentamento</w:t>
      </w:r>
      <w:r w:rsidRPr="004841F5">
        <w:rPr>
          <w:rFonts w:cs="Arial"/>
          <w:szCs w:val="20"/>
          <w:lang w:val="x-none" w:eastAsia="x-none"/>
        </w:rPr>
        <w:t xml:space="preserve"> est</w:t>
      </w:r>
      <w:r w:rsidRPr="004841F5">
        <w:rPr>
          <w:rFonts w:cs="Arial"/>
          <w:szCs w:val="20"/>
          <w:lang w:eastAsia="x-none"/>
        </w:rPr>
        <w:t>á</w:t>
      </w:r>
      <w:r w:rsidRPr="004841F5">
        <w:rPr>
          <w:rFonts w:cs="Arial"/>
          <w:szCs w:val="20"/>
          <w:lang w:val="x-none" w:eastAsia="x-none"/>
        </w:rPr>
        <w:t xml:space="preserve"> localizado nas coordenadas UTM 24 604421E e 8963434N, composto por </w:t>
      </w:r>
      <w:r w:rsidRPr="004841F5">
        <w:rPr>
          <w:rFonts w:cs="Arial"/>
          <w:szCs w:val="20"/>
          <w:lang w:eastAsia="x-none"/>
        </w:rPr>
        <w:t>40</w:t>
      </w:r>
      <w:r w:rsidRPr="004841F5">
        <w:rPr>
          <w:rFonts w:cs="Arial"/>
          <w:szCs w:val="20"/>
          <w:lang w:val="x-none" w:eastAsia="x-none"/>
        </w:rPr>
        <w:t xml:space="preserve"> famílias</w:t>
      </w:r>
      <w:r w:rsidRPr="004841F5">
        <w:rPr>
          <w:rFonts w:cs="Arial"/>
          <w:szCs w:val="20"/>
          <w:lang w:eastAsia="x-none"/>
        </w:rPr>
        <w:t xml:space="preserve">, </w:t>
      </w:r>
      <w:r w:rsidRPr="004841F5">
        <w:rPr>
          <w:rFonts w:cs="Arial"/>
          <w:noProof/>
          <w:szCs w:val="20"/>
          <w:lang w:val="x-none" w:eastAsia="x-none"/>
        </w:rPr>
        <w:t>tem um acesso fácil por uma estrada sem pavimentação, não possui grupo escolar municipal, posto de saúde municipal e não é pavimentado</w:t>
      </w:r>
      <w:r w:rsidRPr="004841F5">
        <w:rPr>
          <w:rFonts w:cs="Arial"/>
          <w:noProof/>
          <w:szCs w:val="20"/>
          <w:lang w:eastAsia="x-none"/>
        </w:rPr>
        <w:t>,</w:t>
      </w:r>
      <w:r w:rsidRPr="004841F5">
        <w:rPr>
          <w:rFonts w:cs="Arial"/>
          <w:noProof/>
          <w:szCs w:val="20"/>
          <w:lang w:val="x-none" w:eastAsia="x-none"/>
        </w:rPr>
        <w:t xml:space="preserve"> o abastecimento de água é feito por carro pipa.</w:t>
      </w:r>
      <w:r w:rsidRPr="004841F5">
        <w:rPr>
          <w:rFonts w:cs="Arial"/>
          <w:noProof/>
          <w:szCs w:val="20"/>
          <w:lang w:eastAsia="x-none"/>
        </w:rPr>
        <w:t xml:space="preserve"> </w:t>
      </w:r>
      <w:r w:rsidRPr="004841F5">
        <w:rPr>
          <w:rFonts w:cs="Arial"/>
          <w:szCs w:val="24"/>
          <w:lang w:eastAsia="x-none"/>
        </w:rPr>
        <w:t>Possui</w:t>
      </w:r>
      <w:r w:rsidRPr="004841F5">
        <w:rPr>
          <w:rFonts w:cs="Arial"/>
          <w:szCs w:val="24"/>
          <w:lang w:val="x-none" w:eastAsia="x-none"/>
        </w:rPr>
        <w:t xml:space="preserve"> rede</w:t>
      </w:r>
      <w:r w:rsidRPr="004841F5">
        <w:rPr>
          <w:rFonts w:cs="Arial"/>
          <w:szCs w:val="24"/>
          <w:lang w:eastAsia="x-none"/>
        </w:rPr>
        <w:t xml:space="preserve"> de energia</w:t>
      </w:r>
      <w:r w:rsidRPr="004841F5">
        <w:rPr>
          <w:rFonts w:cs="Arial"/>
          <w:szCs w:val="24"/>
          <w:lang w:val="x-none" w:eastAsia="x-none"/>
        </w:rPr>
        <w:t xml:space="preserve"> elétrica</w:t>
      </w:r>
      <w:r w:rsidR="0074354F" w:rsidRPr="004841F5">
        <w:t>.</w:t>
      </w:r>
    </w:p>
    <w:p w:rsidR="0074354F" w:rsidRPr="001A3D11" w:rsidRDefault="0074354F" w:rsidP="0074354F">
      <w:pPr>
        <w:rPr>
          <w:highlight w:val="yellow"/>
        </w:rPr>
      </w:pPr>
    </w:p>
    <w:p w:rsidR="00D658C0" w:rsidRPr="001A3D11" w:rsidRDefault="00D658C0" w:rsidP="00D658C0">
      <w:pPr>
        <w:spacing w:before="60" w:after="60"/>
        <w:rPr>
          <w:color w:val="000000" w:themeColor="text1"/>
          <w:highlight w:val="yellow"/>
        </w:rPr>
      </w:pPr>
    </w:p>
    <w:p w:rsidR="00D658C0" w:rsidRPr="001A3D11" w:rsidRDefault="00D658C0" w:rsidP="00D658C0">
      <w:pPr>
        <w:spacing w:before="60" w:after="60"/>
        <w:rPr>
          <w:color w:val="000000" w:themeColor="text1"/>
          <w:highlight w:val="yellow"/>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6D6CE0" w:rsidTr="004841F5">
        <w:tc>
          <w:tcPr>
            <w:tcW w:w="4612" w:type="dxa"/>
          </w:tcPr>
          <w:p w:rsidR="006D6CE0" w:rsidRPr="004841F5" w:rsidRDefault="004841F5" w:rsidP="006D6CE0">
            <w:pPr>
              <w:keepNext/>
              <w:ind w:firstLine="0"/>
              <w:jc w:val="center"/>
            </w:pPr>
            <w:r w:rsidRPr="004841F5">
              <w:rPr>
                <w:rFonts w:cs="Arial"/>
                <w:noProof/>
                <w:sz w:val="16"/>
                <w:szCs w:val="16"/>
              </w:rPr>
              <w:drawing>
                <wp:inline distT="0" distB="0" distL="0" distR="0" wp14:anchorId="77A4FFE7" wp14:editId="0FFA313D">
                  <wp:extent cx="2477135" cy="1818005"/>
                  <wp:effectExtent l="19050" t="19050" r="18415" b="1079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77135" cy="1818005"/>
                          </a:xfrm>
                          <a:prstGeom prst="rect">
                            <a:avLst/>
                          </a:prstGeom>
                          <a:noFill/>
                          <a:ln w="19050" cmpd="sng">
                            <a:solidFill>
                              <a:srgbClr val="000000"/>
                            </a:solidFill>
                            <a:miter lim="800000"/>
                            <a:headEnd/>
                            <a:tailEnd/>
                          </a:ln>
                          <a:effectLst/>
                        </pic:spPr>
                      </pic:pic>
                    </a:graphicData>
                  </a:graphic>
                </wp:inline>
              </w:drawing>
            </w:r>
          </w:p>
          <w:p w:rsidR="006D6CE0" w:rsidRPr="001A3D11" w:rsidRDefault="006D6CE0" w:rsidP="004841F5">
            <w:pPr>
              <w:pStyle w:val="Legenda"/>
              <w:rPr>
                <w:highlight w:val="yellow"/>
              </w:rPr>
            </w:pPr>
            <w:bookmarkStart w:id="119" w:name="_Toc462908265"/>
            <w:r w:rsidRPr="004841F5">
              <w:t xml:space="preserve">Figura </w:t>
            </w:r>
            <w:r w:rsidR="0087475E">
              <w:fldChar w:fldCharType="begin"/>
            </w:r>
            <w:r w:rsidR="0087475E">
              <w:instrText xml:space="preserve"> SEQ Figura \* ARABIC </w:instrText>
            </w:r>
            <w:r w:rsidR="0087475E">
              <w:fldChar w:fldCharType="separate"/>
            </w:r>
            <w:r w:rsidR="00F13DD5">
              <w:rPr>
                <w:noProof/>
              </w:rPr>
              <w:t>15</w:t>
            </w:r>
            <w:r w:rsidR="0087475E">
              <w:fldChar w:fldCharType="end"/>
            </w:r>
            <w:r w:rsidRPr="004841F5">
              <w:t xml:space="preserve"> – </w:t>
            </w:r>
            <w:r w:rsidR="004841F5" w:rsidRPr="004841F5">
              <w:t>Assentamento Genivaldo Moura (Caraibeirinha)</w:t>
            </w:r>
            <w:r w:rsidRPr="004841F5">
              <w:t>.</w:t>
            </w:r>
            <w:r w:rsidR="0028184E">
              <w:t xml:space="preserve"> </w:t>
            </w:r>
            <w:r w:rsidR="00E84D63">
              <w:t>Fonte: COHIDRO – Consultoria, Estudos e Projetos.</w:t>
            </w:r>
            <w:bookmarkEnd w:id="119"/>
          </w:p>
        </w:tc>
        <w:tc>
          <w:tcPr>
            <w:tcW w:w="4613" w:type="dxa"/>
          </w:tcPr>
          <w:p w:rsidR="006D6CE0" w:rsidRPr="004841F5" w:rsidRDefault="004841F5" w:rsidP="006D6CE0">
            <w:pPr>
              <w:keepNext/>
              <w:ind w:firstLine="0"/>
              <w:jc w:val="center"/>
              <w:rPr>
                <w:highlight w:val="yellow"/>
                <w:lang w:val="pt-PT"/>
              </w:rPr>
            </w:pPr>
            <w:r>
              <w:rPr>
                <w:rFonts w:cs="Arial"/>
                <w:noProof/>
                <w:sz w:val="16"/>
                <w:szCs w:val="16"/>
              </w:rPr>
              <w:drawing>
                <wp:inline distT="0" distB="0" distL="0" distR="0" wp14:anchorId="0C3FAF6E" wp14:editId="0239C045">
                  <wp:extent cx="2477135" cy="1818005"/>
                  <wp:effectExtent l="19050" t="19050" r="18415" b="1079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77135" cy="1818005"/>
                          </a:xfrm>
                          <a:prstGeom prst="rect">
                            <a:avLst/>
                          </a:prstGeom>
                          <a:noFill/>
                          <a:ln w="19050" cmpd="sng">
                            <a:solidFill>
                              <a:srgbClr val="000000"/>
                            </a:solidFill>
                            <a:miter lim="800000"/>
                            <a:headEnd/>
                            <a:tailEnd/>
                          </a:ln>
                          <a:effectLst/>
                        </pic:spPr>
                      </pic:pic>
                    </a:graphicData>
                  </a:graphic>
                </wp:inline>
              </w:drawing>
            </w:r>
          </w:p>
          <w:p w:rsidR="006D6CE0" w:rsidRDefault="006D6CE0" w:rsidP="006D6CE0">
            <w:pPr>
              <w:pStyle w:val="Legenda"/>
              <w:rPr>
                <w:rFonts w:eastAsia="Calibri"/>
              </w:rPr>
            </w:pPr>
            <w:bookmarkStart w:id="120" w:name="_Toc462908266"/>
            <w:r w:rsidRPr="004841F5">
              <w:t xml:space="preserve">Figura </w:t>
            </w:r>
            <w:r w:rsidR="0087475E">
              <w:fldChar w:fldCharType="begin"/>
            </w:r>
            <w:r w:rsidR="0087475E">
              <w:instrText xml:space="preserve"> SEQ Figura \* ARABIC </w:instrText>
            </w:r>
            <w:r w:rsidR="0087475E">
              <w:fldChar w:fldCharType="separate"/>
            </w:r>
            <w:r w:rsidR="00F13DD5">
              <w:rPr>
                <w:noProof/>
              </w:rPr>
              <w:t>16</w:t>
            </w:r>
            <w:r w:rsidR="0087475E">
              <w:fldChar w:fldCharType="end"/>
            </w:r>
            <w:r w:rsidRPr="004841F5">
              <w:t xml:space="preserve"> – </w:t>
            </w:r>
            <w:r w:rsidR="004841F5" w:rsidRPr="004841F5">
              <w:t>Assentamento Genivaldo Moura (Caraibeirinha</w:t>
            </w:r>
            <w:r w:rsidR="004841F5">
              <w:t>)</w:t>
            </w:r>
            <w:r w:rsidR="0028184E">
              <w:t xml:space="preserve">. </w:t>
            </w:r>
            <w:r w:rsidR="00E84D63">
              <w:t>Fonte: COHIDRO – Consultoria, Estudos e Projetos.</w:t>
            </w:r>
            <w:bookmarkEnd w:id="120"/>
          </w:p>
        </w:tc>
      </w:tr>
    </w:tbl>
    <w:p w:rsidR="00291354" w:rsidRPr="004B11FB" w:rsidRDefault="00291354" w:rsidP="00291354">
      <w:pPr>
        <w:rPr>
          <w:rFonts w:eastAsia="Calibri"/>
          <w:lang w:val="pt-PT"/>
        </w:rPr>
      </w:pPr>
    </w:p>
    <w:p w:rsidR="005F15D2" w:rsidRPr="008C12B9" w:rsidRDefault="006D6CE0" w:rsidP="003A60E4">
      <w:pPr>
        <w:pStyle w:val="Ttulo3"/>
        <w:numPr>
          <w:ilvl w:val="2"/>
          <w:numId w:val="2"/>
        </w:numPr>
        <w:rPr>
          <w:rFonts w:cs="Arial"/>
          <w:bCs/>
          <w:szCs w:val="24"/>
          <w:u w:val="single"/>
          <w:lang w:eastAsia="en-US"/>
        </w:rPr>
      </w:pPr>
      <w:bookmarkStart w:id="121" w:name="_Toc414032228"/>
      <w:bookmarkStart w:id="122" w:name="_Toc414264825"/>
      <w:bookmarkEnd w:id="108"/>
      <w:bookmarkEnd w:id="109"/>
      <w:r w:rsidRPr="008C12B9">
        <w:rPr>
          <w:rFonts w:cs="Arial"/>
          <w:bCs/>
          <w:szCs w:val="24"/>
          <w:u w:val="single"/>
          <w:lang w:eastAsia="en-US"/>
        </w:rPr>
        <w:t xml:space="preserve">Assentamento </w:t>
      </w:r>
      <w:r w:rsidR="001A3D11" w:rsidRPr="008C12B9">
        <w:rPr>
          <w:rFonts w:cs="Arial"/>
          <w:bCs/>
          <w:szCs w:val="24"/>
          <w:u w:val="single"/>
          <w:lang w:eastAsia="en-US"/>
        </w:rPr>
        <w:t>Genivaldo Moura (Rabeca)</w:t>
      </w:r>
    </w:p>
    <w:p w:rsidR="0074354F" w:rsidRPr="001A3D11" w:rsidRDefault="006A5885" w:rsidP="0074354F">
      <w:pPr>
        <w:rPr>
          <w:highlight w:val="yellow"/>
        </w:rPr>
      </w:pPr>
      <w:r w:rsidRPr="00007E71">
        <w:rPr>
          <w:rFonts w:cs="Arial"/>
        </w:rPr>
        <w:t xml:space="preserve">O Assentamento está localizado nas coordenadas UTM 24 608127E e 8959896N, composto por 32 famílias, </w:t>
      </w:r>
      <w:r w:rsidRPr="00007E71">
        <w:rPr>
          <w:rFonts w:cs="Arial"/>
          <w:noProof/>
        </w:rPr>
        <w:t xml:space="preserve">possui acesso difícil por uma estrada sem pavimentação e parte com pavimentação asfáltica, não possui grupo escolar municipal, nem posto de saúde municipal, o abastecimento é realizado por carro pipa. </w:t>
      </w:r>
      <w:r w:rsidRPr="00007E71">
        <w:rPr>
          <w:rFonts w:cs="Arial"/>
          <w:szCs w:val="24"/>
        </w:rPr>
        <w:t xml:space="preserve">Possui rede de energia </w:t>
      </w:r>
      <w:r w:rsidRPr="006A5885">
        <w:rPr>
          <w:rFonts w:cs="Arial"/>
          <w:szCs w:val="24"/>
        </w:rPr>
        <w:t>elétrica</w:t>
      </w:r>
      <w:r w:rsidR="0074354F" w:rsidRPr="006A5885">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5"/>
        <w:gridCol w:w="4600"/>
      </w:tblGrid>
      <w:tr w:rsidR="0074354F" w:rsidRPr="004B11FB" w:rsidTr="0074354F">
        <w:tc>
          <w:tcPr>
            <w:tcW w:w="4535" w:type="dxa"/>
          </w:tcPr>
          <w:p w:rsidR="0074354F" w:rsidRPr="001A3D11" w:rsidRDefault="006A5885" w:rsidP="0074354F">
            <w:pPr>
              <w:keepNext/>
              <w:spacing w:before="0" w:after="0" w:line="240" w:lineRule="auto"/>
              <w:ind w:firstLine="0"/>
              <w:jc w:val="center"/>
              <w:rPr>
                <w:highlight w:val="yellow"/>
              </w:rPr>
            </w:pPr>
            <w:r>
              <w:rPr>
                <w:rFonts w:cs="Arial"/>
                <w:noProof/>
                <w:sz w:val="16"/>
                <w:szCs w:val="16"/>
              </w:rPr>
              <w:lastRenderedPageBreak/>
              <w:drawing>
                <wp:inline distT="0" distB="0" distL="0" distR="0" wp14:anchorId="275D8D0D" wp14:editId="4AF8F47A">
                  <wp:extent cx="2774950" cy="2222500"/>
                  <wp:effectExtent l="19050" t="19050" r="25400" b="2540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74950" cy="2222500"/>
                          </a:xfrm>
                          <a:prstGeom prst="rect">
                            <a:avLst/>
                          </a:prstGeom>
                          <a:noFill/>
                          <a:ln w="19050" cmpd="sng">
                            <a:solidFill>
                              <a:srgbClr val="000000"/>
                            </a:solidFill>
                            <a:miter lim="800000"/>
                            <a:headEnd/>
                            <a:tailEnd/>
                          </a:ln>
                          <a:effectLst/>
                        </pic:spPr>
                      </pic:pic>
                    </a:graphicData>
                  </a:graphic>
                </wp:inline>
              </w:drawing>
            </w:r>
          </w:p>
          <w:p w:rsidR="0074354F" w:rsidRPr="001A3D11" w:rsidRDefault="0074354F" w:rsidP="006A5885">
            <w:pPr>
              <w:pStyle w:val="Legenda"/>
              <w:rPr>
                <w:highlight w:val="yellow"/>
              </w:rPr>
            </w:pPr>
            <w:bookmarkStart w:id="123" w:name="_Toc462908267"/>
            <w:r w:rsidRPr="006A5885">
              <w:t xml:space="preserve">Figura </w:t>
            </w:r>
            <w:r w:rsidR="0087475E">
              <w:fldChar w:fldCharType="begin"/>
            </w:r>
            <w:r w:rsidR="0087475E">
              <w:instrText xml:space="preserve"> SEQ Figura \* ARABIC </w:instrText>
            </w:r>
            <w:r w:rsidR="0087475E">
              <w:fldChar w:fldCharType="separate"/>
            </w:r>
            <w:r w:rsidR="00F13DD5">
              <w:rPr>
                <w:noProof/>
              </w:rPr>
              <w:t>17</w:t>
            </w:r>
            <w:r w:rsidR="0087475E">
              <w:fldChar w:fldCharType="end"/>
            </w:r>
            <w:r w:rsidRPr="006A5885">
              <w:t xml:space="preserve"> – </w:t>
            </w:r>
            <w:r w:rsidR="006A5885" w:rsidRPr="006A5885">
              <w:t>Assentamento Genivaldo Moura (</w:t>
            </w:r>
            <w:r w:rsidR="006A5885" w:rsidRPr="00A93B81">
              <w:t>Rabeca)</w:t>
            </w:r>
            <w:r w:rsidR="0028184E">
              <w:t xml:space="preserve">. </w:t>
            </w:r>
            <w:r w:rsidR="00E84D63">
              <w:t>Fonte: COHIDRO – Consultoria, Estudos e Projetos.</w:t>
            </w:r>
            <w:bookmarkEnd w:id="123"/>
          </w:p>
        </w:tc>
        <w:tc>
          <w:tcPr>
            <w:tcW w:w="4766" w:type="dxa"/>
          </w:tcPr>
          <w:p w:rsidR="0074354F" w:rsidRPr="001A3D11" w:rsidRDefault="006A5885" w:rsidP="0074354F">
            <w:pPr>
              <w:keepNext/>
              <w:spacing w:before="0" w:after="0" w:line="240" w:lineRule="auto"/>
              <w:ind w:firstLine="0"/>
              <w:jc w:val="center"/>
              <w:rPr>
                <w:rFonts w:cs="Arial"/>
                <w:noProof/>
                <w:szCs w:val="20"/>
                <w:highlight w:val="yellow"/>
              </w:rPr>
            </w:pPr>
            <w:r>
              <w:rPr>
                <w:rFonts w:cs="Arial"/>
                <w:noProof/>
                <w:sz w:val="16"/>
                <w:szCs w:val="16"/>
              </w:rPr>
              <w:drawing>
                <wp:inline distT="0" distB="0" distL="0" distR="0" wp14:anchorId="4BC7D478" wp14:editId="4C2EEBDD">
                  <wp:extent cx="2860040" cy="2232660"/>
                  <wp:effectExtent l="19050" t="19050" r="16510" b="1524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0040" cy="2232660"/>
                          </a:xfrm>
                          <a:prstGeom prst="rect">
                            <a:avLst/>
                          </a:prstGeom>
                          <a:noFill/>
                          <a:ln w="19050" cmpd="sng">
                            <a:solidFill>
                              <a:srgbClr val="000000"/>
                            </a:solidFill>
                            <a:miter lim="800000"/>
                            <a:headEnd/>
                            <a:tailEnd/>
                          </a:ln>
                          <a:effectLst/>
                        </pic:spPr>
                      </pic:pic>
                    </a:graphicData>
                  </a:graphic>
                </wp:inline>
              </w:drawing>
            </w:r>
          </w:p>
          <w:p w:rsidR="0074354F" w:rsidRPr="004B11FB" w:rsidRDefault="0074354F" w:rsidP="0074354F">
            <w:pPr>
              <w:pStyle w:val="Legenda"/>
            </w:pPr>
            <w:bookmarkStart w:id="124" w:name="_Toc462908268"/>
            <w:r w:rsidRPr="006A5885">
              <w:t xml:space="preserve">Figura </w:t>
            </w:r>
            <w:r w:rsidR="0087475E">
              <w:fldChar w:fldCharType="begin"/>
            </w:r>
            <w:r w:rsidR="0087475E">
              <w:instrText xml:space="preserve"> SEQ Figura \* ARABIC </w:instrText>
            </w:r>
            <w:r w:rsidR="0087475E">
              <w:fldChar w:fldCharType="separate"/>
            </w:r>
            <w:r w:rsidR="00F13DD5">
              <w:rPr>
                <w:noProof/>
              </w:rPr>
              <w:t>18</w:t>
            </w:r>
            <w:r w:rsidR="0087475E">
              <w:fldChar w:fldCharType="end"/>
            </w:r>
            <w:r w:rsidR="006A5885" w:rsidRPr="006A5885">
              <w:t xml:space="preserve"> --</w:t>
            </w:r>
            <w:r w:rsidRPr="006A5885">
              <w:t xml:space="preserve"> </w:t>
            </w:r>
            <w:r w:rsidR="006A5885" w:rsidRPr="006A5885">
              <w:t>Assentamento Genivaldo Moura (Rabeca</w:t>
            </w:r>
            <w:r w:rsidR="006A5885">
              <w:t>)</w:t>
            </w:r>
            <w:r w:rsidR="0028184E">
              <w:t xml:space="preserve">. </w:t>
            </w:r>
            <w:r w:rsidR="00E84D63">
              <w:t>Fonte: COHIDRO – Consultoria, Estudos e Projetos.</w:t>
            </w:r>
            <w:bookmarkEnd w:id="124"/>
          </w:p>
        </w:tc>
      </w:tr>
    </w:tbl>
    <w:p w:rsidR="005F15D2" w:rsidRPr="004B11FB" w:rsidRDefault="005F15D2">
      <w:pPr>
        <w:spacing w:before="0" w:after="0" w:line="240" w:lineRule="auto"/>
        <w:ind w:firstLine="0"/>
        <w:jc w:val="left"/>
      </w:pPr>
    </w:p>
    <w:p w:rsidR="005F15D2" w:rsidRPr="008C12B9" w:rsidRDefault="00641A53" w:rsidP="003A60E4">
      <w:pPr>
        <w:pStyle w:val="Ttulo3"/>
        <w:numPr>
          <w:ilvl w:val="2"/>
          <w:numId w:val="2"/>
        </w:numPr>
        <w:rPr>
          <w:rFonts w:cs="Arial"/>
          <w:bCs/>
          <w:szCs w:val="24"/>
          <w:u w:val="single"/>
          <w:lang w:eastAsia="en-US"/>
        </w:rPr>
      </w:pPr>
      <w:r w:rsidRPr="008C12B9">
        <w:rPr>
          <w:rFonts w:cs="Arial"/>
          <w:bCs/>
          <w:szCs w:val="24"/>
          <w:u w:val="single"/>
          <w:lang w:eastAsia="en-US"/>
        </w:rPr>
        <w:t xml:space="preserve">Assentamento </w:t>
      </w:r>
      <w:r w:rsidR="001A3D11" w:rsidRPr="008C12B9">
        <w:rPr>
          <w:rFonts w:cs="Arial"/>
          <w:bCs/>
          <w:szCs w:val="24"/>
          <w:u w:val="single"/>
          <w:lang w:eastAsia="en-US"/>
        </w:rPr>
        <w:t>Genivaldo Moura (Maxixe)</w:t>
      </w:r>
    </w:p>
    <w:p w:rsidR="005F15D2" w:rsidRPr="001A3D11" w:rsidRDefault="00641A53" w:rsidP="005F15D2">
      <w:pPr>
        <w:rPr>
          <w:highlight w:val="yellow"/>
        </w:rPr>
      </w:pPr>
      <w:r w:rsidRPr="00007E71">
        <w:rPr>
          <w:rFonts w:cs="Arial"/>
        </w:rPr>
        <w:t xml:space="preserve">O Assentamento está localizado nas coordenadas UTM 24 609379E e 8959491N, composto por 15 famílias, </w:t>
      </w:r>
      <w:r w:rsidRPr="00007E71">
        <w:rPr>
          <w:rFonts w:cs="Arial"/>
          <w:noProof/>
        </w:rPr>
        <w:t>tem um acesso fácil por uma estrada sem pavimentação, não possui grupo escolar municipal, posto de saúde municipal e não é pavimentado, o abastecimento de água é feito por carro pipa.</w:t>
      </w:r>
      <w:r w:rsidRPr="00007E71">
        <w:rPr>
          <w:rFonts w:cs="Arial"/>
          <w:szCs w:val="24"/>
        </w:rPr>
        <w:t xml:space="preserve"> Possui rede de energia </w:t>
      </w:r>
      <w:r w:rsidRPr="00641A53">
        <w:rPr>
          <w:rFonts w:cs="Arial"/>
          <w:szCs w:val="24"/>
        </w:rPr>
        <w:t>elétrica</w:t>
      </w:r>
      <w:r w:rsidR="005F15D2" w:rsidRPr="00641A53">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6"/>
        <w:gridCol w:w="4529"/>
      </w:tblGrid>
      <w:tr w:rsidR="005F15D2" w:rsidRPr="004B11FB" w:rsidTr="00641A53">
        <w:tc>
          <w:tcPr>
            <w:tcW w:w="4578" w:type="dxa"/>
          </w:tcPr>
          <w:p w:rsidR="008C70F8" w:rsidRPr="001A3D11" w:rsidRDefault="00641A53" w:rsidP="005F15D2">
            <w:pPr>
              <w:keepNext/>
              <w:ind w:firstLine="0"/>
              <w:jc w:val="center"/>
              <w:rPr>
                <w:sz w:val="16"/>
                <w:szCs w:val="20"/>
                <w:highlight w:val="yellow"/>
                <w:lang w:val="pt-PT"/>
              </w:rPr>
            </w:pPr>
            <w:r>
              <w:rPr>
                <w:rFonts w:cs="Arial"/>
                <w:noProof/>
                <w:sz w:val="16"/>
                <w:szCs w:val="16"/>
              </w:rPr>
              <w:drawing>
                <wp:inline distT="0" distB="0" distL="0" distR="0" wp14:anchorId="3F1B692F" wp14:editId="199EF922">
                  <wp:extent cx="3009265" cy="2200910"/>
                  <wp:effectExtent l="0" t="0" r="635"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09265" cy="2200910"/>
                          </a:xfrm>
                          <a:prstGeom prst="rect">
                            <a:avLst/>
                          </a:prstGeom>
                          <a:noFill/>
                          <a:ln>
                            <a:noFill/>
                          </a:ln>
                        </pic:spPr>
                      </pic:pic>
                    </a:graphicData>
                  </a:graphic>
                </wp:inline>
              </w:drawing>
            </w:r>
          </w:p>
          <w:p w:rsidR="005F15D2" w:rsidRPr="001A3D11" w:rsidRDefault="005F15D2" w:rsidP="00641A53">
            <w:pPr>
              <w:keepNext/>
              <w:ind w:firstLine="0"/>
              <w:jc w:val="center"/>
              <w:rPr>
                <w:highlight w:val="yellow"/>
              </w:rPr>
            </w:pPr>
            <w:bookmarkStart w:id="125" w:name="_Toc462908269"/>
            <w:r w:rsidRPr="003D0092">
              <w:rPr>
                <w:b/>
                <w:sz w:val="16"/>
                <w:szCs w:val="20"/>
                <w:lang w:val="pt-PT"/>
              </w:rPr>
              <w:t xml:space="preserve">Figura </w:t>
            </w:r>
            <w:r w:rsidR="0087475E" w:rsidRPr="003D0092">
              <w:rPr>
                <w:b/>
                <w:sz w:val="16"/>
                <w:szCs w:val="20"/>
                <w:lang w:val="pt-PT"/>
              </w:rPr>
              <w:fldChar w:fldCharType="begin"/>
            </w:r>
            <w:r w:rsidR="0087475E" w:rsidRPr="003D0092">
              <w:rPr>
                <w:b/>
                <w:sz w:val="16"/>
                <w:szCs w:val="20"/>
                <w:lang w:val="pt-PT"/>
              </w:rPr>
              <w:instrText xml:space="preserve"> SEQ Figura \* ARABIC </w:instrText>
            </w:r>
            <w:r w:rsidR="0087475E" w:rsidRPr="003D0092">
              <w:rPr>
                <w:b/>
                <w:sz w:val="16"/>
                <w:szCs w:val="20"/>
                <w:lang w:val="pt-PT"/>
              </w:rPr>
              <w:fldChar w:fldCharType="separate"/>
            </w:r>
            <w:r w:rsidR="00F13DD5">
              <w:rPr>
                <w:b/>
                <w:noProof/>
                <w:sz w:val="16"/>
                <w:szCs w:val="20"/>
                <w:lang w:val="pt-PT"/>
              </w:rPr>
              <w:t>19</w:t>
            </w:r>
            <w:r w:rsidR="0087475E" w:rsidRPr="003D0092">
              <w:rPr>
                <w:b/>
                <w:sz w:val="16"/>
                <w:szCs w:val="20"/>
                <w:lang w:val="pt-PT"/>
              </w:rPr>
              <w:fldChar w:fldCharType="end"/>
            </w:r>
            <w:r w:rsidR="00641A53">
              <w:rPr>
                <w:sz w:val="16"/>
                <w:szCs w:val="20"/>
                <w:lang w:val="pt-PT"/>
              </w:rPr>
              <w:t xml:space="preserve"> – Assentamento</w:t>
            </w:r>
            <w:r w:rsidRPr="00641A53">
              <w:rPr>
                <w:sz w:val="16"/>
                <w:szCs w:val="20"/>
                <w:lang w:val="pt-PT"/>
              </w:rPr>
              <w:t xml:space="preserve"> </w:t>
            </w:r>
            <w:r w:rsidR="00641A53" w:rsidRPr="00641A53">
              <w:rPr>
                <w:sz w:val="16"/>
                <w:szCs w:val="20"/>
                <w:lang w:val="pt-PT"/>
              </w:rPr>
              <w:t>Genivaldo Moura (Maxixe)</w:t>
            </w:r>
            <w:r w:rsidR="0028184E">
              <w:rPr>
                <w:sz w:val="16"/>
                <w:szCs w:val="20"/>
                <w:lang w:val="pt-PT"/>
              </w:rPr>
              <w:t xml:space="preserve">. </w:t>
            </w:r>
            <w:r w:rsidR="00E84D63" w:rsidRPr="00E84D63">
              <w:rPr>
                <w:sz w:val="16"/>
                <w:szCs w:val="16"/>
              </w:rPr>
              <w:t>Fonte: COHIDRO – Consultoria, Estudos e Projetos</w:t>
            </w:r>
            <w:r w:rsidR="00E84D63">
              <w:t>.</w:t>
            </w:r>
            <w:bookmarkEnd w:id="125"/>
          </w:p>
        </w:tc>
        <w:tc>
          <w:tcPr>
            <w:tcW w:w="4723" w:type="dxa"/>
          </w:tcPr>
          <w:p w:rsidR="008C70F8" w:rsidRPr="001A3D11" w:rsidRDefault="00641A53" w:rsidP="005F15D2">
            <w:pPr>
              <w:keepNext/>
              <w:ind w:firstLine="0"/>
              <w:jc w:val="center"/>
              <w:rPr>
                <w:sz w:val="16"/>
                <w:szCs w:val="20"/>
                <w:highlight w:val="yellow"/>
                <w:lang w:val="pt-PT"/>
              </w:rPr>
            </w:pPr>
            <w:r>
              <w:rPr>
                <w:rFonts w:cs="Arial"/>
                <w:noProof/>
                <w:sz w:val="16"/>
                <w:szCs w:val="16"/>
              </w:rPr>
              <w:drawing>
                <wp:inline distT="0" distB="0" distL="0" distR="0" wp14:anchorId="02C844A7" wp14:editId="57FE7017">
                  <wp:extent cx="2987675" cy="2200910"/>
                  <wp:effectExtent l="0" t="0" r="3175"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87675" cy="2200910"/>
                          </a:xfrm>
                          <a:prstGeom prst="rect">
                            <a:avLst/>
                          </a:prstGeom>
                          <a:noFill/>
                          <a:ln>
                            <a:noFill/>
                          </a:ln>
                        </pic:spPr>
                      </pic:pic>
                    </a:graphicData>
                  </a:graphic>
                </wp:inline>
              </w:drawing>
            </w:r>
          </w:p>
          <w:p w:rsidR="005F15D2" w:rsidRPr="004B11FB" w:rsidRDefault="005F15D2" w:rsidP="0061335D">
            <w:pPr>
              <w:keepNext/>
              <w:ind w:firstLine="0"/>
              <w:jc w:val="center"/>
            </w:pPr>
            <w:bookmarkStart w:id="126" w:name="_Toc462908270"/>
            <w:r w:rsidRPr="003D0092">
              <w:rPr>
                <w:b/>
                <w:sz w:val="16"/>
                <w:szCs w:val="20"/>
                <w:lang w:val="pt-PT"/>
              </w:rPr>
              <w:t xml:space="preserve">Figura </w:t>
            </w:r>
            <w:r w:rsidR="0087475E" w:rsidRPr="003D0092">
              <w:rPr>
                <w:b/>
                <w:sz w:val="16"/>
                <w:szCs w:val="20"/>
                <w:lang w:val="pt-PT"/>
              </w:rPr>
              <w:fldChar w:fldCharType="begin"/>
            </w:r>
            <w:r w:rsidR="0087475E" w:rsidRPr="003D0092">
              <w:rPr>
                <w:b/>
                <w:sz w:val="16"/>
                <w:szCs w:val="20"/>
                <w:lang w:val="pt-PT"/>
              </w:rPr>
              <w:instrText xml:space="preserve"> SEQ Figura \* ARABIC </w:instrText>
            </w:r>
            <w:r w:rsidR="0087475E" w:rsidRPr="003D0092">
              <w:rPr>
                <w:b/>
                <w:sz w:val="16"/>
                <w:szCs w:val="20"/>
                <w:lang w:val="pt-PT"/>
              </w:rPr>
              <w:fldChar w:fldCharType="separate"/>
            </w:r>
            <w:r w:rsidR="00F13DD5">
              <w:rPr>
                <w:b/>
                <w:noProof/>
                <w:sz w:val="16"/>
                <w:szCs w:val="20"/>
                <w:lang w:val="pt-PT"/>
              </w:rPr>
              <w:t>20</w:t>
            </w:r>
            <w:r w:rsidR="0087475E" w:rsidRPr="003D0092">
              <w:rPr>
                <w:b/>
                <w:sz w:val="16"/>
                <w:szCs w:val="20"/>
                <w:lang w:val="pt-PT"/>
              </w:rPr>
              <w:fldChar w:fldCharType="end"/>
            </w:r>
            <w:r w:rsidRPr="00641A53">
              <w:rPr>
                <w:sz w:val="16"/>
                <w:szCs w:val="20"/>
                <w:lang w:val="pt-PT"/>
              </w:rPr>
              <w:t xml:space="preserve"> – </w:t>
            </w:r>
            <w:r w:rsidR="00641A53" w:rsidRPr="00641A53">
              <w:rPr>
                <w:sz w:val="16"/>
                <w:szCs w:val="20"/>
                <w:lang w:val="pt-PT"/>
              </w:rPr>
              <w:t>Assentamento Genivaldo Moura (Maxixe)</w:t>
            </w:r>
            <w:r w:rsidR="0028184E">
              <w:rPr>
                <w:sz w:val="16"/>
                <w:szCs w:val="20"/>
                <w:lang w:val="pt-PT"/>
              </w:rPr>
              <w:t xml:space="preserve">. </w:t>
            </w:r>
            <w:r w:rsidR="00E84D63" w:rsidRPr="00E84D63">
              <w:rPr>
                <w:sz w:val="16"/>
                <w:szCs w:val="16"/>
              </w:rPr>
              <w:t>Fonte: COHIDRO – Consultoria, Estudos e Projetos.</w:t>
            </w:r>
            <w:bookmarkEnd w:id="126"/>
          </w:p>
        </w:tc>
      </w:tr>
    </w:tbl>
    <w:p w:rsidR="0061335D" w:rsidRPr="008C12B9" w:rsidRDefault="00D05E54" w:rsidP="003A60E4">
      <w:pPr>
        <w:pStyle w:val="Ttulo3"/>
        <w:numPr>
          <w:ilvl w:val="2"/>
          <w:numId w:val="2"/>
        </w:numPr>
        <w:rPr>
          <w:rFonts w:cs="Arial"/>
          <w:bCs/>
          <w:szCs w:val="24"/>
          <w:u w:val="single"/>
          <w:lang w:eastAsia="en-US"/>
        </w:rPr>
      </w:pPr>
      <w:r w:rsidRPr="008C12B9">
        <w:rPr>
          <w:rFonts w:cs="Arial"/>
          <w:bCs/>
          <w:szCs w:val="24"/>
          <w:u w:val="single"/>
          <w:lang w:eastAsia="en-US"/>
        </w:rPr>
        <w:t>P</w:t>
      </w:r>
      <w:r w:rsidR="0061335D" w:rsidRPr="008C12B9">
        <w:rPr>
          <w:rFonts w:cs="Arial"/>
          <w:bCs/>
          <w:szCs w:val="24"/>
          <w:u w:val="single"/>
          <w:lang w:eastAsia="en-US"/>
        </w:rPr>
        <w:t>o</w:t>
      </w:r>
      <w:r w:rsidRPr="008C12B9">
        <w:rPr>
          <w:rFonts w:cs="Arial"/>
          <w:bCs/>
          <w:szCs w:val="24"/>
          <w:u w:val="single"/>
          <w:lang w:eastAsia="en-US"/>
        </w:rPr>
        <w:t>voado</w:t>
      </w:r>
      <w:r w:rsidR="0061335D" w:rsidRPr="008C12B9">
        <w:rPr>
          <w:rFonts w:cs="Arial"/>
          <w:bCs/>
          <w:szCs w:val="24"/>
          <w:u w:val="single"/>
          <w:lang w:eastAsia="en-US"/>
        </w:rPr>
        <w:t xml:space="preserve"> </w:t>
      </w:r>
      <w:r w:rsidR="001A3D11" w:rsidRPr="008C12B9">
        <w:rPr>
          <w:rFonts w:cs="Arial"/>
          <w:bCs/>
          <w:szCs w:val="24"/>
          <w:u w:val="single"/>
          <w:lang w:eastAsia="en-US"/>
        </w:rPr>
        <w:t>Rabeca</w:t>
      </w:r>
    </w:p>
    <w:p w:rsidR="0061335D" w:rsidRPr="001A3D11" w:rsidRDefault="00D05E54" w:rsidP="0061335D">
      <w:pPr>
        <w:rPr>
          <w:rFonts w:cs="Arial"/>
          <w:szCs w:val="24"/>
          <w:highlight w:val="yellow"/>
        </w:rPr>
      </w:pPr>
      <w:r w:rsidRPr="00007E71">
        <w:rPr>
          <w:rFonts w:cs="Arial"/>
        </w:rPr>
        <w:t xml:space="preserve">O Povoado está localizado nas coordenadas UTM 24 605900E e 8959050N, composto por 200 famílias, </w:t>
      </w:r>
      <w:r w:rsidRPr="00007E71">
        <w:rPr>
          <w:rFonts w:cs="Arial"/>
          <w:noProof/>
        </w:rPr>
        <w:t xml:space="preserve">possui fácil acesso por uma estrada com pavimentação, </w:t>
      </w:r>
      <w:r w:rsidRPr="00007E71">
        <w:rPr>
          <w:rFonts w:cs="Arial"/>
          <w:noProof/>
        </w:rPr>
        <w:lastRenderedPageBreak/>
        <w:t>possui grupo escolar municipal, possui posto de saúde municipal, o abastecimento de água  é feito pela CASAL.</w:t>
      </w:r>
      <w:r w:rsidRPr="00007E71">
        <w:rPr>
          <w:rFonts w:cs="Arial"/>
          <w:szCs w:val="24"/>
        </w:rPr>
        <w:t xml:space="preserve"> Possui rede de </w:t>
      </w:r>
      <w:r w:rsidRPr="00D05E54">
        <w:rPr>
          <w:rFonts w:cs="Arial"/>
          <w:szCs w:val="24"/>
        </w:rPr>
        <w:t>energia elétrica</w:t>
      </w:r>
      <w:r w:rsidR="0061335D" w:rsidRPr="00D05E54">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61335D" w:rsidTr="0061335D">
        <w:tc>
          <w:tcPr>
            <w:tcW w:w="4612" w:type="dxa"/>
          </w:tcPr>
          <w:p w:rsidR="0061335D" w:rsidRPr="001A3D11" w:rsidRDefault="00D05E54" w:rsidP="0061335D">
            <w:pPr>
              <w:keepNext/>
              <w:ind w:firstLine="0"/>
              <w:jc w:val="center"/>
              <w:rPr>
                <w:rFonts w:cs="Arial"/>
                <w:noProof/>
                <w:sz w:val="16"/>
                <w:szCs w:val="16"/>
                <w:highlight w:val="yellow"/>
              </w:rPr>
            </w:pPr>
            <w:r>
              <w:rPr>
                <w:rFonts w:cs="Arial"/>
                <w:noProof/>
                <w:sz w:val="16"/>
                <w:szCs w:val="16"/>
              </w:rPr>
              <w:drawing>
                <wp:inline distT="0" distB="0" distL="0" distR="0" wp14:anchorId="571F0FC1" wp14:editId="5DAC3115">
                  <wp:extent cx="2966720" cy="2232660"/>
                  <wp:effectExtent l="19050" t="19050" r="24130" b="1524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66720" cy="2232660"/>
                          </a:xfrm>
                          <a:prstGeom prst="rect">
                            <a:avLst/>
                          </a:prstGeom>
                          <a:noFill/>
                          <a:ln w="19050" cmpd="sng">
                            <a:solidFill>
                              <a:srgbClr val="000000"/>
                            </a:solidFill>
                            <a:miter lim="800000"/>
                            <a:headEnd/>
                            <a:tailEnd/>
                          </a:ln>
                          <a:effectLst/>
                        </pic:spPr>
                      </pic:pic>
                    </a:graphicData>
                  </a:graphic>
                </wp:inline>
              </w:drawing>
            </w:r>
          </w:p>
          <w:p w:rsidR="0061335D" w:rsidRPr="001A3D11" w:rsidRDefault="0061335D" w:rsidP="00D05E54">
            <w:pPr>
              <w:pStyle w:val="Legenda"/>
              <w:rPr>
                <w:rFonts w:cs="Arial"/>
                <w:b w:val="0"/>
                <w:noProof/>
                <w:szCs w:val="16"/>
                <w:highlight w:val="yellow"/>
                <w:lang w:val="pt-BR"/>
              </w:rPr>
            </w:pPr>
            <w:bookmarkStart w:id="127" w:name="_Toc462908271"/>
            <w:r w:rsidRPr="003D0092">
              <w:rPr>
                <w:rFonts w:cs="Arial"/>
                <w:noProof/>
                <w:szCs w:val="16"/>
                <w:lang w:val="pt-BR"/>
              </w:rPr>
              <w:t xml:space="preserve">Figura </w:t>
            </w:r>
            <w:r w:rsidR="0087475E" w:rsidRPr="003D0092">
              <w:rPr>
                <w:rFonts w:cs="Arial"/>
                <w:noProof/>
                <w:szCs w:val="16"/>
                <w:lang w:val="pt-BR"/>
              </w:rPr>
              <w:fldChar w:fldCharType="begin"/>
            </w:r>
            <w:r w:rsidR="0087475E" w:rsidRPr="003D0092">
              <w:rPr>
                <w:rFonts w:cs="Arial"/>
                <w:noProof/>
                <w:szCs w:val="16"/>
                <w:lang w:val="pt-BR"/>
              </w:rPr>
              <w:instrText xml:space="preserve"> SEQ Figura \* ARABIC </w:instrText>
            </w:r>
            <w:r w:rsidR="0087475E" w:rsidRPr="003D0092">
              <w:rPr>
                <w:rFonts w:cs="Arial"/>
                <w:noProof/>
                <w:szCs w:val="16"/>
                <w:lang w:val="pt-BR"/>
              </w:rPr>
              <w:fldChar w:fldCharType="separate"/>
            </w:r>
            <w:r w:rsidR="00F13DD5">
              <w:rPr>
                <w:rFonts w:cs="Arial"/>
                <w:noProof/>
                <w:szCs w:val="16"/>
                <w:lang w:val="pt-BR"/>
              </w:rPr>
              <w:t>21</w:t>
            </w:r>
            <w:r w:rsidR="0087475E" w:rsidRPr="003D0092">
              <w:rPr>
                <w:rFonts w:cs="Arial"/>
                <w:noProof/>
                <w:szCs w:val="16"/>
                <w:lang w:val="pt-BR"/>
              </w:rPr>
              <w:fldChar w:fldCharType="end"/>
            </w:r>
            <w:r w:rsidRPr="00D05E54">
              <w:rPr>
                <w:rFonts w:cs="Arial"/>
                <w:b w:val="0"/>
                <w:noProof/>
                <w:szCs w:val="16"/>
                <w:lang w:val="pt-BR"/>
              </w:rPr>
              <w:t xml:space="preserve"> – </w:t>
            </w:r>
            <w:r w:rsidR="00D05E54" w:rsidRPr="00D05E54">
              <w:rPr>
                <w:rFonts w:cs="Arial"/>
                <w:b w:val="0"/>
                <w:noProof/>
                <w:szCs w:val="16"/>
                <w:lang w:val="pt-BR"/>
              </w:rPr>
              <w:t>Povoado Rabeca</w:t>
            </w:r>
            <w:r w:rsidR="0028184E">
              <w:rPr>
                <w:rFonts w:cs="Arial"/>
                <w:b w:val="0"/>
                <w:noProof/>
                <w:szCs w:val="16"/>
                <w:lang w:val="pt-BR"/>
              </w:rPr>
              <w:t xml:space="preserve">. </w:t>
            </w:r>
            <w:r w:rsidR="00E84D63">
              <w:t>Fonte: COHIDRO – Consultoria, Estudos e Projetos.</w:t>
            </w:r>
            <w:bookmarkEnd w:id="127"/>
          </w:p>
        </w:tc>
        <w:tc>
          <w:tcPr>
            <w:tcW w:w="4613" w:type="dxa"/>
          </w:tcPr>
          <w:p w:rsidR="0061335D" w:rsidRPr="00D05E54" w:rsidRDefault="00D05E54" w:rsidP="0061335D">
            <w:pPr>
              <w:keepNext/>
              <w:ind w:firstLine="0"/>
              <w:jc w:val="center"/>
              <w:rPr>
                <w:rFonts w:cs="Arial"/>
                <w:noProof/>
                <w:sz w:val="16"/>
                <w:szCs w:val="16"/>
              </w:rPr>
            </w:pPr>
            <w:r w:rsidRPr="00D05E54">
              <w:rPr>
                <w:rFonts w:cs="Arial"/>
                <w:noProof/>
                <w:sz w:val="16"/>
                <w:szCs w:val="16"/>
              </w:rPr>
              <w:drawing>
                <wp:inline distT="0" distB="0" distL="0" distR="0" wp14:anchorId="31E3E7E5" wp14:editId="0F43F9F0">
                  <wp:extent cx="2966720" cy="2232660"/>
                  <wp:effectExtent l="19050" t="19050" r="24130" b="1524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66720" cy="2232660"/>
                          </a:xfrm>
                          <a:prstGeom prst="rect">
                            <a:avLst/>
                          </a:prstGeom>
                          <a:noFill/>
                          <a:ln w="19050" cmpd="sng">
                            <a:solidFill>
                              <a:srgbClr val="000000"/>
                            </a:solidFill>
                            <a:miter lim="800000"/>
                            <a:headEnd/>
                            <a:tailEnd/>
                          </a:ln>
                          <a:effectLst/>
                        </pic:spPr>
                      </pic:pic>
                    </a:graphicData>
                  </a:graphic>
                </wp:inline>
              </w:drawing>
            </w:r>
          </w:p>
          <w:p w:rsidR="0061335D" w:rsidRPr="0061335D" w:rsidRDefault="0061335D" w:rsidP="00D05E54">
            <w:pPr>
              <w:keepNext/>
              <w:ind w:firstLine="0"/>
              <w:jc w:val="center"/>
              <w:rPr>
                <w:rFonts w:cs="Arial"/>
                <w:b/>
                <w:noProof/>
                <w:szCs w:val="16"/>
              </w:rPr>
            </w:pPr>
            <w:bookmarkStart w:id="128" w:name="_Toc462908272"/>
            <w:r w:rsidRPr="003D0092">
              <w:rPr>
                <w:rFonts w:cs="Arial"/>
                <w:b/>
                <w:noProof/>
                <w:sz w:val="16"/>
                <w:szCs w:val="16"/>
              </w:rPr>
              <w:t xml:space="preserve">Figura </w:t>
            </w:r>
            <w:r w:rsidR="0087475E" w:rsidRPr="003D0092">
              <w:rPr>
                <w:rFonts w:cs="Arial"/>
                <w:b/>
                <w:noProof/>
                <w:sz w:val="16"/>
                <w:szCs w:val="16"/>
              </w:rPr>
              <w:fldChar w:fldCharType="begin"/>
            </w:r>
            <w:r w:rsidR="0087475E" w:rsidRPr="003D0092">
              <w:rPr>
                <w:rFonts w:cs="Arial"/>
                <w:b/>
                <w:noProof/>
                <w:sz w:val="16"/>
                <w:szCs w:val="16"/>
              </w:rPr>
              <w:instrText xml:space="preserve"> SEQ Figura \* ARABIC </w:instrText>
            </w:r>
            <w:r w:rsidR="0087475E" w:rsidRPr="003D0092">
              <w:rPr>
                <w:rFonts w:cs="Arial"/>
                <w:b/>
                <w:noProof/>
                <w:sz w:val="16"/>
                <w:szCs w:val="16"/>
              </w:rPr>
              <w:fldChar w:fldCharType="separate"/>
            </w:r>
            <w:r w:rsidR="00F13DD5">
              <w:rPr>
                <w:rFonts w:cs="Arial"/>
                <w:b/>
                <w:noProof/>
                <w:sz w:val="16"/>
                <w:szCs w:val="16"/>
              </w:rPr>
              <w:t>22</w:t>
            </w:r>
            <w:r w:rsidR="0087475E" w:rsidRPr="003D0092">
              <w:rPr>
                <w:rFonts w:cs="Arial"/>
                <w:b/>
                <w:noProof/>
                <w:sz w:val="16"/>
                <w:szCs w:val="16"/>
              </w:rPr>
              <w:fldChar w:fldCharType="end"/>
            </w:r>
            <w:r w:rsidRPr="00D05E54">
              <w:rPr>
                <w:rFonts w:cs="Arial"/>
                <w:noProof/>
                <w:sz w:val="16"/>
                <w:szCs w:val="16"/>
              </w:rPr>
              <w:t xml:space="preserve"> – </w:t>
            </w:r>
            <w:r w:rsidR="00D05E54" w:rsidRPr="00D05E54">
              <w:rPr>
                <w:rFonts w:cs="Arial"/>
                <w:noProof/>
                <w:sz w:val="16"/>
                <w:szCs w:val="16"/>
              </w:rPr>
              <w:t>Povoado</w:t>
            </w:r>
            <w:r w:rsidR="00D05E54">
              <w:rPr>
                <w:rFonts w:cs="Arial"/>
                <w:noProof/>
                <w:sz w:val="16"/>
                <w:szCs w:val="16"/>
              </w:rPr>
              <w:t xml:space="preserve"> Rabeca</w:t>
            </w:r>
            <w:r w:rsidR="0028184E">
              <w:rPr>
                <w:rFonts w:cs="Arial"/>
                <w:noProof/>
                <w:sz w:val="16"/>
                <w:szCs w:val="16"/>
              </w:rPr>
              <w:t xml:space="preserve">. </w:t>
            </w:r>
            <w:r w:rsidR="00E84D63" w:rsidRPr="00E84D63">
              <w:rPr>
                <w:sz w:val="16"/>
                <w:szCs w:val="16"/>
              </w:rPr>
              <w:t>Fonte: COHIDRO – Consultoria, Estudos e Projetos.</w:t>
            </w:r>
            <w:bookmarkEnd w:id="128"/>
          </w:p>
        </w:tc>
      </w:tr>
    </w:tbl>
    <w:p w:rsidR="0061335D" w:rsidRPr="0061335D" w:rsidRDefault="0061335D" w:rsidP="0061335D">
      <w:pPr>
        <w:rPr>
          <w:lang w:val="pt-PT"/>
        </w:rPr>
      </w:pPr>
    </w:p>
    <w:p w:rsidR="0061335D" w:rsidRPr="008C12B9" w:rsidRDefault="0061335D" w:rsidP="003A60E4">
      <w:pPr>
        <w:pStyle w:val="Ttulo3"/>
        <w:numPr>
          <w:ilvl w:val="2"/>
          <w:numId w:val="2"/>
        </w:numPr>
        <w:rPr>
          <w:rFonts w:cs="Arial"/>
          <w:bCs/>
          <w:szCs w:val="24"/>
          <w:u w:val="single"/>
          <w:lang w:eastAsia="en-US"/>
        </w:rPr>
      </w:pPr>
      <w:r w:rsidRPr="008C12B9">
        <w:rPr>
          <w:rFonts w:cs="Arial"/>
          <w:bCs/>
          <w:szCs w:val="24"/>
          <w:u w:val="single"/>
          <w:lang w:eastAsia="en-US"/>
        </w:rPr>
        <w:t xml:space="preserve">Assentamento </w:t>
      </w:r>
      <w:r w:rsidR="001A3D11" w:rsidRPr="008C12B9">
        <w:rPr>
          <w:rFonts w:cs="Arial"/>
          <w:bCs/>
          <w:szCs w:val="24"/>
          <w:u w:val="single"/>
          <w:lang w:eastAsia="en-US"/>
        </w:rPr>
        <w:t>Boa Vista</w:t>
      </w:r>
    </w:p>
    <w:p w:rsidR="0061335D" w:rsidRPr="001A3D11" w:rsidRDefault="002D77EF" w:rsidP="0061335D">
      <w:pPr>
        <w:rPr>
          <w:rFonts w:cs="Arial"/>
          <w:szCs w:val="24"/>
          <w:highlight w:val="yellow"/>
        </w:rPr>
      </w:pPr>
      <w:r w:rsidRPr="00007E71">
        <w:rPr>
          <w:rFonts w:cs="Arial"/>
        </w:rPr>
        <w:t xml:space="preserve">O Assentamento está localizado nas coordenadas UTM 24 595058E e 8958494N, composto por 30 famílias, </w:t>
      </w:r>
      <w:r w:rsidRPr="00007E71">
        <w:rPr>
          <w:rFonts w:cs="Arial"/>
          <w:noProof/>
        </w:rPr>
        <w:t xml:space="preserve">possui acesso um pouco dificil por uma estrada sem pavimentação, não possui grupo escolar municipal, nem posto de saúde </w:t>
      </w:r>
      <w:r w:rsidRPr="002D77EF">
        <w:rPr>
          <w:rFonts w:cs="Arial"/>
          <w:noProof/>
        </w:rPr>
        <w:t>municipal, o abastecimento de água é realizado por carro pipa.</w:t>
      </w:r>
      <w:r w:rsidRPr="002D77EF">
        <w:rPr>
          <w:rFonts w:cs="Arial"/>
          <w:szCs w:val="24"/>
        </w:rPr>
        <w:t xml:space="preserve"> Possui rede de energia elétrica</w:t>
      </w:r>
      <w:r w:rsidR="0061335D" w:rsidRPr="002D77EF">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2"/>
        <w:gridCol w:w="4673"/>
      </w:tblGrid>
      <w:tr w:rsidR="0061335D" w:rsidTr="0061335D">
        <w:tc>
          <w:tcPr>
            <w:tcW w:w="4612" w:type="dxa"/>
          </w:tcPr>
          <w:p w:rsidR="0061335D" w:rsidRPr="001A3D11" w:rsidRDefault="002D77EF" w:rsidP="0061335D">
            <w:pPr>
              <w:keepNext/>
              <w:ind w:firstLine="0"/>
              <w:jc w:val="center"/>
              <w:rPr>
                <w:highlight w:val="yellow"/>
              </w:rPr>
            </w:pPr>
            <w:r>
              <w:rPr>
                <w:rFonts w:cs="Arial"/>
                <w:noProof/>
                <w:sz w:val="16"/>
                <w:szCs w:val="16"/>
              </w:rPr>
              <w:drawing>
                <wp:inline distT="0" distB="0" distL="0" distR="0" wp14:anchorId="3DD81313" wp14:editId="2560A429">
                  <wp:extent cx="2732405" cy="2232660"/>
                  <wp:effectExtent l="19050" t="19050" r="10795" b="1524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2405" cy="2232660"/>
                          </a:xfrm>
                          <a:prstGeom prst="rect">
                            <a:avLst/>
                          </a:prstGeom>
                          <a:noFill/>
                          <a:ln w="19050" cmpd="sng">
                            <a:solidFill>
                              <a:srgbClr val="000000"/>
                            </a:solidFill>
                            <a:miter lim="800000"/>
                            <a:headEnd/>
                            <a:tailEnd/>
                          </a:ln>
                          <a:effectLst/>
                        </pic:spPr>
                      </pic:pic>
                    </a:graphicData>
                  </a:graphic>
                </wp:inline>
              </w:drawing>
            </w:r>
          </w:p>
          <w:p w:rsidR="0061335D" w:rsidRPr="001A3D11" w:rsidRDefault="0061335D" w:rsidP="0061335D">
            <w:pPr>
              <w:pStyle w:val="Legenda"/>
              <w:rPr>
                <w:highlight w:val="yellow"/>
              </w:rPr>
            </w:pPr>
            <w:bookmarkStart w:id="129" w:name="_Toc462908273"/>
            <w:r w:rsidRPr="002D77EF">
              <w:t xml:space="preserve">Figura </w:t>
            </w:r>
            <w:r w:rsidR="0087475E">
              <w:fldChar w:fldCharType="begin"/>
            </w:r>
            <w:r w:rsidR="0087475E">
              <w:instrText xml:space="preserve"> SEQ Figura \* ARABIC </w:instrText>
            </w:r>
            <w:r w:rsidR="0087475E">
              <w:fldChar w:fldCharType="separate"/>
            </w:r>
            <w:r w:rsidR="00F13DD5">
              <w:rPr>
                <w:noProof/>
              </w:rPr>
              <w:t>23</w:t>
            </w:r>
            <w:r w:rsidR="0087475E">
              <w:fldChar w:fldCharType="end"/>
            </w:r>
            <w:r w:rsidRPr="002D77EF">
              <w:t xml:space="preserve"> – Assentamento </w:t>
            </w:r>
            <w:r w:rsidR="002D77EF" w:rsidRPr="002D77EF">
              <w:t>Boa Vista</w:t>
            </w:r>
            <w:r w:rsidR="0028184E">
              <w:t xml:space="preserve">. </w:t>
            </w:r>
            <w:r w:rsidR="00E84D63">
              <w:t>Fonte: COHIDRO – Consultoria, Estudos e Projetos.</w:t>
            </w:r>
            <w:bookmarkEnd w:id="129"/>
          </w:p>
        </w:tc>
        <w:tc>
          <w:tcPr>
            <w:tcW w:w="4613" w:type="dxa"/>
          </w:tcPr>
          <w:p w:rsidR="0061335D" w:rsidRPr="002D77EF" w:rsidRDefault="002D77EF" w:rsidP="0061335D">
            <w:pPr>
              <w:keepNext/>
              <w:ind w:firstLine="0"/>
              <w:jc w:val="center"/>
            </w:pPr>
            <w:r w:rsidRPr="002D77EF">
              <w:rPr>
                <w:rFonts w:cs="Arial"/>
                <w:noProof/>
                <w:sz w:val="16"/>
                <w:szCs w:val="16"/>
              </w:rPr>
              <w:drawing>
                <wp:inline distT="0" distB="0" distL="0" distR="0" wp14:anchorId="07866DB9" wp14:editId="4B2C07DB">
                  <wp:extent cx="2891790" cy="2232660"/>
                  <wp:effectExtent l="19050" t="19050" r="22860" b="1524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91790" cy="2232660"/>
                          </a:xfrm>
                          <a:prstGeom prst="rect">
                            <a:avLst/>
                          </a:prstGeom>
                          <a:noFill/>
                          <a:ln w="19050" cmpd="sng">
                            <a:solidFill>
                              <a:srgbClr val="000000"/>
                            </a:solidFill>
                            <a:miter lim="800000"/>
                            <a:headEnd/>
                            <a:tailEnd/>
                          </a:ln>
                          <a:effectLst/>
                        </pic:spPr>
                      </pic:pic>
                    </a:graphicData>
                  </a:graphic>
                </wp:inline>
              </w:drawing>
            </w:r>
          </w:p>
          <w:p w:rsidR="0061335D" w:rsidRDefault="0061335D" w:rsidP="0061335D">
            <w:pPr>
              <w:pStyle w:val="Legenda"/>
            </w:pPr>
            <w:bookmarkStart w:id="130" w:name="_Toc462908274"/>
            <w:r w:rsidRPr="002D77EF">
              <w:t xml:space="preserve">Figura </w:t>
            </w:r>
            <w:r w:rsidR="0087475E">
              <w:fldChar w:fldCharType="begin"/>
            </w:r>
            <w:r w:rsidR="0087475E">
              <w:instrText xml:space="preserve"> SEQ Figura \* ARABIC </w:instrText>
            </w:r>
            <w:r w:rsidR="0087475E">
              <w:fldChar w:fldCharType="separate"/>
            </w:r>
            <w:r w:rsidR="00F13DD5">
              <w:rPr>
                <w:noProof/>
              </w:rPr>
              <w:t>24</w:t>
            </w:r>
            <w:r w:rsidR="0087475E">
              <w:fldChar w:fldCharType="end"/>
            </w:r>
            <w:r w:rsidRPr="002D77EF">
              <w:t xml:space="preserve"> - Assentamento </w:t>
            </w:r>
            <w:r w:rsidR="002D77EF" w:rsidRPr="002D77EF">
              <w:t>Boa Vista</w:t>
            </w:r>
            <w:r w:rsidR="0028184E">
              <w:t xml:space="preserve">. </w:t>
            </w:r>
            <w:r w:rsidR="00E84D63">
              <w:t>Fonte: COHIDRO – Consultoria, Estudos e Projetos.</w:t>
            </w:r>
            <w:bookmarkEnd w:id="130"/>
          </w:p>
        </w:tc>
      </w:tr>
    </w:tbl>
    <w:p w:rsidR="0061335D" w:rsidRPr="0061335D" w:rsidRDefault="0061335D" w:rsidP="0061335D">
      <w:pPr>
        <w:rPr>
          <w:lang w:val="pt-PT"/>
        </w:rPr>
      </w:pPr>
    </w:p>
    <w:p w:rsidR="0061335D" w:rsidRPr="008C12B9" w:rsidRDefault="00A00949" w:rsidP="003A60E4">
      <w:pPr>
        <w:pStyle w:val="Ttulo3"/>
        <w:numPr>
          <w:ilvl w:val="2"/>
          <w:numId w:val="2"/>
        </w:numPr>
        <w:rPr>
          <w:rFonts w:cs="Arial"/>
          <w:bCs/>
          <w:szCs w:val="24"/>
          <w:u w:val="single"/>
          <w:lang w:eastAsia="en-US"/>
        </w:rPr>
      </w:pPr>
      <w:r w:rsidRPr="008C12B9">
        <w:rPr>
          <w:rFonts w:cs="Arial"/>
          <w:bCs/>
          <w:szCs w:val="24"/>
          <w:u w:val="single"/>
          <w:lang w:eastAsia="en-US"/>
        </w:rPr>
        <w:lastRenderedPageBreak/>
        <w:t>Povoado Alto Bonito</w:t>
      </w:r>
    </w:p>
    <w:p w:rsidR="0061335D" w:rsidRPr="001A3D11" w:rsidRDefault="00A00949" w:rsidP="0061335D">
      <w:pPr>
        <w:rPr>
          <w:rFonts w:cs="Arial"/>
          <w:szCs w:val="24"/>
          <w:highlight w:val="yellow"/>
        </w:rPr>
      </w:pPr>
      <w:r w:rsidRPr="00007E71">
        <w:rPr>
          <w:rFonts w:cs="Arial"/>
          <w:szCs w:val="24"/>
        </w:rPr>
        <w:t xml:space="preserve">O povoado está localizado nas coordenadas UTM 24 602544E e 8963865N, composto por 85 famílias, tem acesso fácil por uma estrada sem pavimentação, possui grupo escolar municipal, posto de saúde municipal e pavimentação asfáltica. a comunidade é abastecida por rede de água da CASAL e também possui chafariz, além de rede </w:t>
      </w:r>
      <w:r w:rsidRPr="00A00949">
        <w:rPr>
          <w:rFonts w:cs="Arial"/>
          <w:szCs w:val="24"/>
        </w:rPr>
        <w:t>elétrica</w:t>
      </w:r>
      <w:r w:rsidR="0061335D" w:rsidRPr="00A00949">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1"/>
        <w:gridCol w:w="4454"/>
      </w:tblGrid>
      <w:tr w:rsidR="0061335D" w:rsidTr="0061335D">
        <w:tc>
          <w:tcPr>
            <w:tcW w:w="4612" w:type="dxa"/>
          </w:tcPr>
          <w:p w:rsidR="0061335D" w:rsidRPr="001A3D11" w:rsidRDefault="00A00949" w:rsidP="0061335D">
            <w:pPr>
              <w:keepNext/>
              <w:ind w:firstLine="0"/>
              <w:jc w:val="center"/>
              <w:rPr>
                <w:highlight w:val="yellow"/>
              </w:rPr>
            </w:pPr>
            <w:r>
              <w:rPr>
                <w:rFonts w:cs="Arial"/>
                <w:noProof/>
                <w:sz w:val="16"/>
                <w:szCs w:val="16"/>
              </w:rPr>
              <w:drawing>
                <wp:inline distT="0" distB="0" distL="0" distR="0" wp14:anchorId="7336387E" wp14:editId="0222351C">
                  <wp:extent cx="2828290" cy="2158365"/>
                  <wp:effectExtent l="19050" t="19050" r="10160" b="13335"/>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8290" cy="2158365"/>
                          </a:xfrm>
                          <a:prstGeom prst="rect">
                            <a:avLst/>
                          </a:prstGeom>
                          <a:noFill/>
                          <a:ln w="19050" cmpd="sng">
                            <a:solidFill>
                              <a:srgbClr val="000000"/>
                            </a:solidFill>
                            <a:miter lim="800000"/>
                            <a:headEnd/>
                            <a:tailEnd/>
                          </a:ln>
                          <a:effectLst/>
                        </pic:spPr>
                      </pic:pic>
                    </a:graphicData>
                  </a:graphic>
                </wp:inline>
              </w:drawing>
            </w:r>
          </w:p>
          <w:p w:rsidR="0061335D" w:rsidRPr="001A3D11" w:rsidRDefault="0061335D" w:rsidP="00A00949">
            <w:pPr>
              <w:pStyle w:val="Legenda"/>
              <w:rPr>
                <w:highlight w:val="yellow"/>
              </w:rPr>
            </w:pPr>
            <w:bookmarkStart w:id="131" w:name="_Toc462908275"/>
            <w:r w:rsidRPr="00A00949">
              <w:t xml:space="preserve">Figura </w:t>
            </w:r>
            <w:r w:rsidR="0087475E">
              <w:fldChar w:fldCharType="begin"/>
            </w:r>
            <w:r w:rsidR="0087475E">
              <w:instrText xml:space="preserve"> SEQ Figura \* ARABIC </w:instrText>
            </w:r>
            <w:r w:rsidR="0087475E">
              <w:fldChar w:fldCharType="separate"/>
            </w:r>
            <w:r w:rsidR="00F13DD5">
              <w:rPr>
                <w:noProof/>
              </w:rPr>
              <w:t>25</w:t>
            </w:r>
            <w:r w:rsidR="0087475E">
              <w:fldChar w:fldCharType="end"/>
            </w:r>
            <w:r w:rsidRPr="00A00949">
              <w:t xml:space="preserve"> – </w:t>
            </w:r>
            <w:r w:rsidR="00A00949" w:rsidRPr="00A00949">
              <w:t>Povoado Alto Bonito</w:t>
            </w:r>
            <w:r w:rsidR="0028184E">
              <w:t xml:space="preserve">. </w:t>
            </w:r>
            <w:r w:rsidR="00E84D63">
              <w:t>Fonte: COHIDRO – Consultoria, Estudos e Projetos.</w:t>
            </w:r>
            <w:bookmarkEnd w:id="131"/>
          </w:p>
        </w:tc>
        <w:tc>
          <w:tcPr>
            <w:tcW w:w="4613" w:type="dxa"/>
          </w:tcPr>
          <w:p w:rsidR="0061335D" w:rsidRPr="001A3D11" w:rsidRDefault="00A00949" w:rsidP="0061335D">
            <w:pPr>
              <w:keepNext/>
              <w:ind w:firstLine="0"/>
              <w:jc w:val="center"/>
              <w:rPr>
                <w:highlight w:val="yellow"/>
              </w:rPr>
            </w:pPr>
            <w:r>
              <w:rPr>
                <w:rFonts w:cs="Arial"/>
                <w:noProof/>
                <w:sz w:val="16"/>
                <w:szCs w:val="16"/>
              </w:rPr>
              <w:drawing>
                <wp:inline distT="0" distB="0" distL="0" distR="0" wp14:anchorId="755C260C" wp14:editId="6B2C8103">
                  <wp:extent cx="2700655" cy="2158365"/>
                  <wp:effectExtent l="19050" t="19050" r="23495" b="1333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00655" cy="2158365"/>
                          </a:xfrm>
                          <a:prstGeom prst="rect">
                            <a:avLst/>
                          </a:prstGeom>
                          <a:noFill/>
                          <a:ln w="19050" cmpd="sng">
                            <a:solidFill>
                              <a:srgbClr val="000000"/>
                            </a:solidFill>
                            <a:miter lim="800000"/>
                            <a:headEnd/>
                            <a:tailEnd/>
                          </a:ln>
                          <a:effectLst/>
                        </pic:spPr>
                      </pic:pic>
                    </a:graphicData>
                  </a:graphic>
                </wp:inline>
              </w:drawing>
            </w:r>
          </w:p>
          <w:p w:rsidR="0061335D" w:rsidRDefault="0061335D" w:rsidP="00A00949">
            <w:pPr>
              <w:pStyle w:val="Legenda"/>
            </w:pPr>
            <w:bookmarkStart w:id="132" w:name="_Toc462908276"/>
            <w:r w:rsidRPr="00A00949">
              <w:t xml:space="preserve">Figura </w:t>
            </w:r>
            <w:r w:rsidR="0087475E">
              <w:fldChar w:fldCharType="begin"/>
            </w:r>
            <w:r w:rsidR="0087475E">
              <w:instrText xml:space="preserve"> SEQ Figura \* ARABIC </w:instrText>
            </w:r>
            <w:r w:rsidR="0087475E">
              <w:fldChar w:fldCharType="separate"/>
            </w:r>
            <w:r w:rsidR="00F13DD5">
              <w:rPr>
                <w:noProof/>
              </w:rPr>
              <w:t>26</w:t>
            </w:r>
            <w:r w:rsidR="0087475E">
              <w:fldChar w:fldCharType="end"/>
            </w:r>
            <w:r w:rsidRPr="00A00949">
              <w:t xml:space="preserve"> – </w:t>
            </w:r>
            <w:r w:rsidR="00A00949" w:rsidRPr="00A00949">
              <w:t>Povoado Alto</w:t>
            </w:r>
            <w:r w:rsidR="00A00949">
              <w:t xml:space="preserve"> Bonito</w:t>
            </w:r>
            <w:r w:rsidR="0028184E">
              <w:t xml:space="preserve">. </w:t>
            </w:r>
            <w:r w:rsidR="00E84D63">
              <w:t>Fonte: COHIDRO – Consultoria, Estudos e Projetos.</w:t>
            </w:r>
            <w:bookmarkEnd w:id="132"/>
          </w:p>
        </w:tc>
      </w:tr>
    </w:tbl>
    <w:p w:rsidR="0061335D" w:rsidRDefault="0061335D" w:rsidP="0061335D">
      <w:pPr>
        <w:rPr>
          <w:lang w:val="pt-PT"/>
        </w:rPr>
      </w:pPr>
    </w:p>
    <w:p w:rsidR="001A3D11" w:rsidRPr="008C12B9" w:rsidRDefault="004764FA" w:rsidP="003A60E4">
      <w:pPr>
        <w:pStyle w:val="Ttulo3"/>
        <w:numPr>
          <w:ilvl w:val="2"/>
          <w:numId w:val="2"/>
        </w:numPr>
        <w:rPr>
          <w:rFonts w:cs="Arial"/>
          <w:bCs/>
          <w:szCs w:val="24"/>
          <w:u w:val="single"/>
          <w:lang w:eastAsia="en-US"/>
        </w:rPr>
      </w:pPr>
      <w:r w:rsidRPr="008C12B9">
        <w:rPr>
          <w:rFonts w:cs="Arial"/>
          <w:bCs/>
          <w:szCs w:val="24"/>
          <w:u w:val="single"/>
          <w:lang w:eastAsia="en-US"/>
        </w:rPr>
        <w:t>Povoado</w:t>
      </w:r>
      <w:r w:rsidR="001A3D11" w:rsidRPr="008C12B9">
        <w:rPr>
          <w:rFonts w:cs="Arial"/>
          <w:bCs/>
          <w:szCs w:val="24"/>
          <w:u w:val="single"/>
          <w:lang w:eastAsia="en-US"/>
        </w:rPr>
        <w:t xml:space="preserve"> Cruz</w:t>
      </w:r>
    </w:p>
    <w:p w:rsidR="004764FA" w:rsidRDefault="004764FA" w:rsidP="004764FA">
      <w:pPr>
        <w:rPr>
          <w:rFonts w:cs="Arial"/>
          <w:szCs w:val="24"/>
        </w:rPr>
      </w:pPr>
      <w:r w:rsidRPr="00007E71">
        <w:rPr>
          <w:rFonts w:cs="Arial"/>
        </w:rPr>
        <w:t xml:space="preserve">O Povoado está localizado nas coordenadas UTM 24 600179E e 8958129N, composto por 200 famílias, </w:t>
      </w:r>
      <w:r w:rsidRPr="00007E71">
        <w:rPr>
          <w:rFonts w:cs="Arial"/>
          <w:noProof/>
        </w:rPr>
        <w:t>tem um acesso fácil por uma estrada sem pavimentação, possui grupo escolar municipal, igreja católica, posto de saúde municipal, pavimentação em paralelepípedo(predominantemente), o abastecimento de água é feito pela rede da CASAL.</w:t>
      </w:r>
      <w:r w:rsidRPr="00007E71">
        <w:rPr>
          <w:rFonts w:cs="Arial"/>
          <w:szCs w:val="24"/>
        </w:rPr>
        <w:t xml:space="preserve">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5"/>
        <w:gridCol w:w="4560"/>
      </w:tblGrid>
      <w:tr w:rsidR="004764FA" w:rsidTr="004764FA">
        <w:tc>
          <w:tcPr>
            <w:tcW w:w="4612" w:type="dxa"/>
          </w:tcPr>
          <w:p w:rsidR="004764FA" w:rsidRDefault="004764FA" w:rsidP="004764FA">
            <w:pPr>
              <w:keepNext/>
              <w:ind w:firstLine="0"/>
              <w:jc w:val="center"/>
            </w:pPr>
            <w:r>
              <w:rPr>
                <w:rFonts w:cs="Arial"/>
                <w:noProof/>
                <w:sz w:val="16"/>
                <w:szCs w:val="16"/>
              </w:rPr>
              <w:lastRenderedPageBreak/>
              <w:drawing>
                <wp:inline distT="0" distB="0" distL="0" distR="0" wp14:anchorId="255E3B2A" wp14:editId="2B108377">
                  <wp:extent cx="2615565" cy="1934845"/>
                  <wp:effectExtent l="19050" t="19050" r="13335" b="27305"/>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15565" cy="1934845"/>
                          </a:xfrm>
                          <a:prstGeom prst="rect">
                            <a:avLst/>
                          </a:prstGeom>
                          <a:noFill/>
                          <a:ln w="19050" cmpd="sng">
                            <a:solidFill>
                              <a:srgbClr val="000000"/>
                            </a:solidFill>
                            <a:miter lim="800000"/>
                            <a:headEnd/>
                            <a:tailEnd/>
                          </a:ln>
                          <a:effectLst/>
                        </pic:spPr>
                      </pic:pic>
                    </a:graphicData>
                  </a:graphic>
                </wp:inline>
              </w:drawing>
            </w:r>
          </w:p>
          <w:p w:rsidR="004764FA" w:rsidRDefault="004764FA" w:rsidP="004764FA">
            <w:pPr>
              <w:pStyle w:val="Legenda"/>
            </w:pPr>
            <w:bookmarkStart w:id="133" w:name="_Toc462908277"/>
            <w:r>
              <w:t xml:space="preserve">Figura </w:t>
            </w:r>
            <w:r w:rsidR="0087475E">
              <w:fldChar w:fldCharType="begin"/>
            </w:r>
            <w:r w:rsidR="0087475E">
              <w:instrText xml:space="preserve"> SEQ Figura \* ARABIC </w:instrText>
            </w:r>
            <w:r w:rsidR="0087475E">
              <w:fldChar w:fldCharType="separate"/>
            </w:r>
            <w:r w:rsidR="00F13DD5">
              <w:rPr>
                <w:noProof/>
              </w:rPr>
              <w:t>27</w:t>
            </w:r>
            <w:r w:rsidR="0087475E">
              <w:fldChar w:fldCharType="end"/>
            </w:r>
            <w:r>
              <w:t xml:space="preserve"> – Povoado Cruz</w:t>
            </w:r>
            <w:r w:rsidR="0028184E">
              <w:t xml:space="preserve">. </w:t>
            </w:r>
            <w:r w:rsidR="00E84D63">
              <w:t>Fonte: COHIDRO – Consultoria, Estudos e Projetos.</w:t>
            </w:r>
            <w:bookmarkEnd w:id="133"/>
          </w:p>
        </w:tc>
        <w:tc>
          <w:tcPr>
            <w:tcW w:w="4613" w:type="dxa"/>
          </w:tcPr>
          <w:p w:rsidR="004764FA" w:rsidRDefault="004764FA" w:rsidP="004764FA">
            <w:pPr>
              <w:keepNext/>
              <w:ind w:firstLine="0"/>
              <w:jc w:val="center"/>
            </w:pPr>
            <w:r>
              <w:rPr>
                <w:rFonts w:cs="Arial"/>
                <w:noProof/>
                <w:sz w:val="16"/>
                <w:szCs w:val="16"/>
              </w:rPr>
              <w:drawing>
                <wp:inline distT="0" distB="0" distL="0" distR="0" wp14:anchorId="33903177" wp14:editId="3DC675C7">
                  <wp:extent cx="2658110" cy="1945640"/>
                  <wp:effectExtent l="19050" t="19050" r="27940" b="1651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58110" cy="1945640"/>
                          </a:xfrm>
                          <a:prstGeom prst="rect">
                            <a:avLst/>
                          </a:prstGeom>
                          <a:noFill/>
                          <a:ln w="19050" cmpd="sng">
                            <a:solidFill>
                              <a:srgbClr val="000000"/>
                            </a:solidFill>
                            <a:miter lim="800000"/>
                            <a:headEnd/>
                            <a:tailEnd/>
                          </a:ln>
                          <a:effectLst/>
                        </pic:spPr>
                      </pic:pic>
                    </a:graphicData>
                  </a:graphic>
                </wp:inline>
              </w:drawing>
            </w:r>
          </w:p>
          <w:p w:rsidR="004764FA" w:rsidRDefault="004764FA" w:rsidP="004764FA">
            <w:pPr>
              <w:pStyle w:val="Legenda"/>
            </w:pPr>
            <w:bookmarkStart w:id="134" w:name="_Toc462908278"/>
            <w:r>
              <w:t xml:space="preserve">Figura </w:t>
            </w:r>
            <w:r w:rsidR="0087475E">
              <w:fldChar w:fldCharType="begin"/>
            </w:r>
            <w:r w:rsidR="0087475E">
              <w:instrText xml:space="preserve"> SEQ Figura \* ARABIC </w:instrText>
            </w:r>
            <w:r w:rsidR="0087475E">
              <w:fldChar w:fldCharType="separate"/>
            </w:r>
            <w:r w:rsidR="00F13DD5">
              <w:rPr>
                <w:noProof/>
              </w:rPr>
              <w:t>28</w:t>
            </w:r>
            <w:r w:rsidR="0087475E">
              <w:fldChar w:fldCharType="end"/>
            </w:r>
            <w:r>
              <w:t xml:space="preserve"> – Povoado Cruz</w:t>
            </w:r>
            <w:r w:rsidR="0028184E">
              <w:t xml:space="preserve">. </w:t>
            </w:r>
            <w:r w:rsidR="00E84D63">
              <w:t>Fonte: COHIDRO – Consultoria, Estudos e Projetos.</w:t>
            </w:r>
            <w:bookmarkEnd w:id="134"/>
          </w:p>
        </w:tc>
      </w:tr>
    </w:tbl>
    <w:p w:rsidR="004764FA" w:rsidRPr="004764FA" w:rsidRDefault="004764FA" w:rsidP="004764FA">
      <w:pPr>
        <w:rPr>
          <w:lang w:val="pt-PT"/>
        </w:rPr>
      </w:pPr>
    </w:p>
    <w:p w:rsidR="001A3D11" w:rsidRPr="008C12B9" w:rsidRDefault="009A52A7" w:rsidP="003A60E4">
      <w:pPr>
        <w:pStyle w:val="Ttulo3"/>
        <w:numPr>
          <w:ilvl w:val="2"/>
          <w:numId w:val="2"/>
        </w:numPr>
        <w:rPr>
          <w:rFonts w:cs="Arial"/>
          <w:bCs/>
          <w:szCs w:val="24"/>
          <w:u w:val="single"/>
          <w:lang w:eastAsia="en-US"/>
        </w:rPr>
      </w:pPr>
      <w:r w:rsidRPr="008C12B9">
        <w:rPr>
          <w:rFonts w:cs="Arial"/>
          <w:bCs/>
          <w:szCs w:val="24"/>
          <w:u w:val="single"/>
          <w:lang w:eastAsia="en-US"/>
        </w:rPr>
        <w:t>Distrito</w:t>
      </w:r>
      <w:r w:rsidR="001A3D11" w:rsidRPr="008C12B9">
        <w:rPr>
          <w:rFonts w:cs="Arial"/>
          <w:bCs/>
          <w:szCs w:val="24"/>
          <w:u w:val="single"/>
          <w:lang w:eastAsia="en-US"/>
        </w:rPr>
        <w:t xml:space="preserve"> Sinimbu</w:t>
      </w:r>
    </w:p>
    <w:p w:rsidR="00547FE0" w:rsidRDefault="00547FE0" w:rsidP="00547FE0">
      <w:pPr>
        <w:rPr>
          <w:rFonts w:cs="Arial"/>
          <w:szCs w:val="24"/>
        </w:rPr>
      </w:pPr>
      <w:r w:rsidRPr="00007E71">
        <w:rPr>
          <w:rFonts w:cs="Arial"/>
        </w:rPr>
        <w:t xml:space="preserve">O </w:t>
      </w:r>
      <w:r>
        <w:t>Distrito</w:t>
      </w:r>
      <w:r w:rsidRPr="00007E71">
        <w:rPr>
          <w:rFonts w:cs="Arial"/>
        </w:rPr>
        <w:t xml:space="preserve"> está localizado nas coordenadas UTM 24 600073E e 8970368N, composto por 267 famílias, </w:t>
      </w:r>
      <w:r w:rsidRPr="00007E71">
        <w:rPr>
          <w:rFonts w:cs="Arial"/>
          <w:noProof/>
        </w:rPr>
        <w:t xml:space="preserve">possui fácil acesso por uma estrada com paralelepípedo, possui grupo escolar municipal, posto de saúde municipal, o abastecimento de água é feito pela CASAL. </w:t>
      </w:r>
      <w:r w:rsidRPr="00007E71">
        <w:rPr>
          <w:rFonts w:cs="Arial"/>
          <w:szCs w:val="24"/>
        </w:rPr>
        <w:t>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547FE0" w:rsidTr="00547FE0">
        <w:tc>
          <w:tcPr>
            <w:tcW w:w="4612" w:type="dxa"/>
          </w:tcPr>
          <w:p w:rsidR="00547FE0" w:rsidRDefault="00547FE0" w:rsidP="00547FE0">
            <w:pPr>
              <w:keepNext/>
              <w:ind w:firstLine="0"/>
              <w:jc w:val="center"/>
            </w:pPr>
            <w:r>
              <w:rPr>
                <w:rFonts w:cs="Arial"/>
                <w:noProof/>
                <w:sz w:val="16"/>
                <w:szCs w:val="16"/>
              </w:rPr>
              <w:drawing>
                <wp:inline distT="0" distB="0" distL="0" distR="0" wp14:anchorId="01A11B14" wp14:editId="1C988232">
                  <wp:extent cx="2772000" cy="1927112"/>
                  <wp:effectExtent l="19050" t="19050" r="9525" b="1651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72000" cy="1927112"/>
                          </a:xfrm>
                          <a:prstGeom prst="rect">
                            <a:avLst/>
                          </a:prstGeom>
                          <a:noFill/>
                          <a:ln w="19050" cmpd="sng">
                            <a:solidFill>
                              <a:srgbClr val="000000"/>
                            </a:solidFill>
                            <a:miter lim="800000"/>
                            <a:headEnd/>
                            <a:tailEnd/>
                          </a:ln>
                          <a:effectLst/>
                        </pic:spPr>
                      </pic:pic>
                    </a:graphicData>
                  </a:graphic>
                </wp:inline>
              </w:drawing>
            </w:r>
          </w:p>
          <w:p w:rsidR="00547FE0" w:rsidRDefault="00547FE0" w:rsidP="00547FE0">
            <w:pPr>
              <w:pStyle w:val="Legenda"/>
            </w:pPr>
            <w:bookmarkStart w:id="135" w:name="_Toc462908279"/>
            <w:r>
              <w:t xml:space="preserve">Figura </w:t>
            </w:r>
            <w:r w:rsidR="0087475E">
              <w:fldChar w:fldCharType="begin"/>
            </w:r>
            <w:r w:rsidR="0087475E">
              <w:instrText xml:space="preserve"> SEQ Figura \* ARABIC </w:instrText>
            </w:r>
            <w:r w:rsidR="0087475E">
              <w:fldChar w:fldCharType="separate"/>
            </w:r>
            <w:r w:rsidR="00F13DD5">
              <w:rPr>
                <w:noProof/>
              </w:rPr>
              <w:t>29</w:t>
            </w:r>
            <w:r w:rsidR="0087475E">
              <w:fldChar w:fldCharType="end"/>
            </w:r>
            <w:r>
              <w:t xml:space="preserve"> – Distrito Sinimbu</w:t>
            </w:r>
            <w:r w:rsidR="0028184E">
              <w:t xml:space="preserve">. </w:t>
            </w:r>
            <w:r w:rsidR="00E84D63">
              <w:t>Fonte: COHIDRO – Consultoria, Estudos e Projetos.</w:t>
            </w:r>
            <w:bookmarkEnd w:id="135"/>
          </w:p>
        </w:tc>
        <w:tc>
          <w:tcPr>
            <w:tcW w:w="4613" w:type="dxa"/>
          </w:tcPr>
          <w:p w:rsidR="00547FE0" w:rsidRDefault="00547FE0" w:rsidP="00547FE0">
            <w:pPr>
              <w:keepNext/>
              <w:ind w:firstLine="0"/>
              <w:jc w:val="center"/>
            </w:pPr>
            <w:r>
              <w:rPr>
                <w:rFonts w:cs="Arial"/>
                <w:noProof/>
                <w:sz w:val="16"/>
                <w:szCs w:val="16"/>
              </w:rPr>
              <w:drawing>
                <wp:inline distT="0" distB="0" distL="0" distR="0" wp14:anchorId="21C766EC" wp14:editId="79C437E5">
                  <wp:extent cx="2772000" cy="1927112"/>
                  <wp:effectExtent l="19050" t="19050" r="9525" b="1651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72000" cy="1927112"/>
                          </a:xfrm>
                          <a:prstGeom prst="rect">
                            <a:avLst/>
                          </a:prstGeom>
                          <a:noFill/>
                          <a:ln w="19050" cmpd="sng">
                            <a:solidFill>
                              <a:srgbClr val="000000"/>
                            </a:solidFill>
                            <a:miter lim="800000"/>
                            <a:headEnd/>
                            <a:tailEnd/>
                          </a:ln>
                          <a:effectLst/>
                        </pic:spPr>
                      </pic:pic>
                    </a:graphicData>
                  </a:graphic>
                </wp:inline>
              </w:drawing>
            </w:r>
          </w:p>
          <w:p w:rsidR="00547FE0" w:rsidRDefault="00547FE0" w:rsidP="00547FE0">
            <w:pPr>
              <w:pStyle w:val="Legenda"/>
            </w:pPr>
            <w:bookmarkStart w:id="136" w:name="_Toc462908280"/>
            <w:r>
              <w:t xml:space="preserve">Figura </w:t>
            </w:r>
            <w:r w:rsidR="0087475E">
              <w:fldChar w:fldCharType="begin"/>
            </w:r>
            <w:r w:rsidR="0087475E">
              <w:instrText xml:space="preserve"> SEQ Figura \* ARABIC </w:instrText>
            </w:r>
            <w:r w:rsidR="0087475E">
              <w:fldChar w:fldCharType="separate"/>
            </w:r>
            <w:r w:rsidR="00F13DD5">
              <w:rPr>
                <w:noProof/>
              </w:rPr>
              <w:t>30</w:t>
            </w:r>
            <w:r w:rsidR="0087475E">
              <w:fldChar w:fldCharType="end"/>
            </w:r>
            <w:r>
              <w:t xml:space="preserve"> – Distrito Sinimbu</w:t>
            </w:r>
            <w:r w:rsidR="0028184E">
              <w:t xml:space="preserve">. </w:t>
            </w:r>
            <w:r w:rsidR="00E84D63">
              <w:t>Fonte: COHIDRO – Consultoria, Estudos e Projetos.</w:t>
            </w:r>
            <w:bookmarkEnd w:id="136"/>
          </w:p>
        </w:tc>
      </w:tr>
    </w:tbl>
    <w:p w:rsidR="00547FE0" w:rsidRPr="00547FE0" w:rsidRDefault="00547FE0" w:rsidP="00547FE0">
      <w:pPr>
        <w:rPr>
          <w:lang w:val="pt-PT"/>
        </w:rPr>
      </w:pPr>
    </w:p>
    <w:p w:rsidR="001A3D11" w:rsidRPr="008C12B9" w:rsidRDefault="00CB4353" w:rsidP="003A60E4">
      <w:pPr>
        <w:pStyle w:val="Ttulo3"/>
        <w:numPr>
          <w:ilvl w:val="2"/>
          <w:numId w:val="2"/>
        </w:numPr>
        <w:rPr>
          <w:rFonts w:cs="Arial"/>
          <w:bCs/>
          <w:szCs w:val="24"/>
          <w:u w:val="single"/>
          <w:lang w:eastAsia="en-US"/>
        </w:rPr>
      </w:pPr>
      <w:r w:rsidRPr="008C12B9">
        <w:rPr>
          <w:rFonts w:cs="Arial"/>
          <w:bCs/>
          <w:szCs w:val="24"/>
          <w:u w:val="single"/>
          <w:lang w:eastAsia="en-US"/>
        </w:rPr>
        <w:t>Pvoado</w:t>
      </w:r>
      <w:r w:rsidR="001A3D11" w:rsidRPr="008C12B9">
        <w:rPr>
          <w:rFonts w:cs="Arial"/>
          <w:bCs/>
          <w:szCs w:val="24"/>
          <w:u w:val="single"/>
          <w:lang w:eastAsia="en-US"/>
        </w:rPr>
        <w:t xml:space="preserve"> C</w:t>
      </w:r>
      <w:r w:rsidRPr="008C12B9">
        <w:rPr>
          <w:rFonts w:cs="Arial"/>
          <w:bCs/>
          <w:szCs w:val="24"/>
          <w:u w:val="single"/>
          <w:lang w:eastAsia="en-US"/>
        </w:rPr>
        <w:t>a</w:t>
      </w:r>
      <w:r w:rsidR="001A3D11" w:rsidRPr="008C12B9">
        <w:rPr>
          <w:rFonts w:cs="Arial"/>
          <w:bCs/>
          <w:szCs w:val="24"/>
          <w:u w:val="single"/>
          <w:lang w:eastAsia="en-US"/>
        </w:rPr>
        <w:t>raíbas do Lino</w:t>
      </w:r>
    </w:p>
    <w:p w:rsidR="00CB4353" w:rsidRDefault="00CB4353" w:rsidP="00CB4353">
      <w:pPr>
        <w:rPr>
          <w:rFonts w:cs="Arial"/>
          <w:szCs w:val="24"/>
        </w:rPr>
      </w:pPr>
      <w:r w:rsidRPr="00007E71">
        <w:rPr>
          <w:rFonts w:cs="Arial"/>
        </w:rPr>
        <w:t xml:space="preserve">O Povoado está localizado nas coordenadas UTM 24 600602E e 8965476N, composto por 52 famílias, </w:t>
      </w:r>
      <w:r w:rsidRPr="00007E71">
        <w:rPr>
          <w:rFonts w:cs="Arial"/>
          <w:noProof/>
        </w:rPr>
        <w:t>tem um acesso fácil pela BR-423, possui grupo escolar municipal, posto de saúde municipal, pavimentação asfáltica(predominantemente), o abastecimento de água é feito pela rede da CASAL.</w:t>
      </w:r>
      <w:r w:rsidRPr="00007E71">
        <w:rPr>
          <w:rFonts w:cs="Arial"/>
          <w:szCs w:val="24"/>
        </w:rPr>
        <w:t xml:space="preserve">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CB4353" w:rsidTr="00CB4353">
        <w:tc>
          <w:tcPr>
            <w:tcW w:w="4612" w:type="dxa"/>
          </w:tcPr>
          <w:p w:rsidR="00CB4353" w:rsidRDefault="00CB4353" w:rsidP="00CB4353">
            <w:pPr>
              <w:keepNext/>
              <w:ind w:firstLine="0"/>
              <w:jc w:val="center"/>
            </w:pPr>
            <w:r>
              <w:rPr>
                <w:rFonts w:cs="Arial"/>
                <w:noProof/>
                <w:sz w:val="16"/>
                <w:szCs w:val="16"/>
              </w:rPr>
              <w:lastRenderedPageBreak/>
              <w:drawing>
                <wp:inline distT="0" distB="0" distL="0" distR="0" wp14:anchorId="77A151AC" wp14:editId="02C7374A">
                  <wp:extent cx="2772000" cy="2019871"/>
                  <wp:effectExtent l="19050" t="19050" r="9525" b="1905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72000" cy="2019871"/>
                          </a:xfrm>
                          <a:prstGeom prst="rect">
                            <a:avLst/>
                          </a:prstGeom>
                          <a:noFill/>
                          <a:ln w="19050" cmpd="sng">
                            <a:solidFill>
                              <a:srgbClr val="000000"/>
                            </a:solidFill>
                            <a:miter lim="800000"/>
                            <a:headEnd/>
                            <a:tailEnd/>
                          </a:ln>
                          <a:effectLst/>
                        </pic:spPr>
                      </pic:pic>
                    </a:graphicData>
                  </a:graphic>
                </wp:inline>
              </w:drawing>
            </w:r>
          </w:p>
          <w:p w:rsidR="00CB4353" w:rsidRDefault="00CB4353" w:rsidP="00CB4353">
            <w:pPr>
              <w:pStyle w:val="Legenda"/>
            </w:pPr>
            <w:bookmarkStart w:id="137" w:name="_Toc462908281"/>
            <w:r>
              <w:t xml:space="preserve">Figura </w:t>
            </w:r>
            <w:r w:rsidR="0087475E">
              <w:fldChar w:fldCharType="begin"/>
            </w:r>
            <w:r w:rsidR="0087475E">
              <w:instrText xml:space="preserve"> SEQ Figura \* ARABIC </w:instrText>
            </w:r>
            <w:r w:rsidR="0087475E">
              <w:fldChar w:fldCharType="separate"/>
            </w:r>
            <w:r w:rsidR="00F13DD5">
              <w:rPr>
                <w:noProof/>
              </w:rPr>
              <w:t>31</w:t>
            </w:r>
            <w:r w:rsidR="0087475E">
              <w:fldChar w:fldCharType="end"/>
            </w:r>
            <w:r>
              <w:t xml:space="preserve"> – Povoado Caraíbas do Lino</w:t>
            </w:r>
            <w:r w:rsidR="0028184E">
              <w:t xml:space="preserve">. </w:t>
            </w:r>
            <w:r w:rsidR="00E84D63">
              <w:t>Fonte: COHIDRO – Consultoria, Estudos e Projetos.</w:t>
            </w:r>
            <w:bookmarkEnd w:id="137"/>
          </w:p>
        </w:tc>
        <w:tc>
          <w:tcPr>
            <w:tcW w:w="4613" w:type="dxa"/>
          </w:tcPr>
          <w:p w:rsidR="00CB4353" w:rsidRDefault="00CB4353" w:rsidP="00CB4353">
            <w:pPr>
              <w:keepNext/>
              <w:ind w:firstLine="0"/>
              <w:jc w:val="center"/>
            </w:pPr>
            <w:r>
              <w:rPr>
                <w:rFonts w:cs="Arial"/>
                <w:noProof/>
                <w:sz w:val="16"/>
                <w:szCs w:val="16"/>
              </w:rPr>
              <w:drawing>
                <wp:inline distT="0" distB="0" distL="0" distR="0" wp14:anchorId="2FA0B27A" wp14:editId="42EBCCB0">
                  <wp:extent cx="2772000" cy="2081462"/>
                  <wp:effectExtent l="19050" t="19050" r="9525" b="14605"/>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72000" cy="2081462"/>
                          </a:xfrm>
                          <a:prstGeom prst="rect">
                            <a:avLst/>
                          </a:prstGeom>
                          <a:noFill/>
                          <a:ln w="19050" cmpd="sng">
                            <a:solidFill>
                              <a:srgbClr val="000000"/>
                            </a:solidFill>
                            <a:miter lim="800000"/>
                            <a:headEnd/>
                            <a:tailEnd/>
                          </a:ln>
                          <a:effectLst/>
                        </pic:spPr>
                      </pic:pic>
                    </a:graphicData>
                  </a:graphic>
                </wp:inline>
              </w:drawing>
            </w:r>
          </w:p>
          <w:p w:rsidR="00CB4353" w:rsidRDefault="00CB4353" w:rsidP="00CB4353">
            <w:pPr>
              <w:pStyle w:val="Legenda"/>
            </w:pPr>
            <w:bookmarkStart w:id="138" w:name="_Toc462908282"/>
            <w:r>
              <w:t xml:space="preserve">Figura </w:t>
            </w:r>
            <w:r w:rsidR="0087475E">
              <w:fldChar w:fldCharType="begin"/>
            </w:r>
            <w:r w:rsidR="0087475E">
              <w:instrText xml:space="preserve"> SEQ Figura \* ARABIC </w:instrText>
            </w:r>
            <w:r w:rsidR="0087475E">
              <w:fldChar w:fldCharType="separate"/>
            </w:r>
            <w:r w:rsidR="00F13DD5">
              <w:rPr>
                <w:noProof/>
              </w:rPr>
              <w:t>32</w:t>
            </w:r>
            <w:r w:rsidR="0087475E">
              <w:fldChar w:fldCharType="end"/>
            </w:r>
            <w:r>
              <w:t xml:space="preserve"> – Caraíbas do L</w:t>
            </w:r>
            <w:r w:rsidR="0028184E">
              <w:t>i</w:t>
            </w:r>
            <w:r>
              <w:t>no</w:t>
            </w:r>
            <w:r w:rsidR="0028184E">
              <w:t xml:space="preserve">. </w:t>
            </w:r>
            <w:r w:rsidR="00E84D63">
              <w:t>Fonte: COHIDRO – Consultoria, Estudos e Projetos.</w:t>
            </w:r>
            <w:bookmarkEnd w:id="138"/>
          </w:p>
        </w:tc>
      </w:tr>
    </w:tbl>
    <w:p w:rsidR="009A52A7" w:rsidRPr="00CB4353" w:rsidRDefault="009A52A7" w:rsidP="009A52A7">
      <w:pPr>
        <w:ind w:firstLine="0"/>
        <w:rPr>
          <w:lang w:val="pt-PT"/>
        </w:rPr>
      </w:pPr>
    </w:p>
    <w:p w:rsidR="0061335D" w:rsidRPr="008C12B9" w:rsidRDefault="0061335D" w:rsidP="003A60E4">
      <w:pPr>
        <w:pStyle w:val="Ttulo3"/>
        <w:numPr>
          <w:ilvl w:val="2"/>
          <w:numId w:val="2"/>
        </w:numPr>
        <w:rPr>
          <w:rFonts w:cs="Arial"/>
          <w:bCs/>
          <w:szCs w:val="24"/>
          <w:u w:val="single"/>
          <w:lang w:eastAsia="en-US"/>
        </w:rPr>
      </w:pPr>
      <w:r w:rsidRPr="008C12B9">
        <w:rPr>
          <w:rFonts w:cs="Arial"/>
          <w:bCs/>
          <w:szCs w:val="24"/>
          <w:u w:val="single"/>
          <w:lang w:eastAsia="en-US"/>
        </w:rPr>
        <w:t xml:space="preserve">Local de captação para todo subsistema </w:t>
      </w:r>
      <w:r w:rsidR="009A52A7" w:rsidRPr="008C12B9">
        <w:rPr>
          <w:rFonts w:cs="Arial"/>
          <w:bCs/>
          <w:szCs w:val="24"/>
          <w:u w:val="single"/>
          <w:lang w:eastAsia="en-US"/>
        </w:rPr>
        <w:t>Genivaldo Moura</w:t>
      </w:r>
    </w:p>
    <w:p w:rsidR="005F15D2" w:rsidRDefault="009A52A7" w:rsidP="00E5086C">
      <w:r w:rsidRPr="002D2094">
        <w:rPr>
          <w:rFonts w:cs="Arial"/>
          <w:lang w:val="pt-PT" w:eastAsia="en-US"/>
        </w:rPr>
        <w:t xml:space="preserve">Serão dois pontos de captação para o subsistema Genivaldo Moura, um ponto de captação para abastecer </w:t>
      </w:r>
      <w:r w:rsidR="005B3541" w:rsidRPr="002D2094">
        <w:rPr>
          <w:rFonts w:cs="Arial"/>
          <w:lang w:val="pt-PT" w:eastAsia="en-US"/>
        </w:rPr>
        <w:t>o povoado Caraíba do Lino</w:t>
      </w:r>
      <w:r w:rsidR="00920BA3">
        <w:rPr>
          <w:rFonts w:cs="Arial"/>
          <w:lang w:val="pt-PT" w:eastAsia="en-US"/>
        </w:rPr>
        <w:t xml:space="preserve"> e Distrito Sinimbu</w:t>
      </w:r>
      <w:r w:rsidRPr="002D2094">
        <w:rPr>
          <w:rFonts w:cs="Arial"/>
          <w:lang w:val="pt-PT" w:eastAsia="en-US"/>
        </w:rPr>
        <w:t xml:space="preserve"> será </w:t>
      </w:r>
      <w:r w:rsidR="00920BA3">
        <w:rPr>
          <w:rFonts w:cs="Arial"/>
          <w:lang w:val="pt-PT" w:eastAsia="en-US"/>
        </w:rPr>
        <w:t>antes d</w:t>
      </w:r>
      <w:r w:rsidRPr="002D2094">
        <w:rPr>
          <w:rFonts w:cs="Arial"/>
          <w:lang w:val="pt-PT" w:eastAsia="en-US"/>
        </w:rPr>
        <w:t xml:space="preserve">a parte em que o canal é ponte, e outra captação para os assentamentos Genivaldo Moura (Rabeca, Maxixe e Caraibeirinhas), </w:t>
      </w:r>
      <w:r w:rsidR="002D2094">
        <w:rPr>
          <w:rFonts w:cs="Arial"/>
          <w:lang w:val="pt-PT" w:eastAsia="en-US"/>
        </w:rPr>
        <w:t xml:space="preserve">Rabeca, </w:t>
      </w:r>
      <w:r w:rsidRPr="002D2094">
        <w:rPr>
          <w:rFonts w:cs="Arial"/>
          <w:lang w:val="pt-PT" w:eastAsia="en-US"/>
        </w:rPr>
        <w:t xml:space="preserve">Cruz, Alto Bonito e </w:t>
      </w:r>
      <w:r w:rsidR="002D2094" w:rsidRPr="002D2094">
        <w:rPr>
          <w:rFonts w:cs="Arial"/>
          <w:lang w:val="pt-PT" w:eastAsia="en-US"/>
        </w:rPr>
        <w:t>Boa Vista</w:t>
      </w:r>
      <w:r w:rsidR="00E5086C">
        <w:t>.</w:t>
      </w:r>
      <w:r w:rsidR="005B3541">
        <w:t xml:space="preserve"> </w:t>
      </w:r>
    </w:p>
    <w:p w:rsidR="005B3541" w:rsidRPr="00E5086C" w:rsidRDefault="005B3541" w:rsidP="00E5086C">
      <w:r>
        <w:rPr>
          <w:lang w:eastAsia="en-US"/>
        </w:rPr>
        <w:t>O ponto de captação está localizado nas coordenadas 24UTM 600111E e 8968781N, a parte do canal onde será captado água para o Distrito Sinimbu e Povoado Caraíbas do Lino.</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tblGrid>
      <w:tr w:rsidR="00B90E4F" w:rsidTr="00B90E4F">
        <w:trPr>
          <w:jc w:val="center"/>
        </w:trPr>
        <w:tc>
          <w:tcPr>
            <w:tcW w:w="4612" w:type="dxa"/>
          </w:tcPr>
          <w:p w:rsidR="00B90E4F" w:rsidRPr="005B3541" w:rsidRDefault="00B90E4F" w:rsidP="0061335D">
            <w:pPr>
              <w:keepNext/>
              <w:ind w:firstLine="0"/>
              <w:jc w:val="center"/>
            </w:pPr>
            <w:r w:rsidRPr="005B3541">
              <w:rPr>
                <w:noProof/>
              </w:rPr>
              <w:lastRenderedPageBreak/>
              <w:drawing>
                <wp:inline distT="0" distB="0" distL="0" distR="0" wp14:anchorId="6B1848A9" wp14:editId="1DA87B99">
                  <wp:extent cx="2772000" cy="2079000"/>
                  <wp:effectExtent l="0" t="0" r="9525" b="0"/>
                  <wp:docPr id="95" name="Imagem 95" descr="IMG_9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G_96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72000" cy="2079000"/>
                          </a:xfrm>
                          <a:prstGeom prst="rect">
                            <a:avLst/>
                          </a:prstGeom>
                          <a:noFill/>
                          <a:ln>
                            <a:noFill/>
                          </a:ln>
                        </pic:spPr>
                      </pic:pic>
                    </a:graphicData>
                  </a:graphic>
                </wp:inline>
              </w:drawing>
            </w:r>
          </w:p>
          <w:p w:rsidR="00B90E4F" w:rsidRDefault="00B90E4F" w:rsidP="0061335D">
            <w:pPr>
              <w:pStyle w:val="Legenda"/>
            </w:pPr>
            <w:bookmarkStart w:id="139" w:name="_Toc462908283"/>
            <w:r w:rsidRPr="005B3541">
              <w:t xml:space="preserve">Figura </w:t>
            </w:r>
            <w:r w:rsidR="0087475E">
              <w:fldChar w:fldCharType="begin"/>
            </w:r>
            <w:r w:rsidR="0087475E">
              <w:instrText xml:space="preserve"> SEQ Figura \* ARABIC </w:instrText>
            </w:r>
            <w:r w:rsidR="0087475E">
              <w:fldChar w:fldCharType="separate"/>
            </w:r>
            <w:r w:rsidR="00F13DD5">
              <w:rPr>
                <w:noProof/>
              </w:rPr>
              <w:t>33</w:t>
            </w:r>
            <w:r w:rsidR="0087475E">
              <w:fldChar w:fldCharType="end"/>
            </w:r>
            <w:r w:rsidRPr="005B3541">
              <w:t xml:space="preserve"> – Local de captação da ponte canal </w:t>
            </w:r>
            <w:r>
              <w:t>para o Distrito</w:t>
            </w:r>
            <w:r w:rsidRPr="005B3541">
              <w:t xml:space="preserve"> Sinimbu</w:t>
            </w:r>
            <w:r>
              <w:t xml:space="preserve"> e Povoado Caraíbas do Lino.  Fonte: COHIDRO – Consultoria, Estudos e Projetos.</w:t>
            </w:r>
            <w:bookmarkEnd w:id="139"/>
          </w:p>
          <w:p w:rsidR="00B81317" w:rsidRPr="00B81317" w:rsidRDefault="00B81317" w:rsidP="00B81317">
            <w:pPr>
              <w:rPr>
                <w:highlight w:val="yellow"/>
                <w:lang w:val="pt-PT"/>
              </w:rPr>
            </w:pPr>
          </w:p>
        </w:tc>
      </w:tr>
    </w:tbl>
    <w:p w:rsidR="005F15D2" w:rsidRPr="008C12B9" w:rsidRDefault="008C12B9" w:rsidP="003A60E4">
      <w:pPr>
        <w:pStyle w:val="Ttulo3"/>
        <w:numPr>
          <w:ilvl w:val="2"/>
          <w:numId w:val="2"/>
        </w:numPr>
        <w:rPr>
          <w:rFonts w:cs="Arial"/>
          <w:bCs/>
          <w:szCs w:val="24"/>
          <w:u w:val="single"/>
          <w:lang w:eastAsia="en-US"/>
        </w:rPr>
      </w:pPr>
      <w:r w:rsidRPr="008C12B9">
        <w:rPr>
          <w:rFonts w:cs="Arial"/>
          <w:bCs/>
          <w:szCs w:val="24"/>
          <w:u w:val="single"/>
          <w:lang w:eastAsia="en-US"/>
        </w:rPr>
        <w:t>Descrição do Subsistema Genivaldo Moura</w:t>
      </w:r>
    </w:p>
    <w:p w:rsidR="005F15D2" w:rsidRPr="004B11FB" w:rsidRDefault="005F15D2" w:rsidP="003A60E4">
      <w:pPr>
        <w:pStyle w:val="Ttulo4"/>
        <w:numPr>
          <w:ilvl w:val="3"/>
          <w:numId w:val="2"/>
        </w:numPr>
      </w:pPr>
      <w:r w:rsidRPr="004B11FB">
        <w:t>Meio Físico</w:t>
      </w:r>
    </w:p>
    <w:p w:rsidR="00285EF5" w:rsidRPr="00460416" w:rsidRDefault="00285EF5" w:rsidP="00285EF5">
      <w:pPr>
        <w:rPr>
          <w:rFonts w:cs="Arial"/>
          <w:lang w:eastAsia="en-US"/>
        </w:rPr>
      </w:pPr>
      <w:r w:rsidRPr="00460416">
        <w:rPr>
          <w:rFonts w:cs="Arial"/>
          <w:lang w:eastAsia="en-US"/>
        </w:rPr>
        <w:t xml:space="preserve">A região do subsistema Bom </w:t>
      </w:r>
      <w:r w:rsidR="00460416" w:rsidRPr="00460416">
        <w:rPr>
          <w:rFonts w:cs="Arial"/>
          <w:lang w:eastAsia="en-US"/>
        </w:rPr>
        <w:t>Genivaldo Moura</w:t>
      </w:r>
      <w:r w:rsidRPr="00460416">
        <w:rPr>
          <w:rFonts w:cs="Arial"/>
          <w:lang w:eastAsia="en-US"/>
        </w:rPr>
        <w:t xml:space="preserve"> possui um solo argiloso e com afloramento rochoso.  </w:t>
      </w:r>
      <w:r w:rsidR="003D0092">
        <w:rPr>
          <w:rFonts w:cs="Arial"/>
          <w:lang w:eastAsia="en-US"/>
        </w:rPr>
        <w:t>(figura 34 à 39</w:t>
      </w:r>
      <w:r w:rsidRPr="00460416">
        <w:rPr>
          <w:rFonts w:cs="Arial"/>
          <w:lang w:eastAsia="en-US"/>
        </w:rPr>
        <w:t>).</w:t>
      </w:r>
    </w:p>
    <w:p w:rsidR="005F15D2" w:rsidRPr="00512855" w:rsidRDefault="00285EF5" w:rsidP="00285EF5">
      <w:pPr>
        <w:rPr>
          <w:rFonts w:eastAsia="Calibri" w:cs="Arial"/>
          <w:szCs w:val="24"/>
          <w:highlight w:val="yellow"/>
          <w:lang w:val="pt-PT" w:eastAsia="en-US"/>
        </w:rPr>
      </w:pPr>
      <w:r w:rsidRPr="00460416">
        <w:rPr>
          <w:rFonts w:cs="Arial"/>
          <w:lang w:eastAsia="en-US"/>
        </w:rPr>
        <w:t>O Sistema Brasileiro de classificação de solos define o solo da caatinga como raso rico em minerais, mas pobre em matéria orgânica devido às características da região. Ainda define esse solo como pedregoso, com fragmentos de rochas na superfície. Por isso, dificilmente armazena as águas das chuvas. Na caatinga eles são variados, e suas colorações variam entre rosa-avermelhado até um tom cinzento. Os afloramentos rochosos existentes se tornam uma característica comum na região, que associada com os solos rasos, propiciam as condições ideais para os cactos, que crescem nas pedras, em fissuras, ou em depressões onde há a acumulação de areia, pedregulhos e outros detritos, como o húmus</w:t>
      </w:r>
      <w:r w:rsidR="005F15D2" w:rsidRPr="00460416">
        <w:rPr>
          <w:rFonts w:eastAsia="Calibri" w:cs="Arial"/>
          <w:szCs w:val="24"/>
          <w:lang w:val="pt-PT" w:eastAsia="en-US"/>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285EF5" w:rsidTr="002A2E1D">
        <w:tc>
          <w:tcPr>
            <w:tcW w:w="4612" w:type="dxa"/>
            <w:shd w:val="clear" w:color="auto" w:fill="auto"/>
          </w:tcPr>
          <w:p w:rsidR="00285EF5" w:rsidRPr="00B90E4F" w:rsidRDefault="00B90E4F" w:rsidP="00285EF5">
            <w:pPr>
              <w:keepNext/>
              <w:spacing w:before="0" w:after="0" w:line="240" w:lineRule="auto"/>
              <w:ind w:firstLine="0"/>
              <w:jc w:val="center"/>
            </w:pPr>
            <w:r w:rsidRPr="00B90E4F">
              <w:rPr>
                <w:noProof/>
              </w:rPr>
              <w:lastRenderedPageBreak/>
              <w:drawing>
                <wp:inline distT="0" distB="0" distL="0" distR="0" wp14:anchorId="639A6E54" wp14:editId="36876CE0">
                  <wp:extent cx="2399912" cy="1800000"/>
                  <wp:effectExtent l="0" t="0" r="63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N4114.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85EF5" w:rsidRPr="00512855" w:rsidRDefault="00285EF5" w:rsidP="00B90E4F">
            <w:pPr>
              <w:pStyle w:val="Legenda"/>
              <w:rPr>
                <w:highlight w:val="yellow"/>
              </w:rPr>
            </w:pPr>
            <w:bookmarkStart w:id="140" w:name="_Toc462908284"/>
            <w:r w:rsidRPr="00B90E4F">
              <w:t xml:space="preserve">Figura </w:t>
            </w:r>
            <w:r w:rsidR="0087475E">
              <w:fldChar w:fldCharType="begin"/>
            </w:r>
            <w:r w:rsidR="0087475E">
              <w:instrText xml:space="preserve"> SEQ Figura \* ARABIC </w:instrText>
            </w:r>
            <w:r w:rsidR="0087475E">
              <w:fldChar w:fldCharType="separate"/>
            </w:r>
            <w:r w:rsidR="00F13DD5">
              <w:rPr>
                <w:noProof/>
              </w:rPr>
              <w:t>34</w:t>
            </w:r>
            <w:r w:rsidR="0087475E">
              <w:fldChar w:fldCharType="end"/>
            </w:r>
            <w:r w:rsidR="00B90E4F" w:rsidRPr="00B90E4F">
              <w:t xml:space="preserve"> – Solo da comunidade Cruz</w:t>
            </w:r>
            <w:r w:rsidR="0016143C" w:rsidRPr="00B90E4F">
              <w:t>. Fonte: COHIDRO</w:t>
            </w:r>
            <w:bookmarkEnd w:id="140"/>
          </w:p>
        </w:tc>
        <w:tc>
          <w:tcPr>
            <w:tcW w:w="4613" w:type="dxa"/>
            <w:shd w:val="clear" w:color="auto" w:fill="auto"/>
          </w:tcPr>
          <w:p w:rsidR="00285EF5" w:rsidRPr="00B90E4F" w:rsidRDefault="00B90E4F" w:rsidP="00285EF5">
            <w:pPr>
              <w:keepNext/>
              <w:spacing w:before="0" w:after="0" w:line="240" w:lineRule="auto"/>
              <w:ind w:firstLine="0"/>
              <w:rPr>
                <w:rFonts w:cs="Arial"/>
                <w:noProof/>
              </w:rPr>
            </w:pPr>
            <w:r w:rsidRPr="00B90E4F">
              <w:rPr>
                <w:rFonts w:cs="Arial"/>
                <w:noProof/>
              </w:rPr>
              <w:drawing>
                <wp:inline distT="0" distB="0" distL="0" distR="0" wp14:anchorId="0468977C" wp14:editId="3B8815D0">
                  <wp:extent cx="2399912" cy="1800000"/>
                  <wp:effectExtent l="0" t="0" r="63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150706_161854_HDR.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85EF5" w:rsidRPr="00285EF5" w:rsidRDefault="00285EF5" w:rsidP="00B90E4F">
            <w:pPr>
              <w:pStyle w:val="Legenda"/>
            </w:pPr>
            <w:bookmarkStart w:id="141" w:name="_Toc462908285"/>
            <w:r w:rsidRPr="00B90E4F">
              <w:t xml:space="preserve">Figura </w:t>
            </w:r>
            <w:r w:rsidR="0087475E">
              <w:fldChar w:fldCharType="begin"/>
            </w:r>
            <w:r w:rsidR="0087475E">
              <w:instrText xml:space="preserve"> SEQ Figura \* ARABIC </w:instrText>
            </w:r>
            <w:r w:rsidR="0087475E">
              <w:fldChar w:fldCharType="separate"/>
            </w:r>
            <w:r w:rsidR="00F13DD5">
              <w:rPr>
                <w:noProof/>
              </w:rPr>
              <w:t>35</w:t>
            </w:r>
            <w:r w:rsidR="0087475E">
              <w:fldChar w:fldCharType="end"/>
            </w:r>
            <w:r w:rsidRPr="00B90E4F">
              <w:t xml:space="preserve"> – Solo </w:t>
            </w:r>
            <w:r w:rsidR="00B90E4F" w:rsidRPr="00B90E4F">
              <w:t>da comunidade Caraiba do Lino</w:t>
            </w:r>
            <w:r w:rsidR="0016143C" w:rsidRPr="00B90E4F">
              <w:t>. Fonte: COHIDRO</w:t>
            </w:r>
            <w:bookmarkEnd w:id="141"/>
          </w:p>
        </w:tc>
      </w:tr>
    </w:tbl>
    <w:p w:rsidR="00B90E4F" w:rsidRDefault="00B90E4F" w:rsidP="00285EF5">
      <w:pPr>
        <w:keepNext/>
        <w:spacing w:before="0" w:after="0" w:line="240" w:lineRule="auto"/>
        <w:ind w:firstLine="0"/>
        <w:jc w:val="cente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B90E4F" w:rsidTr="002A2E1D">
        <w:tc>
          <w:tcPr>
            <w:tcW w:w="4612" w:type="dxa"/>
          </w:tcPr>
          <w:p w:rsidR="00B90E4F" w:rsidRDefault="00B90E4F" w:rsidP="00B90E4F">
            <w:pPr>
              <w:keepNext/>
              <w:spacing w:before="0" w:after="0" w:line="240" w:lineRule="auto"/>
              <w:ind w:firstLine="0"/>
              <w:jc w:val="center"/>
            </w:pPr>
            <w:r>
              <w:rPr>
                <w:noProof/>
              </w:rPr>
              <w:drawing>
                <wp:inline distT="0" distB="0" distL="0" distR="0" wp14:anchorId="6EB99504" wp14:editId="6096AD17">
                  <wp:extent cx="2399912" cy="1800000"/>
                  <wp:effectExtent l="0" t="0" r="63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150706_163715_HDR.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90E4F" w:rsidRDefault="00B90E4F" w:rsidP="00B90E4F">
            <w:pPr>
              <w:pStyle w:val="Legenda"/>
            </w:pPr>
            <w:bookmarkStart w:id="142" w:name="_Toc462908286"/>
            <w:r>
              <w:t xml:space="preserve">Figura </w:t>
            </w:r>
            <w:r w:rsidR="0087475E">
              <w:fldChar w:fldCharType="begin"/>
            </w:r>
            <w:r w:rsidR="0087475E">
              <w:instrText xml:space="preserve"> SEQ Figura \* ARABIC </w:instrText>
            </w:r>
            <w:r w:rsidR="0087475E">
              <w:fldChar w:fldCharType="separate"/>
            </w:r>
            <w:r w:rsidR="00F13DD5">
              <w:rPr>
                <w:noProof/>
              </w:rPr>
              <w:t>36</w:t>
            </w:r>
            <w:r w:rsidR="0087475E">
              <w:fldChar w:fldCharType="end"/>
            </w:r>
            <w:r>
              <w:t xml:space="preserve"> – Solo comunidade Alto Bonito. Fonte:COHIDRO</w:t>
            </w:r>
            <w:bookmarkEnd w:id="142"/>
          </w:p>
        </w:tc>
        <w:tc>
          <w:tcPr>
            <w:tcW w:w="4613" w:type="dxa"/>
          </w:tcPr>
          <w:p w:rsidR="00B90E4F" w:rsidRDefault="00B90E4F" w:rsidP="00B90E4F">
            <w:pPr>
              <w:keepNext/>
              <w:spacing w:before="0" w:after="0" w:line="240" w:lineRule="auto"/>
              <w:ind w:firstLine="0"/>
              <w:jc w:val="center"/>
            </w:pPr>
            <w:r>
              <w:rPr>
                <w:noProof/>
              </w:rPr>
              <w:drawing>
                <wp:inline distT="0" distB="0" distL="0" distR="0" wp14:anchorId="0F7B4844" wp14:editId="07900451">
                  <wp:extent cx="2399912" cy="1800000"/>
                  <wp:effectExtent l="0" t="0" r="63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SCN4140.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90E4F" w:rsidRPr="00B90E4F" w:rsidRDefault="00B90E4F" w:rsidP="00B90E4F">
            <w:pPr>
              <w:pStyle w:val="Legenda"/>
            </w:pPr>
            <w:bookmarkStart w:id="143" w:name="_Toc462908287"/>
            <w:r>
              <w:t xml:space="preserve">Figura </w:t>
            </w:r>
            <w:r w:rsidR="0087475E">
              <w:fldChar w:fldCharType="begin"/>
            </w:r>
            <w:r w:rsidR="0087475E">
              <w:instrText xml:space="preserve"> SEQ Figura \* ARABIC </w:instrText>
            </w:r>
            <w:r w:rsidR="0087475E">
              <w:fldChar w:fldCharType="separate"/>
            </w:r>
            <w:r w:rsidR="00F13DD5">
              <w:rPr>
                <w:noProof/>
              </w:rPr>
              <w:t>37</w:t>
            </w:r>
            <w:r w:rsidR="0087475E">
              <w:fldChar w:fldCharType="end"/>
            </w:r>
            <w:r>
              <w:t xml:space="preserve"> – Solo comunidade Boa Vista. Fonte: COHIDRO</w:t>
            </w:r>
            <w:bookmarkEnd w:id="143"/>
          </w:p>
        </w:tc>
      </w:tr>
      <w:tr w:rsidR="00B90E4F" w:rsidTr="002A2E1D">
        <w:tc>
          <w:tcPr>
            <w:tcW w:w="4612" w:type="dxa"/>
          </w:tcPr>
          <w:p w:rsidR="002A2E1D" w:rsidRDefault="002A2E1D" w:rsidP="002A2E1D">
            <w:pPr>
              <w:keepNext/>
              <w:spacing w:before="0" w:after="0" w:line="240" w:lineRule="auto"/>
              <w:ind w:firstLine="0"/>
              <w:jc w:val="center"/>
            </w:pPr>
            <w:r>
              <w:rPr>
                <w:noProof/>
              </w:rPr>
              <w:drawing>
                <wp:inline distT="0" distB="0" distL="0" distR="0" wp14:anchorId="3B023FF6" wp14:editId="605CA478">
                  <wp:extent cx="1349926" cy="1800000"/>
                  <wp:effectExtent l="0" t="0" r="3175"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SCN4128.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349926" cy="1800000"/>
                          </a:xfrm>
                          <a:prstGeom prst="rect">
                            <a:avLst/>
                          </a:prstGeom>
                        </pic:spPr>
                      </pic:pic>
                    </a:graphicData>
                  </a:graphic>
                </wp:inline>
              </w:drawing>
            </w:r>
          </w:p>
          <w:p w:rsidR="00B90E4F" w:rsidRDefault="002A2E1D" w:rsidP="002A2E1D">
            <w:pPr>
              <w:pStyle w:val="Legenda"/>
            </w:pPr>
            <w:bookmarkStart w:id="144" w:name="_Toc462908288"/>
            <w:r>
              <w:t xml:space="preserve">Figura </w:t>
            </w:r>
            <w:r w:rsidR="0087475E">
              <w:fldChar w:fldCharType="begin"/>
            </w:r>
            <w:r w:rsidR="0087475E">
              <w:instrText xml:space="preserve"> SEQ Figura \* ARABIC </w:instrText>
            </w:r>
            <w:r w:rsidR="0087475E">
              <w:fldChar w:fldCharType="separate"/>
            </w:r>
            <w:r w:rsidR="00F13DD5">
              <w:rPr>
                <w:noProof/>
              </w:rPr>
              <w:t>38</w:t>
            </w:r>
            <w:r w:rsidR="0087475E">
              <w:fldChar w:fldCharType="end"/>
            </w:r>
            <w:r>
              <w:t xml:space="preserve">  - Solo Comunidade Boa Vista. Fonte: COHIDRO</w:t>
            </w:r>
            <w:bookmarkEnd w:id="144"/>
          </w:p>
        </w:tc>
        <w:tc>
          <w:tcPr>
            <w:tcW w:w="4613" w:type="dxa"/>
          </w:tcPr>
          <w:p w:rsidR="002A2E1D" w:rsidRDefault="002A2E1D" w:rsidP="002A2E1D">
            <w:pPr>
              <w:keepNext/>
              <w:spacing w:before="0" w:after="0" w:line="240" w:lineRule="auto"/>
              <w:ind w:firstLine="0"/>
              <w:jc w:val="center"/>
            </w:pPr>
            <w:r>
              <w:rPr>
                <w:noProof/>
              </w:rPr>
              <w:drawing>
                <wp:inline distT="0" distB="0" distL="0" distR="0" wp14:anchorId="5D1E8335" wp14:editId="769C6C81">
                  <wp:extent cx="2399912" cy="1800000"/>
                  <wp:effectExtent l="0" t="0" r="635"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SCN409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90E4F" w:rsidRDefault="002A2E1D" w:rsidP="002A2E1D">
            <w:pPr>
              <w:pStyle w:val="Legenda"/>
            </w:pPr>
            <w:bookmarkStart w:id="145" w:name="_Toc462908289"/>
            <w:r>
              <w:t xml:space="preserve">Figura </w:t>
            </w:r>
            <w:r w:rsidR="0087475E">
              <w:fldChar w:fldCharType="begin"/>
            </w:r>
            <w:r w:rsidR="0087475E">
              <w:instrText xml:space="preserve"> SEQ Figura \* ARABIC </w:instrText>
            </w:r>
            <w:r w:rsidR="0087475E">
              <w:fldChar w:fldCharType="separate"/>
            </w:r>
            <w:r w:rsidR="00F13DD5">
              <w:rPr>
                <w:noProof/>
              </w:rPr>
              <w:t>39</w:t>
            </w:r>
            <w:r w:rsidR="0087475E">
              <w:fldChar w:fldCharType="end"/>
            </w:r>
            <w:r>
              <w:t>- Solo comunidade Rabeca. Fonte: COHIDRO</w:t>
            </w:r>
            <w:bookmarkEnd w:id="145"/>
          </w:p>
        </w:tc>
      </w:tr>
    </w:tbl>
    <w:p w:rsidR="00291354" w:rsidRPr="00285EF5" w:rsidRDefault="00D658C0" w:rsidP="00285EF5">
      <w:pPr>
        <w:keepNext/>
        <w:spacing w:before="0" w:after="0" w:line="240" w:lineRule="auto"/>
        <w:ind w:firstLine="0"/>
        <w:jc w:val="center"/>
      </w:pPr>
      <w:r w:rsidRPr="004B11FB">
        <w:br w:type="page"/>
      </w:r>
    </w:p>
    <w:p w:rsidR="005F15D2" w:rsidRPr="004B11FB" w:rsidRDefault="005F15D2" w:rsidP="003A60E4">
      <w:pPr>
        <w:pStyle w:val="Ttulo4"/>
        <w:numPr>
          <w:ilvl w:val="3"/>
          <w:numId w:val="2"/>
        </w:numPr>
      </w:pPr>
      <w:r w:rsidRPr="004B11FB">
        <w:lastRenderedPageBreak/>
        <w:t>Meio socioeconômicos</w:t>
      </w:r>
    </w:p>
    <w:p w:rsidR="005F15D2" w:rsidRPr="00512855" w:rsidRDefault="00285EF5" w:rsidP="005F15D2">
      <w:pPr>
        <w:rPr>
          <w:highlight w:val="yellow"/>
        </w:rPr>
      </w:pPr>
      <w:r w:rsidRPr="00460416">
        <w:rPr>
          <w:rFonts w:cs="Arial"/>
          <w:lang w:eastAsia="en-US"/>
        </w:rPr>
        <w:t xml:space="preserve">A região do subsistema do </w:t>
      </w:r>
      <w:r w:rsidR="00460416" w:rsidRPr="00460416">
        <w:rPr>
          <w:rFonts w:cs="Arial"/>
          <w:lang w:eastAsia="en-US"/>
        </w:rPr>
        <w:t>Genivaldo Moura</w:t>
      </w:r>
      <w:r w:rsidR="00460416">
        <w:rPr>
          <w:rFonts w:cs="Arial"/>
          <w:lang w:eastAsia="en-US"/>
        </w:rPr>
        <w:t xml:space="preserve"> possui no povoado cruz: duas igreja, um posto de saúde e uma escola municipal</w:t>
      </w:r>
      <w:r w:rsidR="00340C85">
        <w:t>;</w:t>
      </w:r>
      <w:r w:rsidR="00460416">
        <w:t xml:space="preserve"> </w:t>
      </w:r>
      <w:r w:rsidR="00340C85">
        <w:t>no Povoado Sinimbú: Congregação Cristã do Brasil, Assembleia de Deus, uma Escola, um posto de saúde e uma igreja católica; no povoado Caraíbas do Lino: um posto de saúde, uma escola municipal e fundamental e uma igreja; no povoado Alto Bonito: Uma escola Municipal Fundamental, um posto de saúde, uma igreja católica e uma igreja evangélica; por fim no povoado Rabeca possui um posto de saúde, uma escola municipal e uma igreja.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285EF5" w:rsidRPr="00512855" w:rsidTr="002A2E1D">
        <w:tc>
          <w:tcPr>
            <w:tcW w:w="4650" w:type="dxa"/>
          </w:tcPr>
          <w:p w:rsidR="00285EF5" w:rsidRPr="00512855" w:rsidRDefault="002A2E1D" w:rsidP="00BF771B">
            <w:pPr>
              <w:keepNext/>
              <w:ind w:firstLine="0"/>
              <w:jc w:val="center"/>
              <w:rPr>
                <w:highlight w:val="yellow"/>
              </w:rPr>
            </w:pPr>
            <w:r>
              <w:rPr>
                <w:noProof/>
              </w:rPr>
              <w:drawing>
                <wp:inline distT="0" distB="0" distL="0" distR="0" wp14:anchorId="69FB9269" wp14:editId="732CC898">
                  <wp:extent cx="2399912" cy="1800000"/>
                  <wp:effectExtent l="0" t="0" r="63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DSCN4121.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85EF5" w:rsidRPr="00512855" w:rsidRDefault="00285EF5" w:rsidP="002A2E1D">
            <w:pPr>
              <w:pStyle w:val="Legenda"/>
              <w:rPr>
                <w:highlight w:val="yellow"/>
              </w:rPr>
            </w:pPr>
            <w:bookmarkStart w:id="146" w:name="_Toc462908290"/>
            <w:r w:rsidRPr="002A2E1D">
              <w:t xml:space="preserve">Figura </w:t>
            </w:r>
            <w:r w:rsidR="0087475E">
              <w:fldChar w:fldCharType="begin"/>
            </w:r>
            <w:r w:rsidR="0087475E">
              <w:instrText xml:space="preserve"> SEQ Figura \* ARABIC </w:instrText>
            </w:r>
            <w:r w:rsidR="0087475E">
              <w:fldChar w:fldCharType="separate"/>
            </w:r>
            <w:r w:rsidR="00F13DD5">
              <w:rPr>
                <w:noProof/>
              </w:rPr>
              <w:t>40</w:t>
            </w:r>
            <w:r w:rsidR="0087475E">
              <w:fldChar w:fldCharType="end"/>
            </w:r>
            <w:r w:rsidRPr="002A2E1D">
              <w:t xml:space="preserve"> – </w:t>
            </w:r>
            <w:r w:rsidR="002A2E1D">
              <w:t>Igreja comunidade Cruz</w:t>
            </w:r>
            <w:r w:rsidR="0016143C" w:rsidRPr="002A2E1D">
              <w:t>. Fonte: COHIDRO</w:t>
            </w:r>
            <w:bookmarkEnd w:id="146"/>
          </w:p>
        </w:tc>
        <w:tc>
          <w:tcPr>
            <w:tcW w:w="4651" w:type="dxa"/>
          </w:tcPr>
          <w:p w:rsidR="00285EF5" w:rsidRPr="002A2E1D" w:rsidRDefault="002A2E1D" w:rsidP="00BF771B">
            <w:pPr>
              <w:ind w:firstLine="0"/>
              <w:jc w:val="center"/>
              <w:rPr>
                <w:highlight w:val="yellow"/>
                <w:lang w:val="pt-PT"/>
              </w:rPr>
            </w:pPr>
            <w:r>
              <w:rPr>
                <w:noProof/>
              </w:rPr>
              <w:drawing>
                <wp:inline distT="0" distB="0" distL="0" distR="0" wp14:anchorId="18185220" wp14:editId="78136678">
                  <wp:extent cx="2399912" cy="1800000"/>
                  <wp:effectExtent l="0" t="0" r="635"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SCN4122.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85EF5" w:rsidRPr="00512855" w:rsidRDefault="00285EF5" w:rsidP="002A2E1D">
            <w:pPr>
              <w:pStyle w:val="Legenda"/>
              <w:rPr>
                <w:highlight w:val="yellow"/>
              </w:rPr>
            </w:pPr>
            <w:bookmarkStart w:id="147" w:name="_Toc462908291"/>
            <w:r w:rsidRPr="002A2E1D">
              <w:t xml:space="preserve">Figura </w:t>
            </w:r>
            <w:r w:rsidR="0087475E">
              <w:fldChar w:fldCharType="begin"/>
            </w:r>
            <w:r w:rsidR="0087475E">
              <w:instrText xml:space="preserve"> SEQ Figura \* ARABIC </w:instrText>
            </w:r>
            <w:r w:rsidR="0087475E">
              <w:fldChar w:fldCharType="separate"/>
            </w:r>
            <w:r w:rsidR="00F13DD5">
              <w:rPr>
                <w:noProof/>
              </w:rPr>
              <w:t>41</w:t>
            </w:r>
            <w:r w:rsidR="0087475E">
              <w:fldChar w:fldCharType="end"/>
            </w:r>
            <w:r w:rsidRPr="002A2E1D">
              <w:t xml:space="preserve"> – </w:t>
            </w:r>
            <w:r w:rsidR="002A2E1D" w:rsidRPr="002A2E1D">
              <w:t>Posto de Saúde comunidade Cruz. Fonte: COHIDRO</w:t>
            </w:r>
            <w:bookmarkEnd w:id="147"/>
          </w:p>
        </w:tc>
      </w:tr>
      <w:tr w:rsidR="00BF771B" w:rsidTr="002A2E1D">
        <w:tc>
          <w:tcPr>
            <w:tcW w:w="4650" w:type="dxa"/>
          </w:tcPr>
          <w:p w:rsidR="00BF771B" w:rsidRPr="00512855" w:rsidRDefault="002A2E1D" w:rsidP="00BF771B">
            <w:pPr>
              <w:keepNext/>
              <w:ind w:firstLine="0"/>
              <w:jc w:val="center"/>
              <w:rPr>
                <w:highlight w:val="yellow"/>
              </w:rPr>
            </w:pPr>
            <w:r>
              <w:rPr>
                <w:noProof/>
              </w:rPr>
              <w:drawing>
                <wp:inline distT="0" distB="0" distL="0" distR="0" wp14:anchorId="1B4F096D" wp14:editId="42294994">
                  <wp:extent cx="2399912" cy="1800000"/>
                  <wp:effectExtent l="0" t="0" r="63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DSCN4123.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F771B" w:rsidRPr="00512855" w:rsidRDefault="00BF771B" w:rsidP="002A2E1D">
            <w:pPr>
              <w:pStyle w:val="Legenda"/>
              <w:rPr>
                <w:rFonts w:cs="Arial"/>
                <w:noProof/>
                <w:highlight w:val="yellow"/>
              </w:rPr>
            </w:pPr>
            <w:bookmarkStart w:id="148" w:name="_Toc462908292"/>
            <w:r w:rsidRPr="002A2E1D">
              <w:t xml:space="preserve">Figura </w:t>
            </w:r>
            <w:r w:rsidR="0087475E">
              <w:fldChar w:fldCharType="begin"/>
            </w:r>
            <w:r w:rsidR="0087475E">
              <w:instrText xml:space="preserve"> SEQ Figura \* ARABIC </w:instrText>
            </w:r>
            <w:r w:rsidR="0087475E">
              <w:fldChar w:fldCharType="separate"/>
            </w:r>
            <w:r w:rsidR="00F13DD5">
              <w:rPr>
                <w:noProof/>
              </w:rPr>
              <w:t>42</w:t>
            </w:r>
            <w:r w:rsidR="0087475E">
              <w:fldChar w:fldCharType="end"/>
            </w:r>
            <w:r w:rsidRPr="002A2E1D">
              <w:t xml:space="preserve"> – Escola </w:t>
            </w:r>
            <w:r w:rsidR="002A2E1D" w:rsidRPr="002A2E1D">
              <w:t>na comunidade Cruz. Fonte: COHIDRO</w:t>
            </w:r>
            <w:bookmarkEnd w:id="148"/>
          </w:p>
        </w:tc>
        <w:tc>
          <w:tcPr>
            <w:tcW w:w="4651" w:type="dxa"/>
          </w:tcPr>
          <w:p w:rsidR="00BF771B" w:rsidRPr="002A2E1D" w:rsidRDefault="002A2E1D" w:rsidP="00BF771B">
            <w:pPr>
              <w:keepNext/>
              <w:ind w:firstLine="0"/>
              <w:jc w:val="center"/>
              <w:rPr>
                <w:highlight w:val="yellow"/>
                <w:lang w:val="pt-PT"/>
              </w:rPr>
            </w:pPr>
            <w:r>
              <w:rPr>
                <w:noProof/>
              </w:rPr>
              <w:drawing>
                <wp:inline distT="0" distB="0" distL="0" distR="0" wp14:anchorId="44F88855" wp14:editId="0D930F5B">
                  <wp:extent cx="2399912" cy="1800000"/>
                  <wp:effectExtent l="0" t="0" r="635"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150706_164739_HDR.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F771B" w:rsidRDefault="00BF771B" w:rsidP="002A2E1D">
            <w:pPr>
              <w:pStyle w:val="Legenda"/>
              <w:rPr>
                <w:rFonts w:cs="Arial"/>
                <w:noProof/>
              </w:rPr>
            </w:pPr>
            <w:bookmarkStart w:id="149" w:name="_Toc462908293"/>
            <w:r w:rsidRPr="002A2E1D">
              <w:t xml:space="preserve">Figura </w:t>
            </w:r>
            <w:r w:rsidR="0087475E">
              <w:fldChar w:fldCharType="begin"/>
            </w:r>
            <w:r w:rsidR="0087475E">
              <w:instrText xml:space="preserve"> SEQ Figura \* ARABIC </w:instrText>
            </w:r>
            <w:r w:rsidR="0087475E">
              <w:fldChar w:fldCharType="separate"/>
            </w:r>
            <w:r w:rsidR="00F13DD5">
              <w:rPr>
                <w:noProof/>
              </w:rPr>
              <w:t>43</w:t>
            </w:r>
            <w:r w:rsidR="0087475E">
              <w:fldChar w:fldCharType="end"/>
            </w:r>
            <w:r w:rsidRPr="002A2E1D">
              <w:t xml:space="preserve"> –</w:t>
            </w:r>
            <w:r w:rsidR="0016143C" w:rsidRPr="002A2E1D">
              <w:t xml:space="preserve"> </w:t>
            </w:r>
            <w:r w:rsidR="002A2E1D" w:rsidRPr="002A2E1D">
              <w:t>Posto</w:t>
            </w:r>
            <w:r w:rsidR="002A2E1D">
              <w:t xml:space="preserve"> de Saúde comunidade Alto Bonito. Fonte: COHIDRO</w:t>
            </w:r>
            <w:bookmarkEnd w:id="149"/>
          </w:p>
        </w:tc>
      </w:tr>
    </w:tbl>
    <w:p w:rsidR="00291354" w:rsidRDefault="00291354" w:rsidP="00291354">
      <w:pPr>
        <w:rPr>
          <w:lang w:val="pt-PT"/>
        </w:rPr>
      </w:pP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2A2E1D" w:rsidTr="00606D47">
        <w:trPr>
          <w:jc w:val="center"/>
        </w:trPr>
        <w:tc>
          <w:tcPr>
            <w:tcW w:w="4612" w:type="dxa"/>
          </w:tcPr>
          <w:p w:rsidR="002A2E1D" w:rsidRDefault="002A2E1D" w:rsidP="00606D47">
            <w:pPr>
              <w:keepNext/>
              <w:ind w:firstLine="0"/>
              <w:jc w:val="center"/>
            </w:pPr>
            <w:r>
              <w:rPr>
                <w:noProof/>
              </w:rPr>
              <w:lastRenderedPageBreak/>
              <w:drawing>
                <wp:inline distT="0" distB="0" distL="0" distR="0" wp14:anchorId="5DC0CDCE" wp14:editId="48A43712">
                  <wp:extent cx="2399912" cy="1800000"/>
                  <wp:effectExtent l="0" t="0" r="635"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150706_164745_HDR.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A2E1D" w:rsidRDefault="002A2E1D" w:rsidP="00606D47">
            <w:pPr>
              <w:pStyle w:val="Legenda"/>
            </w:pPr>
            <w:bookmarkStart w:id="150" w:name="_Toc462908294"/>
            <w:r>
              <w:t xml:space="preserve">Figura </w:t>
            </w:r>
            <w:r w:rsidR="0087475E">
              <w:fldChar w:fldCharType="begin"/>
            </w:r>
            <w:r w:rsidR="0087475E">
              <w:instrText xml:space="preserve"> SEQ Figura \* ARABIC </w:instrText>
            </w:r>
            <w:r w:rsidR="0087475E">
              <w:fldChar w:fldCharType="separate"/>
            </w:r>
            <w:r w:rsidR="00F13DD5">
              <w:rPr>
                <w:noProof/>
              </w:rPr>
              <w:t>44</w:t>
            </w:r>
            <w:r w:rsidR="0087475E">
              <w:fldChar w:fldCharType="end"/>
            </w:r>
            <w:r>
              <w:t xml:space="preserve"> – Igreja comunidade Alto Bonito.</w:t>
            </w:r>
            <w:bookmarkEnd w:id="150"/>
          </w:p>
        </w:tc>
        <w:tc>
          <w:tcPr>
            <w:tcW w:w="4613" w:type="dxa"/>
          </w:tcPr>
          <w:p w:rsidR="002A2E1D" w:rsidRDefault="002A2E1D" w:rsidP="00606D47">
            <w:pPr>
              <w:keepNext/>
              <w:ind w:firstLine="0"/>
              <w:jc w:val="center"/>
            </w:pPr>
            <w:r>
              <w:rPr>
                <w:noProof/>
              </w:rPr>
              <w:drawing>
                <wp:inline distT="0" distB="0" distL="0" distR="0" wp14:anchorId="5EE18235" wp14:editId="0C4D0ED6">
                  <wp:extent cx="2399912" cy="1800000"/>
                  <wp:effectExtent l="0" t="0" r="63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150706_164805_HDR.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A2E1D" w:rsidRDefault="002A2E1D" w:rsidP="00606D47">
            <w:pPr>
              <w:pStyle w:val="Legenda"/>
            </w:pPr>
            <w:bookmarkStart w:id="151" w:name="_Toc462908295"/>
            <w:r>
              <w:t xml:space="preserve">Figura </w:t>
            </w:r>
            <w:r w:rsidR="0087475E">
              <w:fldChar w:fldCharType="begin"/>
            </w:r>
            <w:r w:rsidR="0087475E">
              <w:instrText xml:space="preserve"> SEQ Figura \* ARABIC </w:instrText>
            </w:r>
            <w:r w:rsidR="0087475E">
              <w:fldChar w:fldCharType="separate"/>
            </w:r>
            <w:r w:rsidR="00F13DD5">
              <w:rPr>
                <w:noProof/>
              </w:rPr>
              <w:t>45</w:t>
            </w:r>
            <w:r w:rsidR="0087475E">
              <w:fldChar w:fldCharType="end"/>
            </w:r>
            <w:r>
              <w:t xml:space="preserve"> – Assembléia comunidade Alto Bonito. Fonte: COHIDRO.</w:t>
            </w:r>
            <w:bookmarkEnd w:id="151"/>
          </w:p>
        </w:tc>
      </w:tr>
      <w:tr w:rsidR="002A2E1D" w:rsidTr="00606D47">
        <w:trPr>
          <w:jc w:val="center"/>
        </w:trPr>
        <w:tc>
          <w:tcPr>
            <w:tcW w:w="4612" w:type="dxa"/>
          </w:tcPr>
          <w:p w:rsidR="00AB5C0C" w:rsidRDefault="00AB5C0C" w:rsidP="00606D47">
            <w:pPr>
              <w:keepNext/>
              <w:ind w:firstLine="0"/>
              <w:jc w:val="center"/>
            </w:pPr>
            <w:r>
              <w:rPr>
                <w:noProof/>
              </w:rPr>
              <w:drawing>
                <wp:inline distT="0" distB="0" distL="0" distR="0" wp14:anchorId="033EEA95" wp14:editId="1FBA0A82">
                  <wp:extent cx="1350037" cy="1800000"/>
                  <wp:effectExtent l="0" t="0" r="254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0150706_155029_HDR.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50037" cy="1800000"/>
                          </a:xfrm>
                          <a:prstGeom prst="rect">
                            <a:avLst/>
                          </a:prstGeom>
                        </pic:spPr>
                      </pic:pic>
                    </a:graphicData>
                  </a:graphic>
                </wp:inline>
              </w:drawing>
            </w:r>
          </w:p>
          <w:p w:rsidR="002A2E1D" w:rsidRDefault="00AB5C0C" w:rsidP="00606D47">
            <w:pPr>
              <w:pStyle w:val="Legenda"/>
            </w:pPr>
            <w:bookmarkStart w:id="152" w:name="_Toc462908296"/>
            <w:r>
              <w:t xml:space="preserve">Figura </w:t>
            </w:r>
            <w:r w:rsidR="0087475E">
              <w:fldChar w:fldCharType="begin"/>
            </w:r>
            <w:r w:rsidR="0087475E">
              <w:instrText xml:space="preserve"> SEQ Figura \* ARABIC </w:instrText>
            </w:r>
            <w:r w:rsidR="0087475E">
              <w:fldChar w:fldCharType="separate"/>
            </w:r>
            <w:r w:rsidR="00F13DD5">
              <w:rPr>
                <w:noProof/>
              </w:rPr>
              <w:t>46</w:t>
            </w:r>
            <w:r w:rsidR="0087475E">
              <w:fldChar w:fldCharType="end"/>
            </w:r>
            <w:r>
              <w:t xml:space="preserve"> – Congregação co</w:t>
            </w:r>
            <w:r w:rsidR="00546478">
              <w:t>m</w:t>
            </w:r>
            <w:r>
              <w:t>unidade Sinimbu. Fonte: COHIDRO.</w:t>
            </w:r>
            <w:bookmarkEnd w:id="152"/>
          </w:p>
        </w:tc>
        <w:tc>
          <w:tcPr>
            <w:tcW w:w="4613" w:type="dxa"/>
          </w:tcPr>
          <w:p w:rsidR="00546478" w:rsidRDefault="00546478" w:rsidP="00606D47">
            <w:pPr>
              <w:keepNext/>
              <w:ind w:firstLine="0"/>
              <w:jc w:val="center"/>
            </w:pPr>
            <w:r>
              <w:rPr>
                <w:noProof/>
              </w:rPr>
              <w:drawing>
                <wp:inline distT="0" distB="0" distL="0" distR="0" wp14:anchorId="3F31CF6E" wp14:editId="74EF9443">
                  <wp:extent cx="1350037" cy="1800000"/>
                  <wp:effectExtent l="0" t="0" r="254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150706_155156_HDR.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50037" cy="1800000"/>
                          </a:xfrm>
                          <a:prstGeom prst="rect">
                            <a:avLst/>
                          </a:prstGeom>
                        </pic:spPr>
                      </pic:pic>
                    </a:graphicData>
                  </a:graphic>
                </wp:inline>
              </w:drawing>
            </w:r>
          </w:p>
          <w:p w:rsidR="002A2E1D" w:rsidRDefault="00546478" w:rsidP="00606D47">
            <w:pPr>
              <w:pStyle w:val="Legenda"/>
            </w:pPr>
            <w:bookmarkStart w:id="153" w:name="_Toc462908297"/>
            <w:r>
              <w:t xml:space="preserve">Figura </w:t>
            </w:r>
            <w:r w:rsidR="0087475E">
              <w:fldChar w:fldCharType="begin"/>
            </w:r>
            <w:r w:rsidR="0087475E">
              <w:instrText xml:space="preserve"> SEQ Figura \* ARABIC </w:instrText>
            </w:r>
            <w:r w:rsidR="0087475E">
              <w:fldChar w:fldCharType="separate"/>
            </w:r>
            <w:r w:rsidR="00F13DD5">
              <w:rPr>
                <w:noProof/>
              </w:rPr>
              <w:t>47</w:t>
            </w:r>
            <w:r w:rsidR="0087475E">
              <w:fldChar w:fldCharType="end"/>
            </w:r>
            <w:r>
              <w:t xml:space="preserve"> – Assembléia comunidade Sinimbu. Fonte : COHIDRO</w:t>
            </w:r>
            <w:bookmarkEnd w:id="153"/>
          </w:p>
        </w:tc>
      </w:tr>
      <w:tr w:rsidR="002A2E1D" w:rsidTr="00606D47">
        <w:trPr>
          <w:jc w:val="center"/>
        </w:trPr>
        <w:tc>
          <w:tcPr>
            <w:tcW w:w="4612" w:type="dxa"/>
          </w:tcPr>
          <w:p w:rsidR="00546478" w:rsidRDefault="00546478" w:rsidP="00606D47">
            <w:pPr>
              <w:keepNext/>
              <w:ind w:firstLine="0"/>
              <w:jc w:val="center"/>
            </w:pPr>
            <w:r>
              <w:rPr>
                <w:noProof/>
              </w:rPr>
              <w:drawing>
                <wp:inline distT="0" distB="0" distL="0" distR="0" wp14:anchorId="2617BE5C" wp14:editId="77EE982D">
                  <wp:extent cx="2399912" cy="1800000"/>
                  <wp:effectExtent l="0" t="0" r="635"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150706_163017_HDR.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A2E1D" w:rsidRDefault="00546478" w:rsidP="00606D47">
            <w:pPr>
              <w:pStyle w:val="Legenda"/>
            </w:pPr>
            <w:bookmarkStart w:id="154" w:name="_Toc462908298"/>
            <w:r>
              <w:t xml:space="preserve">Figura </w:t>
            </w:r>
            <w:r w:rsidR="0087475E">
              <w:fldChar w:fldCharType="begin"/>
            </w:r>
            <w:r w:rsidR="0087475E">
              <w:instrText xml:space="preserve"> SEQ Figura \* ARABIC </w:instrText>
            </w:r>
            <w:r w:rsidR="0087475E">
              <w:fldChar w:fldCharType="separate"/>
            </w:r>
            <w:r w:rsidR="00F13DD5">
              <w:rPr>
                <w:noProof/>
              </w:rPr>
              <w:t>48</w:t>
            </w:r>
            <w:r w:rsidR="0087475E">
              <w:fldChar w:fldCharType="end"/>
            </w:r>
            <w:r>
              <w:t xml:space="preserve"> -  Escolha comunidade Caraiba do Lino. Fonte: COHIDRO.</w:t>
            </w:r>
            <w:bookmarkEnd w:id="154"/>
          </w:p>
        </w:tc>
        <w:tc>
          <w:tcPr>
            <w:tcW w:w="4613" w:type="dxa"/>
          </w:tcPr>
          <w:p w:rsidR="00546478" w:rsidRDefault="00546478" w:rsidP="00606D47">
            <w:pPr>
              <w:keepNext/>
              <w:ind w:firstLine="0"/>
              <w:jc w:val="center"/>
            </w:pPr>
            <w:r>
              <w:rPr>
                <w:noProof/>
              </w:rPr>
              <w:drawing>
                <wp:inline distT="0" distB="0" distL="0" distR="0" wp14:anchorId="1750DE80" wp14:editId="14749A90">
                  <wp:extent cx="2399912" cy="1800000"/>
                  <wp:effectExtent l="0" t="0" r="635"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150706_162940_HDR.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2A2E1D" w:rsidRDefault="00546478" w:rsidP="00606D47">
            <w:pPr>
              <w:pStyle w:val="Legenda"/>
            </w:pPr>
            <w:bookmarkStart w:id="155" w:name="_Toc462908299"/>
            <w:r>
              <w:t xml:space="preserve">Figura </w:t>
            </w:r>
            <w:r w:rsidR="0087475E">
              <w:fldChar w:fldCharType="begin"/>
            </w:r>
            <w:r w:rsidR="0087475E">
              <w:instrText xml:space="preserve"> SEQ Figura \* ARABIC </w:instrText>
            </w:r>
            <w:r w:rsidR="0087475E">
              <w:fldChar w:fldCharType="separate"/>
            </w:r>
            <w:r w:rsidR="00F13DD5">
              <w:rPr>
                <w:noProof/>
              </w:rPr>
              <w:t>49</w:t>
            </w:r>
            <w:r w:rsidR="0087475E">
              <w:fldChar w:fldCharType="end"/>
            </w:r>
            <w:r>
              <w:t xml:space="preserve"> – Igreja comunidade Caraiba do Lino. Fonte: COHIDRO.</w:t>
            </w:r>
            <w:bookmarkEnd w:id="155"/>
          </w:p>
        </w:tc>
      </w:tr>
    </w:tbl>
    <w:p w:rsidR="002A2E1D" w:rsidRPr="004B11FB" w:rsidRDefault="002A2E1D" w:rsidP="00291354">
      <w:pPr>
        <w:rPr>
          <w:lang w:val="pt-PT"/>
        </w:rPr>
      </w:pPr>
    </w:p>
    <w:p w:rsidR="00B326CD" w:rsidRPr="004B11FB" w:rsidRDefault="00B326CD" w:rsidP="003A60E4">
      <w:pPr>
        <w:pStyle w:val="Ttulo4"/>
        <w:numPr>
          <w:ilvl w:val="3"/>
          <w:numId w:val="2"/>
        </w:numPr>
      </w:pPr>
      <w:r w:rsidRPr="004B11FB">
        <w:t>Meio Biótico</w:t>
      </w:r>
    </w:p>
    <w:p w:rsidR="00BF771B" w:rsidRPr="001A0363" w:rsidRDefault="00BF771B" w:rsidP="00BF771B">
      <w:pPr>
        <w:rPr>
          <w:rFonts w:cs="Arial"/>
          <w:lang w:eastAsia="en-US"/>
        </w:rPr>
      </w:pPr>
      <w:r w:rsidRPr="001A0363">
        <w:rPr>
          <w:rFonts w:cs="Arial"/>
          <w:lang w:eastAsia="en-US"/>
        </w:rPr>
        <w:t xml:space="preserve">A vegetação do subsistema </w:t>
      </w:r>
      <w:r w:rsidR="00512855">
        <w:rPr>
          <w:rFonts w:cs="Arial"/>
          <w:lang w:eastAsia="en-US"/>
        </w:rPr>
        <w:t>Genivaldo Moura</w:t>
      </w:r>
      <w:r w:rsidRPr="001A0363">
        <w:rPr>
          <w:rFonts w:cs="Arial"/>
          <w:lang w:eastAsia="en-US"/>
        </w:rPr>
        <w:t xml:space="preserve"> é basicamente composta por Caatinga Hiperxerófila com trechos de Floresta Caducifólia.</w:t>
      </w:r>
    </w:p>
    <w:p w:rsidR="00B326CD" w:rsidRDefault="00BF771B" w:rsidP="00BF771B">
      <w:r w:rsidRPr="001A0363">
        <w:rPr>
          <w:rFonts w:cs="Arial"/>
          <w:shd w:val="clear" w:color="auto" w:fill="FFFFFF"/>
        </w:rPr>
        <w:t>A</w:t>
      </w:r>
      <w:r w:rsidRPr="001A0363">
        <w:rPr>
          <w:rStyle w:val="apple-converted-space"/>
          <w:rFonts w:cs="Arial"/>
          <w:shd w:val="clear" w:color="auto" w:fill="FFFFFF"/>
        </w:rPr>
        <w:t> </w:t>
      </w:r>
      <w:r w:rsidRPr="001A0363">
        <w:rPr>
          <w:rStyle w:val="Forte"/>
          <w:rFonts w:cs="Arial"/>
          <w:b w:val="0"/>
          <w:shd w:val="clear" w:color="auto" w:fill="FFFFFF"/>
        </w:rPr>
        <w:t>caatinga</w:t>
      </w:r>
      <w:r w:rsidRPr="001A0363">
        <w:rPr>
          <w:rFonts w:cs="Arial"/>
          <w:b/>
          <w:shd w:val="clear" w:color="auto" w:fill="FFFFFF"/>
        </w:rPr>
        <w:t>,</w:t>
      </w:r>
      <w:r w:rsidRPr="001A0363">
        <w:rPr>
          <w:rFonts w:cs="Arial"/>
          <w:shd w:val="clear" w:color="auto" w:fill="FFFFFF"/>
        </w:rPr>
        <w:t xml:space="preserve"> palavra originária do tupi-guarani, que significa “mata branca”, é o único sistema ambiental exclusivamente brasileiro.</w:t>
      </w:r>
      <w:r w:rsidRPr="001A0363">
        <w:rPr>
          <w:rStyle w:val="apple-converted-space"/>
          <w:rFonts w:cs="Arial"/>
          <w:shd w:val="clear" w:color="auto" w:fill="FFFFFF"/>
        </w:rPr>
        <w:t> </w:t>
      </w:r>
      <w:r w:rsidRPr="001A0363">
        <w:rPr>
          <w:rFonts w:cs="Arial"/>
          <w:shd w:val="clear" w:color="auto" w:fill="FFFFFF"/>
        </w:rPr>
        <w:t xml:space="preserve">Possui extensão territorial de </w:t>
      </w:r>
      <w:r w:rsidRPr="001A0363">
        <w:rPr>
          <w:rFonts w:cs="Arial"/>
          <w:shd w:val="clear" w:color="auto" w:fill="FFFFFF"/>
        </w:rPr>
        <w:lastRenderedPageBreak/>
        <w:t>734.478 km², correspondendo a cerca de 10% do território nacional.  Ela está presente nos estados do Ceará, Rio Grande do Norte, Paraíba, Pernambuco, Sergipe, Alagoas, Bahia, Piauí e norte de Minas Gerais. As plantas da caatinga são xerófilas, ou seja, adaptadas ao clima seco e à pouca quantidade de água. Algumas armazenam água, outras possuem raízes superficiais para captar o máximo de água da chuva. E há as que contam com recursos pra diminuir a transpiração, como espinhos e poucas folhas. A vegetação é formada por três estratos: o arbóreo, com árvores de 8 a 12 metros de altura; o arbustivo, com vegetação de 2 a 5 metros; e o herbáceo, abaixo de 2 metros. Entre as espécies mais comuns estão a amburana, o umbuzeiro e o mandacaru. Algumas dessas plantas podem produzir cera, fibra, óleo vegetal e, principalmente, frutas. (CERQUEIRA)</w:t>
      </w:r>
      <w: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16143C" w:rsidRPr="00125338" w:rsidTr="0016143C">
        <w:tc>
          <w:tcPr>
            <w:tcW w:w="4612" w:type="dxa"/>
          </w:tcPr>
          <w:p w:rsidR="0016143C" w:rsidRPr="00125338" w:rsidRDefault="00125338" w:rsidP="00DB30CB">
            <w:pPr>
              <w:keepNext/>
              <w:tabs>
                <w:tab w:val="left" w:pos="3215"/>
              </w:tabs>
              <w:ind w:firstLine="0"/>
              <w:jc w:val="center"/>
            </w:pPr>
            <w:r w:rsidRPr="00125338">
              <w:rPr>
                <w:noProof/>
              </w:rPr>
              <w:drawing>
                <wp:inline distT="0" distB="0" distL="0" distR="0" wp14:anchorId="585A336B" wp14:editId="1773770D">
                  <wp:extent cx="2399912" cy="1800000"/>
                  <wp:effectExtent l="0" t="0" r="635"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SCN4119.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6143C" w:rsidRPr="00125338" w:rsidRDefault="0016143C" w:rsidP="00DB30CB">
            <w:pPr>
              <w:pStyle w:val="Legenda"/>
            </w:pPr>
            <w:bookmarkStart w:id="156" w:name="_Toc462908300"/>
            <w:r w:rsidRPr="00125338">
              <w:t xml:space="preserve">Figura </w:t>
            </w:r>
            <w:r w:rsidR="0087475E">
              <w:fldChar w:fldCharType="begin"/>
            </w:r>
            <w:r w:rsidR="0087475E">
              <w:instrText xml:space="preserve"> SEQ Figura \* ARABIC </w:instrText>
            </w:r>
            <w:r w:rsidR="0087475E">
              <w:fldChar w:fldCharType="separate"/>
            </w:r>
            <w:r w:rsidR="00F13DD5">
              <w:rPr>
                <w:noProof/>
              </w:rPr>
              <w:t>50</w:t>
            </w:r>
            <w:r w:rsidR="0087475E">
              <w:fldChar w:fldCharType="end"/>
            </w:r>
            <w:r w:rsidRPr="00125338">
              <w:t xml:space="preserve"> – Vegetação </w:t>
            </w:r>
            <w:r w:rsidR="00125338" w:rsidRPr="00125338">
              <w:t>comunidade Cruz</w:t>
            </w:r>
            <w:r w:rsidRPr="00125338">
              <w:t>. Fonte: COHIDRO</w:t>
            </w:r>
            <w:bookmarkEnd w:id="156"/>
          </w:p>
        </w:tc>
        <w:tc>
          <w:tcPr>
            <w:tcW w:w="4613" w:type="dxa"/>
          </w:tcPr>
          <w:p w:rsidR="0016143C" w:rsidRPr="00125338" w:rsidRDefault="00125338" w:rsidP="00DB30CB">
            <w:pPr>
              <w:keepNext/>
              <w:ind w:firstLine="0"/>
              <w:jc w:val="center"/>
            </w:pPr>
            <w:r w:rsidRPr="00125338">
              <w:rPr>
                <w:noProof/>
              </w:rPr>
              <w:drawing>
                <wp:inline distT="0" distB="0" distL="0" distR="0" wp14:anchorId="43AAE5C5" wp14:editId="0E3D8B50">
                  <wp:extent cx="2399912" cy="1800000"/>
                  <wp:effectExtent l="0" t="0" r="635"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0150706_163744_HDR.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6143C" w:rsidRPr="00125338" w:rsidRDefault="0016143C" w:rsidP="00DB30CB">
            <w:pPr>
              <w:pStyle w:val="Legenda"/>
            </w:pPr>
            <w:bookmarkStart w:id="157" w:name="_Toc462908301"/>
            <w:r w:rsidRPr="00125338">
              <w:t xml:space="preserve">Figura </w:t>
            </w:r>
            <w:r w:rsidR="0087475E">
              <w:fldChar w:fldCharType="begin"/>
            </w:r>
            <w:r w:rsidR="0087475E">
              <w:instrText xml:space="preserve"> SEQ Figura \* ARABIC </w:instrText>
            </w:r>
            <w:r w:rsidR="0087475E">
              <w:fldChar w:fldCharType="separate"/>
            </w:r>
            <w:r w:rsidR="00F13DD5">
              <w:rPr>
                <w:noProof/>
              </w:rPr>
              <w:t>51</w:t>
            </w:r>
            <w:r w:rsidR="0087475E">
              <w:fldChar w:fldCharType="end"/>
            </w:r>
            <w:r w:rsidRPr="00125338">
              <w:t xml:space="preserve"> – Vegetação </w:t>
            </w:r>
            <w:r w:rsidR="00125338" w:rsidRPr="00125338">
              <w:t>comunidade Alto Bonito</w:t>
            </w:r>
            <w:r w:rsidRPr="00125338">
              <w:t>. Fonte: COHIDRO</w:t>
            </w:r>
            <w:bookmarkEnd w:id="157"/>
          </w:p>
        </w:tc>
      </w:tr>
    </w:tbl>
    <w:p w:rsidR="00BF771B" w:rsidRDefault="00BF771B" w:rsidP="00DB30CB">
      <w:pPr>
        <w:jc w:val="cente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125338" w:rsidTr="00DB30CB">
        <w:tc>
          <w:tcPr>
            <w:tcW w:w="4612" w:type="dxa"/>
          </w:tcPr>
          <w:p w:rsidR="00125338" w:rsidRDefault="00125338" w:rsidP="00DB30CB">
            <w:pPr>
              <w:keepNext/>
              <w:ind w:firstLine="0"/>
              <w:jc w:val="center"/>
            </w:pPr>
            <w:r>
              <w:rPr>
                <w:noProof/>
              </w:rPr>
              <w:lastRenderedPageBreak/>
              <w:drawing>
                <wp:inline distT="0" distB="0" distL="0" distR="0" wp14:anchorId="6A16403F" wp14:editId="72AB95F6">
                  <wp:extent cx="2399912" cy="1800000"/>
                  <wp:effectExtent l="0" t="0" r="635"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SCN413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25338" w:rsidRDefault="00125338" w:rsidP="00DB30CB">
            <w:pPr>
              <w:pStyle w:val="Legenda"/>
            </w:pPr>
            <w:bookmarkStart w:id="158" w:name="_Toc462908302"/>
            <w:r>
              <w:t xml:space="preserve">Figura </w:t>
            </w:r>
            <w:r w:rsidR="0087475E">
              <w:fldChar w:fldCharType="begin"/>
            </w:r>
            <w:r w:rsidR="0087475E">
              <w:instrText xml:space="preserve"> SEQ Figura \* ARABIC </w:instrText>
            </w:r>
            <w:r w:rsidR="0087475E">
              <w:fldChar w:fldCharType="separate"/>
            </w:r>
            <w:r w:rsidR="00F13DD5">
              <w:rPr>
                <w:noProof/>
              </w:rPr>
              <w:t>52</w:t>
            </w:r>
            <w:r w:rsidR="0087475E">
              <w:fldChar w:fldCharType="end"/>
            </w:r>
            <w:r>
              <w:t xml:space="preserve"> – Vegeação comunidade Boa Vista. Fonte: COHIDRO.</w:t>
            </w:r>
            <w:bookmarkEnd w:id="158"/>
          </w:p>
        </w:tc>
        <w:tc>
          <w:tcPr>
            <w:tcW w:w="4613" w:type="dxa"/>
          </w:tcPr>
          <w:p w:rsidR="00125338" w:rsidRDefault="00125338" w:rsidP="00DB30CB">
            <w:pPr>
              <w:keepNext/>
              <w:ind w:firstLine="0"/>
              <w:jc w:val="center"/>
            </w:pPr>
            <w:r>
              <w:rPr>
                <w:noProof/>
              </w:rPr>
              <w:drawing>
                <wp:inline distT="0" distB="0" distL="0" distR="0" wp14:anchorId="3BA4FFD8" wp14:editId="43F7D683">
                  <wp:extent cx="2399912" cy="1800000"/>
                  <wp:effectExtent l="0" t="0" r="635"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150706_154405_HDR.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25338" w:rsidRDefault="00125338" w:rsidP="00DB30CB">
            <w:pPr>
              <w:pStyle w:val="Legenda"/>
            </w:pPr>
            <w:bookmarkStart w:id="159" w:name="_Toc462908303"/>
            <w:r>
              <w:t xml:space="preserve">Figura </w:t>
            </w:r>
            <w:r w:rsidR="0087475E">
              <w:fldChar w:fldCharType="begin"/>
            </w:r>
            <w:r w:rsidR="0087475E">
              <w:instrText xml:space="preserve"> SEQ Figura \* ARABIC </w:instrText>
            </w:r>
            <w:r w:rsidR="0087475E">
              <w:fldChar w:fldCharType="separate"/>
            </w:r>
            <w:r w:rsidR="00F13DD5">
              <w:rPr>
                <w:noProof/>
              </w:rPr>
              <w:t>53</w:t>
            </w:r>
            <w:r w:rsidR="0087475E">
              <w:fldChar w:fldCharType="end"/>
            </w:r>
            <w:r>
              <w:t xml:space="preserve"> – Vegetação comunidadeSinimbu. Fonte: COHIDRO.</w:t>
            </w:r>
            <w:bookmarkEnd w:id="159"/>
          </w:p>
        </w:tc>
      </w:tr>
      <w:tr w:rsidR="00125338" w:rsidTr="00DB30CB">
        <w:tc>
          <w:tcPr>
            <w:tcW w:w="4612" w:type="dxa"/>
          </w:tcPr>
          <w:p w:rsidR="00125338" w:rsidRDefault="00125338" w:rsidP="00DB30CB">
            <w:pPr>
              <w:keepNext/>
              <w:ind w:firstLine="0"/>
              <w:jc w:val="center"/>
            </w:pPr>
            <w:r>
              <w:rPr>
                <w:noProof/>
              </w:rPr>
              <w:drawing>
                <wp:inline distT="0" distB="0" distL="0" distR="0" wp14:anchorId="15ED3FA7" wp14:editId="49AF97E6">
                  <wp:extent cx="2399912" cy="1800000"/>
                  <wp:effectExtent l="0" t="0" r="635"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0150706_161639_HDR.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25338" w:rsidRDefault="00125338" w:rsidP="00DB30CB">
            <w:pPr>
              <w:pStyle w:val="Legenda"/>
            </w:pPr>
            <w:bookmarkStart w:id="160" w:name="_Toc462908304"/>
            <w:r>
              <w:t xml:space="preserve">Figura </w:t>
            </w:r>
            <w:r w:rsidR="0087475E">
              <w:fldChar w:fldCharType="begin"/>
            </w:r>
            <w:r w:rsidR="0087475E">
              <w:instrText xml:space="preserve"> SEQ Figura \* ARABIC </w:instrText>
            </w:r>
            <w:r w:rsidR="0087475E">
              <w:fldChar w:fldCharType="separate"/>
            </w:r>
            <w:r w:rsidR="00F13DD5">
              <w:rPr>
                <w:noProof/>
              </w:rPr>
              <w:t>54</w:t>
            </w:r>
            <w:r w:rsidR="0087475E">
              <w:fldChar w:fldCharType="end"/>
            </w:r>
            <w:r>
              <w:t xml:space="preserve"> – Vegetação comunidade Caraiba do Lino. Fonte: COHIDRO.</w:t>
            </w:r>
            <w:bookmarkEnd w:id="160"/>
          </w:p>
        </w:tc>
        <w:tc>
          <w:tcPr>
            <w:tcW w:w="4613" w:type="dxa"/>
          </w:tcPr>
          <w:p w:rsidR="00125338" w:rsidRDefault="00125338" w:rsidP="00DB30CB">
            <w:pPr>
              <w:keepNext/>
              <w:ind w:firstLine="0"/>
              <w:jc w:val="center"/>
            </w:pPr>
            <w:r>
              <w:rPr>
                <w:noProof/>
              </w:rPr>
              <w:drawing>
                <wp:inline distT="0" distB="0" distL="0" distR="0" wp14:anchorId="70632F2A" wp14:editId="28154B94">
                  <wp:extent cx="2399912" cy="1800000"/>
                  <wp:effectExtent l="0" t="0" r="635"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DSCN4074.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125338" w:rsidRDefault="00125338" w:rsidP="00DB30CB">
            <w:pPr>
              <w:pStyle w:val="Legenda"/>
            </w:pPr>
            <w:bookmarkStart w:id="161" w:name="_Toc462908305"/>
            <w:r>
              <w:t xml:space="preserve">Figura </w:t>
            </w:r>
            <w:r w:rsidR="0087475E">
              <w:fldChar w:fldCharType="begin"/>
            </w:r>
            <w:r w:rsidR="0087475E">
              <w:instrText xml:space="preserve"> SEQ Figura \* ARABIC </w:instrText>
            </w:r>
            <w:r w:rsidR="0087475E">
              <w:fldChar w:fldCharType="separate"/>
            </w:r>
            <w:r w:rsidR="00F13DD5">
              <w:rPr>
                <w:noProof/>
              </w:rPr>
              <w:t>55</w:t>
            </w:r>
            <w:r w:rsidR="0087475E">
              <w:fldChar w:fldCharType="end"/>
            </w:r>
            <w:r>
              <w:t xml:space="preserve"> – Vegetação comunidade Maxixe. Fonte: COHIDRO.</w:t>
            </w:r>
            <w:bookmarkEnd w:id="161"/>
          </w:p>
        </w:tc>
      </w:tr>
    </w:tbl>
    <w:p w:rsidR="00125338" w:rsidRPr="004B11FB" w:rsidRDefault="00125338" w:rsidP="00BF771B"/>
    <w:p w:rsidR="0016143C" w:rsidRPr="001515A8" w:rsidRDefault="0016143C" w:rsidP="0016143C">
      <w:pPr>
        <w:rPr>
          <w:rFonts w:cs="Arial"/>
          <w:lang w:eastAsia="en-US"/>
        </w:rPr>
      </w:pPr>
      <w:r w:rsidRPr="001515A8">
        <w:rPr>
          <w:rFonts w:cs="Arial"/>
          <w:lang w:eastAsia="en-US"/>
        </w:rPr>
        <w:t>Na região de influência direta e diretamente afetada encontrou-se uma diversificação nas plantações como, por exemplo: Cacto, Mamona, Algaroba, Umbuzeiro, Aroeira,</w:t>
      </w:r>
      <w:r w:rsidRPr="001515A8">
        <w:rPr>
          <w:rFonts w:cs="Arial"/>
        </w:rPr>
        <w:t xml:space="preserve"> Coqueiro, Palma, Capim, Bananeira, Milho</w:t>
      </w:r>
      <w:r w:rsidRPr="001515A8">
        <w:rPr>
          <w:rFonts w:cs="Arial"/>
          <w:lang w:eastAsia="en-US"/>
        </w:rPr>
        <w:t>. A fauna encontrou animais domésticos, animal selvagem como saguim e animais de produção como Boi, Galinha e bode.</w:t>
      </w:r>
    </w:p>
    <w:p w:rsidR="00B326CD" w:rsidRPr="004B11FB" w:rsidRDefault="0016143C" w:rsidP="0016143C">
      <w:r w:rsidRPr="001515A8">
        <w:rPr>
          <w:rFonts w:cs="Arial"/>
          <w:lang w:eastAsia="en-US"/>
        </w:rPr>
        <w:t xml:space="preserve">Quadro – Lista de espécie observadas nas AID e ADA na região do subsistema </w:t>
      </w:r>
      <w:r w:rsidR="00340C85">
        <w:rPr>
          <w:rFonts w:cs="Arial"/>
          <w:lang w:eastAsia="en-US"/>
        </w:rPr>
        <w:t>Genivaldo Moura</w:t>
      </w:r>
      <w:r w:rsidRPr="001515A8">
        <w:rPr>
          <w:rFonts w:cs="Arial"/>
          <w:lang w:eastAsia="en-US"/>
        </w:rPr>
        <w:t xml:space="preserve"> – </w:t>
      </w:r>
      <w:r>
        <w:rPr>
          <w:rFonts w:cs="Arial"/>
          <w:lang w:eastAsia="en-US"/>
        </w:rPr>
        <w:t>Delmiro Gouveia</w:t>
      </w:r>
      <w:r w:rsidRPr="001515A8">
        <w:rPr>
          <w:rFonts w:cs="Arial"/>
          <w:lang w:eastAsia="en-US"/>
        </w:rPr>
        <w:t xml:space="preserve"> – Alagoas</w:t>
      </w:r>
      <w:r w:rsidR="00B326CD" w:rsidRPr="004B11FB">
        <w:t>.</w:t>
      </w:r>
    </w:p>
    <w:p w:rsidR="0016143C" w:rsidRPr="004B11FB" w:rsidRDefault="00B326CD" w:rsidP="00B326CD">
      <w:pPr>
        <w:pStyle w:val="Legenda"/>
        <w:keepNext/>
      </w:pPr>
      <w:bookmarkStart w:id="162" w:name="_Toc462908333"/>
      <w:r w:rsidRPr="004B11FB">
        <w:t xml:space="preserve">Tabela </w:t>
      </w:r>
      <w:r w:rsidRPr="004B11FB">
        <w:fldChar w:fldCharType="begin"/>
      </w:r>
      <w:r w:rsidRPr="004B11FB">
        <w:instrText xml:space="preserve"> SEQ Tabela \* ARABIC </w:instrText>
      </w:r>
      <w:r w:rsidRPr="004B11FB">
        <w:fldChar w:fldCharType="separate"/>
      </w:r>
      <w:r w:rsidR="00F13DD5">
        <w:rPr>
          <w:noProof/>
        </w:rPr>
        <w:t>11</w:t>
      </w:r>
      <w:r w:rsidRPr="004B11FB">
        <w:fldChar w:fldCharType="end"/>
      </w:r>
      <w:r w:rsidRPr="004B11FB">
        <w:t xml:space="preserve"> – Espécies da Flora</w:t>
      </w:r>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1840"/>
      </w:tblGrid>
      <w:tr w:rsidR="0016143C" w:rsidRPr="0016143C" w:rsidTr="00F0760A">
        <w:trPr>
          <w:jc w:val="center"/>
        </w:trPr>
        <w:tc>
          <w:tcPr>
            <w:tcW w:w="0" w:type="auto"/>
            <w:tcBorders>
              <w:bottom w:val="single" w:sz="4" w:space="0" w:color="auto"/>
            </w:tcBorders>
            <w:shd w:val="clear" w:color="auto" w:fill="4F81BD"/>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Família - Espécie</w:t>
            </w:r>
          </w:p>
        </w:tc>
        <w:tc>
          <w:tcPr>
            <w:tcW w:w="0" w:type="auto"/>
            <w:tcBorders>
              <w:bottom w:val="single" w:sz="4" w:space="0" w:color="auto"/>
            </w:tcBorders>
            <w:shd w:val="clear" w:color="auto" w:fill="4F81BD"/>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Nome Popular</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Anacardiaceae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Spondias tuberosa arruda</w:t>
            </w:r>
          </w:p>
        </w:tc>
        <w:tc>
          <w:tcPr>
            <w:tcW w:w="0" w:type="auto"/>
            <w:tcBorders>
              <w:top w:val="nil"/>
              <w:left w:val="nil"/>
              <w:bottom w:val="nil"/>
            </w:tcBorders>
            <w:shd w:val="clear" w:color="auto" w:fill="auto"/>
          </w:tcPr>
          <w:p w:rsidR="000F49CC" w:rsidRPr="0016143C" w:rsidRDefault="0016143C" w:rsidP="000F49CC">
            <w:pPr>
              <w:spacing w:before="0" w:after="0"/>
              <w:ind w:firstLine="0"/>
              <w:jc w:val="center"/>
              <w:rPr>
                <w:rFonts w:eastAsia="Calibri" w:cs="Arial"/>
                <w:sz w:val="20"/>
                <w:szCs w:val="20"/>
                <w:lang w:eastAsia="en-US"/>
              </w:rPr>
            </w:pPr>
            <w:r w:rsidRPr="0016143C">
              <w:rPr>
                <w:rFonts w:eastAsia="Calibri" w:cs="Arial"/>
                <w:sz w:val="20"/>
                <w:szCs w:val="20"/>
                <w:lang w:eastAsia="en-US"/>
              </w:rPr>
              <w:t>Umbuzeiro</w:t>
            </w:r>
          </w:p>
        </w:tc>
      </w:tr>
      <w:tr w:rsidR="000F49CC" w:rsidRPr="0016143C" w:rsidTr="00F0760A">
        <w:trPr>
          <w:jc w:val="center"/>
        </w:trPr>
        <w:tc>
          <w:tcPr>
            <w:tcW w:w="0" w:type="auto"/>
            <w:tcBorders>
              <w:top w:val="nil"/>
              <w:right w:val="nil"/>
            </w:tcBorders>
            <w:shd w:val="clear" w:color="auto" w:fill="auto"/>
          </w:tcPr>
          <w:p w:rsidR="000F49CC" w:rsidRPr="0016143C" w:rsidRDefault="000F49CC" w:rsidP="0016143C">
            <w:pPr>
              <w:spacing w:before="0" w:after="0"/>
              <w:ind w:firstLine="0"/>
              <w:jc w:val="center"/>
              <w:rPr>
                <w:rFonts w:eastAsia="Calibri" w:cs="Arial"/>
                <w:b/>
                <w:bCs/>
                <w:sz w:val="20"/>
                <w:szCs w:val="20"/>
                <w:lang w:eastAsia="en-US"/>
              </w:rPr>
            </w:pPr>
            <w:r>
              <w:rPr>
                <w:rFonts w:cs="Arial"/>
                <w:b/>
                <w:bCs/>
                <w:i/>
                <w:iCs/>
                <w:color w:val="252525"/>
                <w:sz w:val="21"/>
                <w:szCs w:val="21"/>
                <w:shd w:val="clear" w:color="auto" w:fill="FFFFFF"/>
              </w:rPr>
              <w:t>Mangifera indica</w:t>
            </w:r>
          </w:p>
        </w:tc>
        <w:tc>
          <w:tcPr>
            <w:tcW w:w="0" w:type="auto"/>
            <w:tcBorders>
              <w:top w:val="nil"/>
              <w:left w:val="nil"/>
            </w:tcBorders>
            <w:shd w:val="clear" w:color="auto" w:fill="auto"/>
          </w:tcPr>
          <w:p w:rsidR="000F49CC" w:rsidRPr="0016143C" w:rsidRDefault="000F49CC" w:rsidP="0016143C">
            <w:pPr>
              <w:spacing w:before="0" w:after="0"/>
              <w:ind w:firstLine="0"/>
              <w:jc w:val="center"/>
              <w:rPr>
                <w:rFonts w:eastAsia="Calibri" w:cs="Arial"/>
                <w:sz w:val="20"/>
                <w:szCs w:val="20"/>
                <w:lang w:eastAsia="en-US"/>
              </w:rPr>
            </w:pPr>
            <w:r>
              <w:rPr>
                <w:rFonts w:eastAsia="Calibri" w:cs="Arial"/>
                <w:sz w:val="20"/>
                <w:szCs w:val="20"/>
                <w:lang w:eastAsia="en-US"/>
              </w:rPr>
              <w:t>Mangueira</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Leguminosae-Mimosoideae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Prosopis juliflora )Sw.) DC.</w:t>
            </w:r>
          </w:p>
        </w:tc>
        <w:tc>
          <w:tcPr>
            <w:tcW w:w="0" w:type="auto"/>
            <w:tcBorders>
              <w:top w:val="nil"/>
              <w:left w:val="nil"/>
              <w:bottom w:val="single" w:sz="4" w:space="0" w:color="auto"/>
            </w:tcBorders>
            <w:shd w:val="clear" w:color="auto" w:fill="auto"/>
          </w:tcPr>
          <w:p w:rsidR="0016143C" w:rsidRPr="0016143C" w:rsidRDefault="0016143C" w:rsidP="0016143C">
            <w:pPr>
              <w:autoSpaceDE w:val="0"/>
              <w:autoSpaceDN w:val="0"/>
              <w:adjustRightInd w:val="0"/>
              <w:spacing w:before="0" w:after="0"/>
              <w:ind w:firstLine="0"/>
              <w:jc w:val="center"/>
              <w:rPr>
                <w:rFonts w:eastAsia="MS Mincho" w:cs="Arial"/>
                <w:color w:val="000000"/>
                <w:sz w:val="20"/>
                <w:szCs w:val="20"/>
              </w:rPr>
            </w:pPr>
            <w:r w:rsidRPr="0016143C">
              <w:rPr>
                <w:rFonts w:eastAsia="MS Mincho" w:cs="Arial"/>
                <w:color w:val="000000"/>
                <w:sz w:val="20"/>
                <w:szCs w:val="20"/>
              </w:rPr>
              <w:t>Algaroba (exótica</w:t>
            </w:r>
            <w:r w:rsidRPr="0016143C">
              <w:rPr>
                <w:rFonts w:eastAsia="MS Mincho" w:cs="Arial"/>
                <w:color w:val="000000"/>
                <w:sz w:val="20"/>
                <w:szCs w:val="20"/>
                <w:lang w:eastAsia="en-US"/>
              </w:rPr>
              <w:t>)</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Convolvulaceae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lastRenderedPageBreak/>
              <w:t>Cyperus ligularis L.</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Capim-navalha</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Musaceae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i/>
                <w:iCs/>
                <w:color w:val="252525"/>
                <w:sz w:val="20"/>
                <w:szCs w:val="20"/>
                <w:shd w:val="clear" w:color="auto" w:fill="FFFFFF"/>
              </w:rPr>
              <w:t>Musa acuminata</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Bananeira</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Cactaceae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Opuntia cochenillifera</w:t>
            </w:r>
          </w:p>
        </w:tc>
        <w:tc>
          <w:tcPr>
            <w:tcW w:w="0" w:type="auto"/>
            <w:tcBorders>
              <w:top w:val="nil"/>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Palma</w:t>
            </w: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Xique-xique</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Cactos</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Zea mays</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Milho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Arecaceae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Cocos nucifera</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Coqueiro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Caricaceae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Carica papaya</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Mamão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Malvaceae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Gossypium</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Algodão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Fabaceae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Phaseolus vulgaris</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Feijão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88" w:tooltip="Euphorbiaceae" w:history="1">
              <w:r w:rsidRPr="0016143C">
                <w:rPr>
                  <w:rFonts w:eastAsia="Calibri" w:cs="Arial"/>
                  <w:b/>
                  <w:color w:val="252525"/>
                  <w:sz w:val="21"/>
                  <w:szCs w:val="21"/>
                  <w:shd w:val="clear" w:color="auto" w:fill="FFFFFF"/>
                </w:rPr>
                <w:t>Euphorbiaceae</w:t>
              </w:r>
            </w:hyperlink>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89" w:tooltip="Manihot esculenta" w:history="1">
              <w:r w:rsidRPr="0016143C">
                <w:rPr>
                  <w:rFonts w:eastAsia="Calibri" w:cs="Arial"/>
                  <w:b/>
                  <w:bCs/>
                  <w:i/>
                  <w:iCs/>
                  <w:color w:val="000000"/>
                  <w:sz w:val="19"/>
                  <w:szCs w:val="19"/>
                  <w:shd w:val="clear" w:color="auto" w:fill="FFFFFF"/>
                </w:rPr>
                <w:t>Manihot esculenta</w:t>
              </w:r>
            </w:hyperlink>
          </w:p>
        </w:tc>
        <w:tc>
          <w:tcPr>
            <w:tcW w:w="0" w:type="auto"/>
            <w:tcBorders>
              <w:top w:val="nil"/>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Macaxeira</w:t>
            </w: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Ricinus communis</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Mamona</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Bromeliáceae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i/>
                <w:iCs/>
                <w:color w:val="252525"/>
                <w:sz w:val="21"/>
                <w:szCs w:val="21"/>
                <w:shd w:val="clear" w:color="auto" w:fill="FFFFFF"/>
              </w:rPr>
              <w:t>Bromelia laciniosa</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Macambira</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color w:val="252525"/>
                <w:sz w:val="21"/>
                <w:szCs w:val="21"/>
                <w:shd w:val="clear" w:color="auto" w:fill="FFFFFF"/>
              </w:rPr>
              <w:t> </w:t>
            </w:r>
            <w:r w:rsidRPr="0016143C">
              <w:rPr>
                <w:rFonts w:eastAsia="Calibri" w:cs="Arial"/>
                <w:b/>
                <w:i/>
                <w:iCs/>
                <w:color w:val="252525"/>
                <w:sz w:val="21"/>
                <w:szCs w:val="21"/>
                <w:shd w:val="clear" w:color="auto" w:fill="FFFFFF"/>
              </w:rPr>
              <w:t>Anacardiaceae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Anacardium occidentale</w:t>
            </w:r>
          </w:p>
        </w:tc>
        <w:tc>
          <w:tcPr>
            <w:tcW w:w="0" w:type="auto"/>
            <w:tcBorders>
              <w:top w:val="nil"/>
              <w:left w:val="nil"/>
              <w:bottom w:val="single" w:sz="4" w:space="0" w:color="auto"/>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Cajueiro</w:t>
            </w:r>
          </w:p>
        </w:tc>
      </w:tr>
      <w:tr w:rsidR="0016143C" w:rsidRPr="0016143C" w:rsidTr="00F0760A">
        <w:trPr>
          <w:jc w:val="center"/>
        </w:trPr>
        <w:tc>
          <w:tcPr>
            <w:tcW w:w="0" w:type="auto"/>
            <w:tcBorders>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Urticaceae</w:t>
            </w:r>
          </w:p>
        </w:tc>
        <w:tc>
          <w:tcPr>
            <w:tcW w:w="0" w:type="auto"/>
            <w:tcBorders>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p>
        </w:tc>
      </w:tr>
      <w:tr w:rsidR="0016143C" w:rsidRPr="0016143C" w:rsidTr="00F0760A">
        <w:trPr>
          <w:jc w:val="center"/>
        </w:trPr>
        <w:tc>
          <w:tcPr>
            <w:tcW w:w="0" w:type="auto"/>
            <w:tcBorders>
              <w:top w:val="nil"/>
              <w:bottom w:val="nil"/>
              <w:right w:val="nil"/>
            </w:tcBorders>
            <w:shd w:val="clear" w:color="auto" w:fill="auto"/>
          </w:tcPr>
          <w:p w:rsidR="0016143C" w:rsidRPr="0016143C" w:rsidRDefault="0016143C" w:rsidP="0016143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w:t>
            </w:r>
          </w:p>
        </w:tc>
        <w:tc>
          <w:tcPr>
            <w:tcW w:w="0" w:type="auto"/>
            <w:tcBorders>
              <w:top w:val="nil"/>
              <w:left w:val="nil"/>
              <w:bottom w:val="nil"/>
            </w:tcBorders>
            <w:shd w:val="clear" w:color="auto" w:fill="auto"/>
          </w:tcPr>
          <w:p w:rsidR="0016143C" w:rsidRPr="0016143C" w:rsidRDefault="0016143C" w:rsidP="0016143C">
            <w:pPr>
              <w:spacing w:before="0" w:after="0"/>
              <w:ind w:firstLine="0"/>
              <w:jc w:val="center"/>
              <w:rPr>
                <w:rFonts w:eastAsia="Calibri" w:cs="Arial"/>
                <w:sz w:val="20"/>
                <w:szCs w:val="20"/>
                <w:lang w:eastAsia="en-US"/>
              </w:rPr>
            </w:pPr>
            <w:r w:rsidRPr="0016143C">
              <w:rPr>
                <w:rFonts w:eastAsia="Calibri" w:cs="Arial"/>
                <w:sz w:val="20"/>
                <w:szCs w:val="20"/>
                <w:lang w:eastAsia="en-US"/>
              </w:rPr>
              <w:t>Urtiga</w:t>
            </w:r>
          </w:p>
        </w:tc>
      </w:tr>
      <w:tr w:rsidR="0016143C" w:rsidRPr="0016143C" w:rsidTr="00F0760A">
        <w:trPr>
          <w:jc w:val="center"/>
        </w:trPr>
        <w:tc>
          <w:tcPr>
            <w:tcW w:w="0" w:type="auto"/>
            <w:tcBorders>
              <w:top w:val="nil"/>
              <w:bottom w:val="single" w:sz="4" w:space="0" w:color="auto"/>
              <w:right w:val="nil"/>
            </w:tcBorders>
            <w:shd w:val="clear" w:color="auto" w:fill="auto"/>
          </w:tcPr>
          <w:p w:rsidR="0016143C" w:rsidRPr="0016143C" w:rsidRDefault="000F49CC" w:rsidP="0016143C">
            <w:pPr>
              <w:spacing w:before="0" w:after="0"/>
              <w:ind w:firstLine="0"/>
              <w:jc w:val="center"/>
              <w:rPr>
                <w:rFonts w:eastAsia="Calibri" w:cs="Arial"/>
                <w:b/>
                <w:bCs/>
                <w:sz w:val="20"/>
                <w:szCs w:val="20"/>
                <w:lang w:eastAsia="en-US"/>
              </w:rPr>
            </w:pPr>
            <w:r>
              <w:rPr>
                <w:rFonts w:cs="Arial"/>
                <w:i/>
                <w:iCs/>
                <w:color w:val="252525"/>
                <w:sz w:val="21"/>
                <w:szCs w:val="21"/>
                <w:shd w:val="clear" w:color="auto" w:fill="FFFFFF"/>
              </w:rPr>
              <w:t>Cnidoscolus pubescens</w:t>
            </w:r>
          </w:p>
        </w:tc>
        <w:tc>
          <w:tcPr>
            <w:tcW w:w="0" w:type="auto"/>
            <w:tcBorders>
              <w:top w:val="nil"/>
              <w:left w:val="nil"/>
              <w:bottom w:val="single" w:sz="4" w:space="0" w:color="auto"/>
            </w:tcBorders>
            <w:shd w:val="clear" w:color="auto" w:fill="auto"/>
          </w:tcPr>
          <w:p w:rsidR="0016143C" w:rsidRPr="0016143C" w:rsidRDefault="000F49CC" w:rsidP="0016143C">
            <w:pPr>
              <w:spacing w:before="0" w:after="0"/>
              <w:ind w:firstLine="0"/>
              <w:jc w:val="center"/>
              <w:rPr>
                <w:rFonts w:eastAsia="Calibri" w:cs="Arial"/>
                <w:sz w:val="20"/>
                <w:szCs w:val="20"/>
                <w:lang w:eastAsia="en-US"/>
              </w:rPr>
            </w:pPr>
            <w:r>
              <w:rPr>
                <w:rFonts w:eastAsia="Calibri" w:cs="Arial"/>
                <w:sz w:val="20"/>
                <w:szCs w:val="20"/>
                <w:lang w:eastAsia="en-US"/>
              </w:rPr>
              <w:t>Cansanção</w:t>
            </w:r>
          </w:p>
        </w:tc>
      </w:tr>
      <w:tr w:rsidR="000F49CC" w:rsidRPr="0016143C" w:rsidTr="00F0760A">
        <w:trPr>
          <w:jc w:val="center"/>
        </w:trPr>
        <w:tc>
          <w:tcPr>
            <w:tcW w:w="0" w:type="auto"/>
            <w:tcBorders>
              <w:bottom w:val="nil"/>
              <w:right w:val="nil"/>
            </w:tcBorders>
            <w:shd w:val="clear" w:color="auto" w:fill="auto"/>
          </w:tcPr>
          <w:p w:rsidR="000F49CC" w:rsidRPr="0016143C" w:rsidRDefault="000F49CC" w:rsidP="000F49CC">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left w:val="nil"/>
              <w:bottom w:val="nil"/>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p>
        </w:tc>
      </w:tr>
      <w:tr w:rsidR="000F49CC" w:rsidRPr="0016143C" w:rsidTr="00F0760A">
        <w:trPr>
          <w:jc w:val="center"/>
        </w:trPr>
        <w:tc>
          <w:tcPr>
            <w:tcW w:w="0" w:type="auto"/>
            <w:tcBorders>
              <w:top w:val="nil"/>
              <w:bottom w:val="single" w:sz="4" w:space="0" w:color="auto"/>
              <w:right w:val="nil"/>
            </w:tcBorders>
            <w:shd w:val="clear" w:color="auto" w:fill="auto"/>
          </w:tcPr>
          <w:p w:rsidR="000F49CC" w:rsidRPr="0016143C" w:rsidRDefault="000F49CC" w:rsidP="000F49CC">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Cymbopogon citratus</w:t>
            </w:r>
          </w:p>
        </w:tc>
        <w:tc>
          <w:tcPr>
            <w:tcW w:w="0" w:type="auto"/>
            <w:tcBorders>
              <w:top w:val="nil"/>
              <w:left w:val="nil"/>
              <w:bottom w:val="single" w:sz="4" w:space="0" w:color="auto"/>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r w:rsidRPr="0016143C">
              <w:rPr>
                <w:rFonts w:eastAsia="Calibri" w:cs="Arial"/>
                <w:sz w:val="20"/>
                <w:szCs w:val="20"/>
                <w:lang w:eastAsia="en-US"/>
              </w:rPr>
              <w:t>Capim</w:t>
            </w:r>
          </w:p>
        </w:tc>
      </w:tr>
      <w:tr w:rsidR="000F49CC" w:rsidRPr="0016143C" w:rsidTr="00F0760A">
        <w:trPr>
          <w:jc w:val="center"/>
        </w:trPr>
        <w:tc>
          <w:tcPr>
            <w:tcW w:w="0" w:type="auto"/>
            <w:tcBorders>
              <w:bottom w:val="nil"/>
              <w:right w:val="nil"/>
            </w:tcBorders>
            <w:shd w:val="clear" w:color="auto" w:fill="auto"/>
          </w:tcPr>
          <w:p w:rsidR="000F49CC" w:rsidRPr="0016143C" w:rsidRDefault="000F49CC" w:rsidP="000F49CC">
            <w:pPr>
              <w:spacing w:before="0" w:after="0"/>
              <w:ind w:firstLine="0"/>
              <w:jc w:val="center"/>
              <w:rPr>
                <w:rFonts w:eastAsia="Calibri" w:cs="Arial"/>
                <w:b/>
                <w:bCs/>
                <w:i/>
                <w:iCs/>
                <w:color w:val="000000"/>
                <w:sz w:val="19"/>
                <w:szCs w:val="19"/>
                <w:shd w:val="clear" w:color="auto" w:fill="FFFFFF"/>
              </w:rPr>
            </w:pPr>
            <w:r>
              <w:rPr>
                <w:rFonts w:eastAsia="Calibri" w:cs="Arial"/>
                <w:b/>
                <w:bCs/>
                <w:i/>
                <w:iCs/>
                <w:color w:val="000000"/>
                <w:sz w:val="19"/>
                <w:szCs w:val="19"/>
                <w:shd w:val="clear" w:color="auto" w:fill="FFFFFF"/>
              </w:rPr>
              <w:t>Magnoliopsida</w:t>
            </w:r>
          </w:p>
        </w:tc>
        <w:tc>
          <w:tcPr>
            <w:tcW w:w="0" w:type="auto"/>
            <w:tcBorders>
              <w:left w:val="nil"/>
              <w:bottom w:val="nil"/>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p>
        </w:tc>
      </w:tr>
      <w:tr w:rsidR="000F49CC" w:rsidRPr="0016143C" w:rsidTr="00F0760A">
        <w:trPr>
          <w:jc w:val="center"/>
        </w:trPr>
        <w:tc>
          <w:tcPr>
            <w:tcW w:w="0" w:type="auto"/>
            <w:tcBorders>
              <w:top w:val="nil"/>
              <w:bottom w:val="nil"/>
              <w:right w:val="nil"/>
            </w:tcBorders>
            <w:shd w:val="clear" w:color="auto" w:fill="auto"/>
          </w:tcPr>
          <w:p w:rsidR="000F49CC" w:rsidRPr="0016143C" w:rsidRDefault="000F49CC" w:rsidP="000F49CC">
            <w:pPr>
              <w:spacing w:before="0" w:after="0"/>
              <w:ind w:firstLine="0"/>
              <w:jc w:val="center"/>
              <w:rPr>
                <w:rFonts w:eastAsia="Calibri" w:cs="Arial"/>
                <w:b/>
                <w:bCs/>
                <w:i/>
                <w:iCs/>
                <w:color w:val="000000"/>
                <w:sz w:val="19"/>
                <w:szCs w:val="19"/>
                <w:shd w:val="clear" w:color="auto" w:fill="FFFFFF"/>
              </w:rPr>
            </w:pPr>
            <w:r>
              <w:rPr>
                <w:rFonts w:cs="Arial"/>
                <w:b/>
                <w:bCs/>
                <w:i/>
                <w:iCs/>
                <w:color w:val="252525"/>
                <w:sz w:val="21"/>
                <w:szCs w:val="21"/>
                <w:shd w:val="clear" w:color="auto" w:fill="FFFFFF"/>
              </w:rPr>
              <w:t>Tabebuia aurea</w:t>
            </w:r>
          </w:p>
        </w:tc>
        <w:tc>
          <w:tcPr>
            <w:tcW w:w="0" w:type="auto"/>
            <w:tcBorders>
              <w:top w:val="nil"/>
              <w:left w:val="nil"/>
              <w:bottom w:val="nil"/>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r>
              <w:rPr>
                <w:rFonts w:eastAsia="Calibri" w:cs="Arial"/>
                <w:sz w:val="20"/>
                <w:szCs w:val="20"/>
                <w:lang w:eastAsia="en-US"/>
              </w:rPr>
              <w:t>ipê</w:t>
            </w:r>
          </w:p>
        </w:tc>
      </w:tr>
      <w:tr w:rsidR="00F0760A" w:rsidRPr="0016143C" w:rsidTr="00F0760A">
        <w:trPr>
          <w:jc w:val="center"/>
        </w:trPr>
        <w:tc>
          <w:tcPr>
            <w:tcW w:w="0" w:type="auto"/>
            <w:tcBorders>
              <w:top w:val="nil"/>
              <w:bottom w:val="single" w:sz="4" w:space="0" w:color="auto"/>
              <w:right w:val="nil"/>
            </w:tcBorders>
            <w:shd w:val="clear" w:color="auto" w:fill="auto"/>
          </w:tcPr>
          <w:p w:rsidR="00F0760A" w:rsidRDefault="00F0760A" w:rsidP="000F49CC">
            <w:pPr>
              <w:spacing w:before="0" w:after="0"/>
              <w:ind w:firstLine="0"/>
              <w:jc w:val="center"/>
              <w:rPr>
                <w:rFonts w:cs="Arial"/>
                <w:b/>
                <w:bCs/>
                <w:i/>
                <w:iCs/>
                <w:color w:val="252525"/>
                <w:sz w:val="21"/>
                <w:szCs w:val="21"/>
                <w:shd w:val="clear" w:color="auto" w:fill="FFFFFF"/>
              </w:rPr>
            </w:pPr>
            <w:r w:rsidRPr="0016143C">
              <w:rPr>
                <w:rFonts w:eastAsia="Calibri" w:cs="Arial"/>
                <w:b/>
                <w:bCs/>
                <w:sz w:val="20"/>
                <w:szCs w:val="20"/>
                <w:lang w:eastAsia="en-US"/>
              </w:rPr>
              <w:t>Schinus terebinthifolium Radii</w:t>
            </w:r>
          </w:p>
        </w:tc>
        <w:tc>
          <w:tcPr>
            <w:tcW w:w="0" w:type="auto"/>
            <w:tcBorders>
              <w:top w:val="nil"/>
              <w:left w:val="nil"/>
              <w:bottom w:val="single" w:sz="4" w:space="0" w:color="auto"/>
            </w:tcBorders>
            <w:shd w:val="clear" w:color="auto" w:fill="auto"/>
          </w:tcPr>
          <w:p w:rsidR="00F0760A" w:rsidRDefault="00F0760A" w:rsidP="000F49CC">
            <w:pPr>
              <w:spacing w:before="0" w:after="0"/>
              <w:ind w:firstLine="0"/>
              <w:jc w:val="center"/>
              <w:rPr>
                <w:rFonts w:eastAsia="Calibri" w:cs="Arial"/>
                <w:sz w:val="20"/>
                <w:szCs w:val="20"/>
                <w:lang w:eastAsia="en-US"/>
              </w:rPr>
            </w:pPr>
            <w:r>
              <w:rPr>
                <w:rFonts w:eastAsia="Calibri" w:cs="Arial"/>
                <w:sz w:val="20"/>
                <w:szCs w:val="20"/>
                <w:lang w:eastAsia="en-US"/>
              </w:rPr>
              <w:t>Aroreia</w:t>
            </w:r>
          </w:p>
        </w:tc>
      </w:tr>
      <w:tr w:rsidR="000F49CC" w:rsidRPr="0016143C" w:rsidTr="00F0760A">
        <w:trPr>
          <w:jc w:val="center"/>
        </w:trPr>
        <w:tc>
          <w:tcPr>
            <w:tcW w:w="0" w:type="auto"/>
            <w:tcBorders>
              <w:bottom w:val="nil"/>
              <w:right w:val="nil"/>
            </w:tcBorders>
            <w:shd w:val="clear" w:color="auto" w:fill="auto"/>
          </w:tcPr>
          <w:p w:rsidR="000F49CC" w:rsidRPr="0016143C" w:rsidRDefault="000F49CC" w:rsidP="000F49CC">
            <w:pPr>
              <w:spacing w:before="0" w:after="0"/>
              <w:ind w:firstLine="0"/>
              <w:jc w:val="center"/>
              <w:rPr>
                <w:rFonts w:eastAsia="Calibri" w:cs="Arial"/>
                <w:b/>
                <w:bCs/>
                <w:i/>
                <w:iCs/>
                <w:color w:val="000000"/>
                <w:sz w:val="19"/>
                <w:szCs w:val="19"/>
                <w:shd w:val="clear" w:color="auto" w:fill="FFFFFF"/>
              </w:rPr>
            </w:pPr>
            <w:r>
              <w:rPr>
                <w:rFonts w:eastAsia="Calibri" w:cs="Arial"/>
                <w:b/>
                <w:bCs/>
                <w:i/>
                <w:iCs/>
                <w:color w:val="000000"/>
                <w:sz w:val="19"/>
                <w:szCs w:val="19"/>
                <w:shd w:val="clear" w:color="auto" w:fill="FFFFFF"/>
              </w:rPr>
              <w:t>Annonaceae</w:t>
            </w:r>
          </w:p>
        </w:tc>
        <w:tc>
          <w:tcPr>
            <w:tcW w:w="0" w:type="auto"/>
            <w:tcBorders>
              <w:left w:val="nil"/>
              <w:bottom w:val="nil"/>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p>
        </w:tc>
      </w:tr>
      <w:tr w:rsidR="000F49CC" w:rsidRPr="0016143C" w:rsidTr="00F0760A">
        <w:trPr>
          <w:jc w:val="center"/>
        </w:trPr>
        <w:tc>
          <w:tcPr>
            <w:tcW w:w="0" w:type="auto"/>
            <w:tcBorders>
              <w:top w:val="nil"/>
              <w:bottom w:val="single" w:sz="4" w:space="0" w:color="auto"/>
              <w:right w:val="nil"/>
            </w:tcBorders>
            <w:shd w:val="clear" w:color="auto" w:fill="auto"/>
          </w:tcPr>
          <w:p w:rsidR="000F49CC" w:rsidRPr="0016143C" w:rsidRDefault="000F49CC" w:rsidP="000F49CC">
            <w:pPr>
              <w:spacing w:before="0" w:after="0"/>
              <w:ind w:firstLine="0"/>
              <w:jc w:val="center"/>
              <w:rPr>
                <w:rFonts w:eastAsia="Calibri" w:cs="Arial"/>
                <w:b/>
                <w:bCs/>
                <w:i/>
                <w:iCs/>
                <w:color w:val="000000"/>
                <w:sz w:val="19"/>
                <w:szCs w:val="19"/>
                <w:shd w:val="clear" w:color="auto" w:fill="FFFFFF"/>
              </w:rPr>
            </w:pPr>
            <w:r>
              <w:rPr>
                <w:rFonts w:cs="Arial"/>
                <w:b/>
                <w:bCs/>
                <w:i/>
                <w:iCs/>
                <w:color w:val="252525"/>
                <w:sz w:val="21"/>
                <w:szCs w:val="21"/>
                <w:shd w:val="clear" w:color="auto" w:fill="FFFFFF"/>
              </w:rPr>
              <w:t>Annona squamosa</w:t>
            </w:r>
          </w:p>
        </w:tc>
        <w:tc>
          <w:tcPr>
            <w:tcW w:w="0" w:type="auto"/>
            <w:tcBorders>
              <w:top w:val="nil"/>
              <w:left w:val="nil"/>
              <w:bottom w:val="single" w:sz="4" w:space="0" w:color="auto"/>
            </w:tcBorders>
            <w:shd w:val="clear" w:color="auto" w:fill="auto"/>
          </w:tcPr>
          <w:p w:rsidR="000F49CC" w:rsidRPr="0016143C" w:rsidRDefault="000F49CC" w:rsidP="000F49CC">
            <w:pPr>
              <w:spacing w:before="0" w:after="0"/>
              <w:ind w:firstLine="0"/>
              <w:jc w:val="center"/>
              <w:rPr>
                <w:rFonts w:eastAsia="Calibri" w:cs="Arial"/>
                <w:sz w:val="20"/>
                <w:szCs w:val="20"/>
                <w:lang w:eastAsia="en-US"/>
              </w:rPr>
            </w:pPr>
            <w:r>
              <w:rPr>
                <w:rFonts w:eastAsia="Calibri" w:cs="Arial"/>
                <w:sz w:val="20"/>
                <w:szCs w:val="20"/>
                <w:lang w:eastAsia="en-US"/>
              </w:rPr>
              <w:t>Pinheira</w:t>
            </w:r>
          </w:p>
        </w:tc>
      </w:tr>
      <w:tr w:rsidR="000F49CC" w:rsidRPr="0016143C" w:rsidTr="00F0760A">
        <w:trPr>
          <w:jc w:val="center"/>
        </w:trPr>
        <w:tc>
          <w:tcPr>
            <w:tcW w:w="0" w:type="auto"/>
            <w:tcBorders>
              <w:bottom w:val="nil"/>
              <w:right w:val="nil"/>
            </w:tcBorders>
            <w:shd w:val="clear" w:color="auto" w:fill="auto"/>
          </w:tcPr>
          <w:p w:rsidR="000F49CC" w:rsidRDefault="000F49CC" w:rsidP="000F49CC">
            <w:pPr>
              <w:spacing w:before="0" w:after="0"/>
              <w:ind w:firstLine="0"/>
              <w:jc w:val="center"/>
              <w:rPr>
                <w:rFonts w:cs="Arial"/>
                <w:b/>
                <w:bCs/>
                <w:i/>
                <w:iCs/>
                <w:color w:val="252525"/>
                <w:sz w:val="21"/>
                <w:szCs w:val="21"/>
                <w:shd w:val="clear" w:color="auto" w:fill="FFFFFF"/>
              </w:rPr>
            </w:pPr>
            <w:r>
              <w:rPr>
                <w:rFonts w:cs="Arial"/>
                <w:b/>
                <w:bCs/>
                <w:i/>
                <w:iCs/>
                <w:color w:val="252525"/>
                <w:sz w:val="21"/>
                <w:szCs w:val="21"/>
                <w:shd w:val="clear" w:color="auto" w:fill="FFFFFF"/>
              </w:rPr>
              <w:t>Meliaceae</w:t>
            </w:r>
          </w:p>
        </w:tc>
        <w:tc>
          <w:tcPr>
            <w:tcW w:w="0" w:type="auto"/>
            <w:tcBorders>
              <w:left w:val="nil"/>
              <w:bottom w:val="nil"/>
            </w:tcBorders>
            <w:shd w:val="clear" w:color="auto" w:fill="auto"/>
          </w:tcPr>
          <w:p w:rsidR="000F49CC" w:rsidRDefault="000F49CC" w:rsidP="000F49CC">
            <w:pPr>
              <w:spacing w:before="0" w:after="0"/>
              <w:ind w:firstLine="0"/>
              <w:jc w:val="center"/>
              <w:rPr>
                <w:rFonts w:eastAsia="Calibri" w:cs="Arial"/>
                <w:sz w:val="20"/>
                <w:szCs w:val="20"/>
                <w:lang w:eastAsia="en-US"/>
              </w:rPr>
            </w:pPr>
          </w:p>
        </w:tc>
      </w:tr>
      <w:tr w:rsidR="000F49CC" w:rsidRPr="0016143C" w:rsidTr="00F0760A">
        <w:trPr>
          <w:jc w:val="center"/>
        </w:trPr>
        <w:tc>
          <w:tcPr>
            <w:tcW w:w="0" w:type="auto"/>
            <w:tcBorders>
              <w:top w:val="nil"/>
              <w:bottom w:val="single" w:sz="4" w:space="0" w:color="auto"/>
              <w:right w:val="nil"/>
            </w:tcBorders>
            <w:shd w:val="clear" w:color="auto" w:fill="auto"/>
          </w:tcPr>
          <w:p w:rsidR="000F49CC" w:rsidRDefault="000F49CC" w:rsidP="000F49CC">
            <w:pPr>
              <w:spacing w:before="0" w:after="0"/>
              <w:ind w:firstLine="0"/>
              <w:jc w:val="center"/>
              <w:rPr>
                <w:rFonts w:cs="Arial"/>
                <w:b/>
                <w:bCs/>
                <w:i/>
                <w:iCs/>
                <w:color w:val="252525"/>
                <w:sz w:val="21"/>
                <w:szCs w:val="21"/>
                <w:shd w:val="clear" w:color="auto" w:fill="FFFFFF"/>
              </w:rPr>
            </w:pPr>
            <w:r>
              <w:rPr>
                <w:rFonts w:cs="Arial"/>
                <w:b/>
                <w:bCs/>
                <w:i/>
                <w:iCs/>
                <w:color w:val="252525"/>
                <w:sz w:val="21"/>
                <w:szCs w:val="21"/>
                <w:shd w:val="clear" w:color="auto" w:fill="FFFFFF"/>
              </w:rPr>
              <w:t>Azadirachta indica</w:t>
            </w:r>
          </w:p>
        </w:tc>
        <w:tc>
          <w:tcPr>
            <w:tcW w:w="0" w:type="auto"/>
            <w:tcBorders>
              <w:top w:val="nil"/>
              <w:left w:val="nil"/>
              <w:bottom w:val="single" w:sz="4" w:space="0" w:color="auto"/>
            </w:tcBorders>
            <w:shd w:val="clear" w:color="auto" w:fill="auto"/>
          </w:tcPr>
          <w:p w:rsidR="000F49CC" w:rsidRDefault="000F49CC" w:rsidP="000F49CC">
            <w:pPr>
              <w:spacing w:before="0" w:after="0"/>
              <w:ind w:firstLine="0"/>
              <w:jc w:val="center"/>
              <w:rPr>
                <w:rFonts w:eastAsia="Calibri" w:cs="Arial"/>
                <w:sz w:val="20"/>
                <w:szCs w:val="20"/>
                <w:lang w:eastAsia="en-US"/>
              </w:rPr>
            </w:pPr>
            <w:r>
              <w:rPr>
                <w:rFonts w:eastAsia="Calibri" w:cs="Arial"/>
                <w:sz w:val="20"/>
                <w:szCs w:val="20"/>
                <w:lang w:eastAsia="en-US"/>
              </w:rPr>
              <w:t>NIM</w:t>
            </w:r>
          </w:p>
        </w:tc>
      </w:tr>
      <w:tr w:rsidR="000F49CC" w:rsidRPr="0016143C" w:rsidTr="00F0760A">
        <w:trPr>
          <w:jc w:val="center"/>
        </w:trPr>
        <w:tc>
          <w:tcPr>
            <w:tcW w:w="0" w:type="auto"/>
            <w:tcBorders>
              <w:bottom w:val="nil"/>
              <w:right w:val="nil"/>
            </w:tcBorders>
            <w:shd w:val="clear" w:color="auto" w:fill="auto"/>
          </w:tcPr>
          <w:p w:rsidR="000F49CC" w:rsidRDefault="00F0760A" w:rsidP="000F49CC">
            <w:pPr>
              <w:spacing w:before="0" w:after="0"/>
              <w:ind w:firstLine="0"/>
              <w:jc w:val="center"/>
              <w:rPr>
                <w:rFonts w:cs="Arial"/>
                <w:b/>
                <w:bCs/>
                <w:i/>
                <w:iCs/>
                <w:color w:val="252525"/>
                <w:sz w:val="21"/>
                <w:szCs w:val="21"/>
                <w:shd w:val="clear" w:color="auto" w:fill="FFFFFF"/>
              </w:rPr>
            </w:pPr>
            <w:r>
              <w:rPr>
                <w:rFonts w:cs="Arial"/>
                <w:b/>
                <w:bCs/>
                <w:i/>
                <w:iCs/>
                <w:color w:val="252525"/>
                <w:sz w:val="21"/>
                <w:szCs w:val="21"/>
                <w:shd w:val="clear" w:color="auto" w:fill="FFFFFF"/>
              </w:rPr>
              <w:t>Asphodelaceae</w:t>
            </w:r>
          </w:p>
        </w:tc>
        <w:tc>
          <w:tcPr>
            <w:tcW w:w="0" w:type="auto"/>
            <w:tcBorders>
              <w:left w:val="nil"/>
              <w:bottom w:val="nil"/>
            </w:tcBorders>
            <w:shd w:val="clear" w:color="auto" w:fill="auto"/>
          </w:tcPr>
          <w:p w:rsidR="000F49CC" w:rsidRDefault="000F49CC" w:rsidP="000F49CC">
            <w:pPr>
              <w:spacing w:before="0" w:after="0"/>
              <w:ind w:firstLine="0"/>
              <w:jc w:val="center"/>
              <w:rPr>
                <w:rFonts w:eastAsia="Calibri" w:cs="Arial"/>
                <w:sz w:val="20"/>
                <w:szCs w:val="20"/>
                <w:lang w:eastAsia="en-US"/>
              </w:rPr>
            </w:pPr>
          </w:p>
        </w:tc>
      </w:tr>
      <w:tr w:rsidR="000F49CC" w:rsidRPr="0016143C" w:rsidTr="00F0760A">
        <w:trPr>
          <w:jc w:val="center"/>
        </w:trPr>
        <w:tc>
          <w:tcPr>
            <w:tcW w:w="0" w:type="auto"/>
            <w:tcBorders>
              <w:top w:val="nil"/>
              <w:right w:val="nil"/>
            </w:tcBorders>
            <w:shd w:val="clear" w:color="auto" w:fill="auto"/>
          </w:tcPr>
          <w:p w:rsidR="000F49CC" w:rsidRDefault="000F49CC" w:rsidP="000F49CC">
            <w:pPr>
              <w:spacing w:before="0" w:after="0"/>
              <w:ind w:firstLine="0"/>
              <w:jc w:val="center"/>
              <w:rPr>
                <w:rFonts w:cs="Arial"/>
                <w:b/>
                <w:bCs/>
                <w:i/>
                <w:iCs/>
                <w:color w:val="252525"/>
                <w:sz w:val="21"/>
                <w:szCs w:val="21"/>
                <w:shd w:val="clear" w:color="auto" w:fill="FFFFFF"/>
              </w:rPr>
            </w:pPr>
            <w:r>
              <w:rPr>
                <w:rFonts w:cs="Arial"/>
                <w:b/>
                <w:bCs/>
                <w:i/>
                <w:iCs/>
                <w:color w:val="252525"/>
                <w:sz w:val="21"/>
                <w:szCs w:val="21"/>
                <w:shd w:val="clear" w:color="auto" w:fill="FFFFFF"/>
              </w:rPr>
              <w:t>Aloe vera</w:t>
            </w:r>
          </w:p>
        </w:tc>
        <w:tc>
          <w:tcPr>
            <w:tcW w:w="0" w:type="auto"/>
            <w:tcBorders>
              <w:top w:val="nil"/>
              <w:left w:val="nil"/>
            </w:tcBorders>
            <w:shd w:val="clear" w:color="auto" w:fill="auto"/>
          </w:tcPr>
          <w:p w:rsidR="000F49CC" w:rsidRDefault="000F49CC" w:rsidP="000F49CC">
            <w:pPr>
              <w:spacing w:before="0" w:after="0"/>
              <w:ind w:firstLine="0"/>
              <w:jc w:val="center"/>
              <w:rPr>
                <w:rFonts w:eastAsia="Calibri" w:cs="Arial"/>
                <w:sz w:val="20"/>
                <w:szCs w:val="20"/>
                <w:lang w:eastAsia="en-US"/>
              </w:rPr>
            </w:pPr>
            <w:r>
              <w:rPr>
                <w:rFonts w:eastAsia="Calibri" w:cs="Arial"/>
                <w:sz w:val="20"/>
                <w:szCs w:val="20"/>
                <w:lang w:eastAsia="en-US"/>
              </w:rPr>
              <w:t>Babosa</w:t>
            </w:r>
          </w:p>
        </w:tc>
      </w:tr>
    </w:tbl>
    <w:p w:rsidR="00B326CD" w:rsidRPr="004B11FB" w:rsidRDefault="00B326CD" w:rsidP="00B326CD">
      <w:pPr>
        <w:pStyle w:val="Legenda"/>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gridCol w:w="3578"/>
      </w:tblGrid>
      <w:tr w:rsidR="0016143C" w:rsidRPr="00512855" w:rsidTr="0016143C">
        <w:tc>
          <w:tcPr>
            <w:tcW w:w="4612" w:type="dxa"/>
          </w:tcPr>
          <w:p w:rsidR="0016143C" w:rsidRPr="00512855" w:rsidRDefault="006A1538" w:rsidP="0016143C">
            <w:pPr>
              <w:keepNext/>
              <w:ind w:firstLine="0"/>
              <w:jc w:val="center"/>
              <w:rPr>
                <w:highlight w:val="yellow"/>
              </w:rPr>
            </w:pPr>
            <w:r>
              <w:rPr>
                <w:noProof/>
              </w:rPr>
              <w:drawing>
                <wp:inline distT="0" distB="0" distL="0" distR="0" wp14:anchorId="54014734" wp14:editId="501578F2">
                  <wp:extent cx="3359877" cy="2520000"/>
                  <wp:effectExtent l="0" t="0" r="0" b="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DSCN4077.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359877" cy="2520000"/>
                          </a:xfrm>
                          <a:prstGeom prst="rect">
                            <a:avLst/>
                          </a:prstGeom>
                        </pic:spPr>
                      </pic:pic>
                    </a:graphicData>
                  </a:graphic>
                </wp:inline>
              </w:drawing>
            </w:r>
          </w:p>
          <w:p w:rsidR="0016143C" w:rsidRPr="00512855" w:rsidRDefault="0016143C" w:rsidP="0016143C">
            <w:pPr>
              <w:pStyle w:val="Legenda"/>
              <w:rPr>
                <w:highlight w:val="yellow"/>
              </w:rPr>
            </w:pPr>
            <w:bookmarkStart w:id="163" w:name="_Toc462908306"/>
            <w:r w:rsidRPr="006A1538">
              <w:t xml:space="preserve">Figura </w:t>
            </w:r>
            <w:r w:rsidR="0087475E">
              <w:fldChar w:fldCharType="begin"/>
            </w:r>
            <w:r w:rsidR="0087475E">
              <w:instrText xml:space="preserve"> SEQ Figura \* ARABIC </w:instrText>
            </w:r>
            <w:r w:rsidR="0087475E">
              <w:fldChar w:fldCharType="separate"/>
            </w:r>
            <w:r w:rsidR="00F13DD5">
              <w:rPr>
                <w:noProof/>
              </w:rPr>
              <w:t>56</w:t>
            </w:r>
            <w:r w:rsidR="0087475E">
              <w:fldChar w:fldCharType="end"/>
            </w:r>
            <w:r w:rsidRPr="006A1538">
              <w:t xml:space="preserve"> – Flora subsistema</w:t>
            </w:r>
            <w:r w:rsidR="006A1538" w:rsidRPr="006A1538">
              <w:t xml:space="preserve"> Genivaldo Moura</w:t>
            </w:r>
            <w:r w:rsidRPr="006A1538">
              <w:t xml:space="preserve"> Bom Jesus. Fonte: COHIDRO</w:t>
            </w:r>
            <w:bookmarkEnd w:id="163"/>
          </w:p>
        </w:tc>
        <w:tc>
          <w:tcPr>
            <w:tcW w:w="4613" w:type="dxa"/>
          </w:tcPr>
          <w:p w:rsidR="0016143C" w:rsidRPr="00512855" w:rsidRDefault="006A1538" w:rsidP="0016143C">
            <w:pPr>
              <w:keepNext/>
              <w:ind w:firstLine="0"/>
              <w:jc w:val="center"/>
              <w:rPr>
                <w:highlight w:val="yellow"/>
              </w:rPr>
            </w:pPr>
            <w:r>
              <w:rPr>
                <w:noProof/>
              </w:rPr>
              <w:drawing>
                <wp:inline distT="0" distB="0" distL="0" distR="0" wp14:anchorId="62CDBAB2" wp14:editId="09803641">
                  <wp:extent cx="1889896" cy="2520000"/>
                  <wp:effectExtent l="0" t="0" r="0" b="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DSCN4109.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889896" cy="2520000"/>
                          </a:xfrm>
                          <a:prstGeom prst="rect">
                            <a:avLst/>
                          </a:prstGeom>
                        </pic:spPr>
                      </pic:pic>
                    </a:graphicData>
                  </a:graphic>
                </wp:inline>
              </w:drawing>
            </w:r>
          </w:p>
          <w:p w:rsidR="0016143C" w:rsidRPr="00512855" w:rsidRDefault="0016143C" w:rsidP="006A1538">
            <w:pPr>
              <w:pStyle w:val="Legenda"/>
              <w:rPr>
                <w:highlight w:val="yellow"/>
              </w:rPr>
            </w:pPr>
            <w:bookmarkStart w:id="164" w:name="_Toc462908307"/>
            <w:r w:rsidRPr="006A1538">
              <w:t xml:space="preserve">Figura </w:t>
            </w:r>
            <w:r w:rsidR="0087475E">
              <w:fldChar w:fldCharType="begin"/>
            </w:r>
            <w:r w:rsidR="0087475E">
              <w:instrText xml:space="preserve"> SEQ Figura \* ARABIC </w:instrText>
            </w:r>
            <w:r w:rsidR="0087475E">
              <w:fldChar w:fldCharType="separate"/>
            </w:r>
            <w:r w:rsidR="00F13DD5">
              <w:rPr>
                <w:noProof/>
              </w:rPr>
              <w:t>57</w:t>
            </w:r>
            <w:r w:rsidR="0087475E">
              <w:fldChar w:fldCharType="end"/>
            </w:r>
            <w:r w:rsidRPr="006A1538">
              <w:t xml:space="preserve"> –Flora subsistema </w:t>
            </w:r>
            <w:r w:rsidR="006A1538" w:rsidRPr="006A1538">
              <w:t>Genivaldo Moura</w:t>
            </w:r>
            <w:r w:rsidRPr="006A1538">
              <w:t>. Fonte: COHIDRO</w:t>
            </w:r>
            <w:bookmarkEnd w:id="164"/>
          </w:p>
        </w:tc>
      </w:tr>
    </w:tbl>
    <w:p w:rsidR="0016143C" w:rsidRDefault="0016143C" w:rsidP="00B326CD">
      <w:pPr>
        <w:keepNext/>
        <w:jc w:val="center"/>
      </w:pPr>
    </w:p>
    <w:p w:rsidR="0025769D" w:rsidRDefault="0025769D" w:rsidP="0025769D">
      <w:pPr>
        <w:keepNext/>
        <w:rPr>
          <w:rFonts w:cs="Arial"/>
          <w:lang w:eastAsia="en-US"/>
        </w:rPr>
      </w:pPr>
      <w:r w:rsidRPr="001515A8">
        <w:rPr>
          <w:rFonts w:cs="Arial"/>
          <w:lang w:eastAsia="en-US"/>
        </w:rPr>
        <w:t>Quadro – Lista dos mamíferos registrados na área e influência das adutoras</w:t>
      </w:r>
      <w:r>
        <w:rPr>
          <w:rFonts w:cs="Arial"/>
          <w:lang w:eastAsia="en-US"/>
        </w:rPr>
        <w:t>.</w:t>
      </w:r>
    </w:p>
    <w:p w:rsidR="0025769D" w:rsidRDefault="0025769D" w:rsidP="0025769D">
      <w:pPr>
        <w:pStyle w:val="Legenda"/>
        <w:keepNext/>
      </w:pPr>
      <w:bookmarkStart w:id="165" w:name="_Toc462908334"/>
      <w:r>
        <w:t xml:space="preserve">Tabela </w:t>
      </w:r>
      <w:r>
        <w:fldChar w:fldCharType="begin"/>
      </w:r>
      <w:r>
        <w:instrText xml:space="preserve"> SEQ Tabela \* ARABIC </w:instrText>
      </w:r>
      <w:r>
        <w:fldChar w:fldCharType="separate"/>
      </w:r>
      <w:r w:rsidR="00F13DD5">
        <w:rPr>
          <w:noProof/>
        </w:rPr>
        <w:t>12</w:t>
      </w:r>
      <w:r>
        <w:fldChar w:fldCharType="end"/>
      </w:r>
      <w:r>
        <w:t xml:space="preserve"> – Espécies da Fauna.</w:t>
      </w:r>
      <w:bookmarkEnd w:id="165"/>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95"/>
        <w:gridCol w:w="1717"/>
      </w:tblGrid>
      <w:tr w:rsidR="0025769D" w:rsidRPr="0025769D" w:rsidTr="00354E93">
        <w:trPr>
          <w:jc w:val="center"/>
        </w:trPr>
        <w:tc>
          <w:tcPr>
            <w:tcW w:w="0" w:type="auto"/>
            <w:tcBorders>
              <w:top w:val="single" w:sz="4" w:space="0" w:color="auto"/>
              <w:left w:val="single" w:sz="4" w:space="0" w:color="auto"/>
              <w:bottom w:val="single" w:sz="4" w:space="0" w:color="auto"/>
            </w:tcBorders>
            <w:shd w:val="clear" w:color="auto" w:fill="4F81BD"/>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de Taxón</w:t>
            </w:r>
          </w:p>
        </w:tc>
        <w:tc>
          <w:tcPr>
            <w:tcW w:w="0" w:type="auto"/>
            <w:tcBorders>
              <w:top w:val="single" w:sz="4" w:space="0" w:color="auto"/>
              <w:bottom w:val="single" w:sz="4" w:space="0" w:color="auto"/>
              <w:right w:val="single" w:sz="4" w:space="0" w:color="auto"/>
            </w:tcBorders>
            <w:shd w:val="clear" w:color="auto" w:fill="4F81BD"/>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Popular</w:t>
            </w:r>
          </w:p>
        </w:tc>
      </w:tr>
      <w:tr w:rsidR="0025769D" w:rsidRPr="0025769D" w:rsidTr="00354E93">
        <w:trPr>
          <w:jc w:val="center"/>
        </w:trPr>
        <w:tc>
          <w:tcPr>
            <w:tcW w:w="0" w:type="auto"/>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PRIMATES</w:t>
            </w:r>
          </w:p>
        </w:tc>
        <w:tc>
          <w:tcPr>
            <w:tcW w:w="0" w:type="auto"/>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354E93">
        <w:trPr>
          <w:jc w:val="center"/>
        </w:trPr>
        <w:tc>
          <w:tcPr>
            <w:tcW w:w="0" w:type="auto"/>
            <w:tcBorders>
              <w:top w:val="nil"/>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Cebidae</w:t>
            </w:r>
          </w:p>
        </w:tc>
        <w:tc>
          <w:tcPr>
            <w:tcW w:w="0" w:type="auto"/>
            <w:tcBorders>
              <w:top w:val="nil"/>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354E93">
        <w:trPr>
          <w:jc w:val="center"/>
        </w:trPr>
        <w:tc>
          <w:tcPr>
            <w:tcW w:w="0" w:type="auto"/>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Callithrix jacchus (Linnaeus, 1758)</w:t>
            </w:r>
          </w:p>
        </w:tc>
        <w:tc>
          <w:tcPr>
            <w:tcW w:w="0" w:type="auto"/>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Sagui-comum</w:t>
            </w:r>
          </w:p>
        </w:tc>
      </w:tr>
      <w:tr w:rsidR="0025769D" w:rsidRPr="0025769D" w:rsidTr="00354E93">
        <w:trPr>
          <w:jc w:val="center"/>
        </w:trPr>
        <w:tc>
          <w:tcPr>
            <w:tcW w:w="0" w:type="auto"/>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Bovidae</w:t>
            </w:r>
          </w:p>
        </w:tc>
        <w:tc>
          <w:tcPr>
            <w:tcW w:w="0" w:type="auto"/>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354E93">
        <w:trPr>
          <w:jc w:val="center"/>
        </w:trPr>
        <w:tc>
          <w:tcPr>
            <w:tcW w:w="0" w:type="auto"/>
            <w:tcBorders>
              <w:top w:val="nil"/>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Boi ou Vacas</w:t>
            </w:r>
          </w:p>
        </w:tc>
      </w:tr>
      <w:tr w:rsidR="0025769D" w:rsidRPr="0025769D" w:rsidTr="00354E93">
        <w:trPr>
          <w:jc w:val="center"/>
        </w:trPr>
        <w:tc>
          <w:tcPr>
            <w:tcW w:w="0" w:type="auto"/>
            <w:tcBorders>
              <w:top w:val="nil"/>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Bezerro</w:t>
            </w:r>
          </w:p>
        </w:tc>
      </w:tr>
      <w:tr w:rsidR="0025769D" w:rsidRPr="0025769D" w:rsidTr="00354E93">
        <w:trPr>
          <w:jc w:val="center"/>
        </w:trPr>
        <w:tc>
          <w:tcPr>
            <w:tcW w:w="0" w:type="auto"/>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Capra aegagrus</w:t>
            </w:r>
          </w:p>
        </w:tc>
        <w:tc>
          <w:tcPr>
            <w:tcW w:w="0" w:type="auto"/>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Bodes ou abras</w:t>
            </w:r>
          </w:p>
        </w:tc>
      </w:tr>
      <w:tr w:rsidR="0025769D" w:rsidRPr="0025769D" w:rsidTr="00354E93">
        <w:trPr>
          <w:jc w:val="center"/>
        </w:trPr>
        <w:tc>
          <w:tcPr>
            <w:tcW w:w="0" w:type="auto"/>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Equidae</w:t>
            </w:r>
          </w:p>
        </w:tc>
        <w:tc>
          <w:tcPr>
            <w:tcW w:w="0" w:type="auto"/>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354E93">
        <w:trPr>
          <w:jc w:val="center"/>
        </w:trPr>
        <w:tc>
          <w:tcPr>
            <w:tcW w:w="0" w:type="auto"/>
            <w:tcBorders>
              <w:top w:val="nil"/>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ferus Caballus</w:t>
            </w:r>
          </w:p>
        </w:tc>
        <w:tc>
          <w:tcPr>
            <w:tcW w:w="0" w:type="auto"/>
            <w:tcBorders>
              <w:top w:val="nil"/>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Cavalo</w:t>
            </w:r>
          </w:p>
        </w:tc>
      </w:tr>
      <w:tr w:rsidR="0025769D" w:rsidRPr="0025769D" w:rsidTr="00354E93">
        <w:trPr>
          <w:jc w:val="center"/>
        </w:trPr>
        <w:tc>
          <w:tcPr>
            <w:tcW w:w="0" w:type="auto"/>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africanus asinu</w:t>
            </w:r>
          </w:p>
        </w:tc>
        <w:tc>
          <w:tcPr>
            <w:tcW w:w="0" w:type="auto"/>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Burro</w:t>
            </w:r>
          </w:p>
        </w:tc>
      </w:tr>
      <w:tr w:rsidR="0025769D" w:rsidRPr="0025769D" w:rsidTr="00354E93">
        <w:trPr>
          <w:jc w:val="center"/>
        </w:trPr>
        <w:tc>
          <w:tcPr>
            <w:tcW w:w="0" w:type="auto"/>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Numida meleagris</w:t>
            </w:r>
          </w:p>
        </w:tc>
        <w:tc>
          <w:tcPr>
            <w:tcW w:w="0" w:type="auto"/>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354E93">
        <w:trPr>
          <w:jc w:val="center"/>
        </w:trPr>
        <w:tc>
          <w:tcPr>
            <w:tcW w:w="0" w:type="auto"/>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Galinha-d'angola</w:t>
            </w:r>
          </w:p>
        </w:tc>
        <w:tc>
          <w:tcPr>
            <w:tcW w:w="0" w:type="auto"/>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Guiné</w:t>
            </w:r>
          </w:p>
        </w:tc>
      </w:tr>
      <w:tr w:rsidR="0025769D" w:rsidRPr="0025769D" w:rsidTr="00354E93">
        <w:trPr>
          <w:jc w:val="center"/>
        </w:trPr>
        <w:tc>
          <w:tcPr>
            <w:tcW w:w="0" w:type="auto"/>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Canidae</w:t>
            </w:r>
          </w:p>
        </w:tc>
        <w:tc>
          <w:tcPr>
            <w:tcW w:w="0" w:type="auto"/>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p>
        </w:tc>
      </w:tr>
      <w:tr w:rsidR="0025769D" w:rsidRPr="0025769D" w:rsidTr="00597B72">
        <w:trPr>
          <w:jc w:val="center"/>
        </w:trPr>
        <w:tc>
          <w:tcPr>
            <w:tcW w:w="0" w:type="auto"/>
            <w:tcBorders>
              <w:top w:val="nil"/>
              <w:left w:val="single" w:sz="4" w:space="0" w:color="auto"/>
              <w:bottom w:val="nil"/>
              <w:right w:val="nil"/>
            </w:tcBorders>
            <w:shd w:val="clear" w:color="auto" w:fill="auto"/>
          </w:tcPr>
          <w:p w:rsidR="0025769D" w:rsidRPr="0025769D" w:rsidRDefault="0025769D" w:rsidP="0025769D">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Canis lupus familiaris</w:t>
            </w:r>
          </w:p>
        </w:tc>
        <w:tc>
          <w:tcPr>
            <w:tcW w:w="0" w:type="auto"/>
            <w:tcBorders>
              <w:top w:val="nil"/>
              <w:left w:val="nil"/>
              <w:bottom w:val="nil"/>
              <w:right w:val="single" w:sz="4" w:space="0" w:color="auto"/>
            </w:tcBorders>
            <w:shd w:val="clear" w:color="auto" w:fill="auto"/>
          </w:tcPr>
          <w:p w:rsidR="0025769D" w:rsidRPr="0025769D" w:rsidRDefault="0025769D" w:rsidP="0025769D">
            <w:pPr>
              <w:spacing w:before="0" w:after="0"/>
              <w:ind w:firstLine="0"/>
              <w:jc w:val="center"/>
              <w:rPr>
                <w:rFonts w:eastAsia="Calibri" w:cs="Arial"/>
                <w:b/>
                <w:sz w:val="20"/>
                <w:szCs w:val="20"/>
                <w:lang w:eastAsia="en-US"/>
              </w:rPr>
            </w:pPr>
            <w:r w:rsidRPr="0025769D">
              <w:rPr>
                <w:rFonts w:eastAsia="Calibri" w:cs="Arial"/>
                <w:b/>
                <w:sz w:val="20"/>
                <w:szCs w:val="20"/>
                <w:lang w:eastAsia="en-US"/>
              </w:rPr>
              <w:t>Cachorro</w:t>
            </w:r>
          </w:p>
        </w:tc>
      </w:tr>
      <w:tr w:rsidR="00597B72" w:rsidRPr="0025769D" w:rsidTr="00561CC7">
        <w:trPr>
          <w:jc w:val="center"/>
        </w:trPr>
        <w:tc>
          <w:tcPr>
            <w:tcW w:w="0" w:type="auto"/>
            <w:tcBorders>
              <w:top w:val="single" w:sz="4" w:space="0" w:color="auto"/>
              <w:left w:val="single" w:sz="4" w:space="0" w:color="auto"/>
              <w:bottom w:val="nil"/>
              <w:right w:val="nil"/>
            </w:tcBorders>
            <w:shd w:val="clear" w:color="auto" w:fill="auto"/>
          </w:tcPr>
          <w:p w:rsidR="00597B72" w:rsidRDefault="00597B72" w:rsidP="0025769D">
            <w:pPr>
              <w:spacing w:before="0" w:after="0"/>
              <w:ind w:firstLine="0"/>
              <w:jc w:val="center"/>
              <w:rPr>
                <w:rFonts w:cs="Arial"/>
                <w:b/>
                <w:bCs/>
                <w:color w:val="000000"/>
                <w:sz w:val="20"/>
                <w:szCs w:val="20"/>
                <w:shd w:val="clear" w:color="auto" w:fill="FFFFFF"/>
              </w:rPr>
            </w:pPr>
            <w:r>
              <w:rPr>
                <w:rFonts w:cs="Arial"/>
                <w:b/>
                <w:bCs/>
                <w:color w:val="000000"/>
                <w:sz w:val="20"/>
                <w:szCs w:val="20"/>
                <w:shd w:val="clear" w:color="auto" w:fill="FFFFFF"/>
              </w:rPr>
              <w:t>Mammalia</w:t>
            </w:r>
          </w:p>
        </w:tc>
        <w:tc>
          <w:tcPr>
            <w:tcW w:w="0" w:type="auto"/>
            <w:tcBorders>
              <w:top w:val="single" w:sz="4" w:space="0" w:color="auto"/>
              <w:left w:val="nil"/>
              <w:bottom w:val="nil"/>
              <w:right w:val="single" w:sz="4" w:space="0" w:color="auto"/>
            </w:tcBorders>
            <w:shd w:val="clear" w:color="auto" w:fill="auto"/>
          </w:tcPr>
          <w:p w:rsidR="00597B72" w:rsidRDefault="00597B72" w:rsidP="0025769D">
            <w:pPr>
              <w:spacing w:before="0" w:after="0"/>
              <w:ind w:firstLine="0"/>
              <w:jc w:val="center"/>
              <w:rPr>
                <w:rFonts w:eastAsia="Calibri" w:cs="Arial"/>
                <w:b/>
                <w:sz w:val="20"/>
                <w:szCs w:val="20"/>
                <w:lang w:eastAsia="en-US"/>
              </w:rPr>
            </w:pPr>
          </w:p>
        </w:tc>
      </w:tr>
      <w:tr w:rsidR="00597B72" w:rsidRPr="0025769D" w:rsidTr="00561CC7">
        <w:trPr>
          <w:jc w:val="center"/>
        </w:trPr>
        <w:tc>
          <w:tcPr>
            <w:tcW w:w="0" w:type="auto"/>
            <w:tcBorders>
              <w:top w:val="nil"/>
              <w:left w:val="single" w:sz="4" w:space="0" w:color="auto"/>
              <w:bottom w:val="single" w:sz="4" w:space="0" w:color="auto"/>
              <w:right w:val="nil"/>
            </w:tcBorders>
            <w:shd w:val="clear" w:color="auto" w:fill="auto"/>
          </w:tcPr>
          <w:p w:rsidR="00597B72" w:rsidRDefault="00597B72" w:rsidP="0025769D">
            <w:pPr>
              <w:spacing w:before="0" w:after="0"/>
              <w:ind w:firstLine="0"/>
              <w:jc w:val="center"/>
              <w:rPr>
                <w:rFonts w:cs="Arial"/>
                <w:b/>
                <w:bCs/>
                <w:color w:val="000000"/>
                <w:sz w:val="20"/>
                <w:szCs w:val="20"/>
                <w:shd w:val="clear" w:color="auto" w:fill="FFFFFF"/>
              </w:rPr>
            </w:pPr>
            <w:r>
              <w:rPr>
                <w:rFonts w:cs="Arial"/>
                <w:b/>
                <w:bCs/>
                <w:i/>
                <w:iCs/>
                <w:color w:val="252525"/>
                <w:sz w:val="21"/>
                <w:szCs w:val="21"/>
                <w:shd w:val="clear" w:color="auto" w:fill="FFFFFF"/>
              </w:rPr>
              <w:t>Equus africanus asinus</w:t>
            </w:r>
          </w:p>
        </w:tc>
        <w:tc>
          <w:tcPr>
            <w:tcW w:w="0" w:type="auto"/>
            <w:tcBorders>
              <w:top w:val="nil"/>
              <w:left w:val="nil"/>
              <w:bottom w:val="single" w:sz="4" w:space="0" w:color="auto"/>
              <w:right w:val="single" w:sz="4" w:space="0" w:color="auto"/>
            </w:tcBorders>
            <w:shd w:val="clear" w:color="auto" w:fill="auto"/>
          </w:tcPr>
          <w:p w:rsidR="00597B72" w:rsidRDefault="00597B72" w:rsidP="0025769D">
            <w:pPr>
              <w:spacing w:before="0" w:after="0"/>
              <w:ind w:firstLine="0"/>
              <w:jc w:val="center"/>
              <w:rPr>
                <w:rFonts w:eastAsia="Calibri" w:cs="Arial"/>
                <w:b/>
                <w:sz w:val="20"/>
                <w:szCs w:val="20"/>
                <w:lang w:eastAsia="en-US"/>
              </w:rPr>
            </w:pPr>
            <w:r>
              <w:rPr>
                <w:rFonts w:eastAsia="Calibri" w:cs="Arial"/>
                <w:b/>
                <w:sz w:val="20"/>
                <w:szCs w:val="20"/>
                <w:lang w:eastAsia="en-US"/>
              </w:rPr>
              <w:t>Jegue</w:t>
            </w:r>
          </w:p>
        </w:tc>
      </w:tr>
      <w:tr w:rsidR="00597B72" w:rsidRPr="0025769D" w:rsidTr="00561CC7">
        <w:trPr>
          <w:jc w:val="center"/>
        </w:trPr>
        <w:tc>
          <w:tcPr>
            <w:tcW w:w="0" w:type="auto"/>
            <w:tcBorders>
              <w:top w:val="single" w:sz="4" w:space="0" w:color="auto"/>
              <w:left w:val="single" w:sz="4" w:space="0" w:color="auto"/>
              <w:bottom w:val="nil"/>
              <w:right w:val="nil"/>
            </w:tcBorders>
            <w:shd w:val="clear" w:color="auto" w:fill="auto"/>
          </w:tcPr>
          <w:p w:rsidR="00597B72" w:rsidRDefault="00561CC7" w:rsidP="0025769D">
            <w:pPr>
              <w:spacing w:before="0" w:after="0"/>
              <w:ind w:firstLine="0"/>
              <w:jc w:val="center"/>
              <w:rPr>
                <w:rFonts w:cs="Arial"/>
                <w:b/>
                <w:bCs/>
                <w:color w:val="000000"/>
                <w:sz w:val="20"/>
                <w:szCs w:val="20"/>
                <w:shd w:val="clear" w:color="auto" w:fill="FFFFFF"/>
              </w:rPr>
            </w:pPr>
            <w:r>
              <w:rPr>
                <w:rFonts w:cs="Arial"/>
                <w:b/>
                <w:bCs/>
                <w:color w:val="000000"/>
                <w:sz w:val="20"/>
                <w:szCs w:val="20"/>
                <w:shd w:val="clear" w:color="auto" w:fill="FFFFFF"/>
              </w:rPr>
              <w:t>Caviidae</w:t>
            </w:r>
          </w:p>
        </w:tc>
        <w:tc>
          <w:tcPr>
            <w:tcW w:w="0" w:type="auto"/>
            <w:tcBorders>
              <w:top w:val="single" w:sz="4" w:space="0" w:color="auto"/>
              <w:left w:val="nil"/>
              <w:bottom w:val="nil"/>
              <w:right w:val="single" w:sz="4" w:space="0" w:color="auto"/>
            </w:tcBorders>
            <w:shd w:val="clear" w:color="auto" w:fill="auto"/>
          </w:tcPr>
          <w:p w:rsidR="00597B72" w:rsidRDefault="00597B72" w:rsidP="0025769D">
            <w:pPr>
              <w:spacing w:before="0" w:after="0"/>
              <w:ind w:firstLine="0"/>
              <w:jc w:val="center"/>
              <w:rPr>
                <w:rFonts w:eastAsia="Calibri" w:cs="Arial"/>
                <w:b/>
                <w:sz w:val="20"/>
                <w:szCs w:val="20"/>
                <w:lang w:eastAsia="en-US"/>
              </w:rPr>
            </w:pPr>
          </w:p>
        </w:tc>
      </w:tr>
      <w:tr w:rsidR="00561CC7" w:rsidRPr="0025769D" w:rsidTr="00561CC7">
        <w:trPr>
          <w:jc w:val="center"/>
        </w:trPr>
        <w:tc>
          <w:tcPr>
            <w:tcW w:w="0" w:type="auto"/>
            <w:tcBorders>
              <w:top w:val="nil"/>
              <w:left w:val="single" w:sz="4" w:space="0" w:color="auto"/>
              <w:bottom w:val="single" w:sz="4" w:space="0" w:color="auto"/>
              <w:right w:val="nil"/>
            </w:tcBorders>
            <w:shd w:val="clear" w:color="auto" w:fill="auto"/>
          </w:tcPr>
          <w:p w:rsidR="00561CC7" w:rsidRDefault="00561CC7" w:rsidP="0025769D">
            <w:pPr>
              <w:spacing w:before="0" w:after="0"/>
              <w:ind w:firstLine="0"/>
              <w:jc w:val="center"/>
              <w:rPr>
                <w:rFonts w:cs="Arial"/>
                <w:b/>
                <w:bCs/>
                <w:color w:val="000000"/>
                <w:sz w:val="20"/>
                <w:szCs w:val="20"/>
                <w:shd w:val="clear" w:color="auto" w:fill="FFFFFF"/>
              </w:rPr>
            </w:pPr>
            <w:r>
              <w:rPr>
                <w:rFonts w:cs="Arial"/>
                <w:b/>
                <w:bCs/>
                <w:i/>
                <w:iCs/>
                <w:color w:val="252525"/>
                <w:sz w:val="21"/>
                <w:szCs w:val="21"/>
                <w:shd w:val="clear" w:color="auto" w:fill="FFFFFF"/>
              </w:rPr>
              <w:t>Cavia aperea</w:t>
            </w:r>
          </w:p>
        </w:tc>
        <w:tc>
          <w:tcPr>
            <w:tcW w:w="0" w:type="auto"/>
            <w:tcBorders>
              <w:top w:val="nil"/>
              <w:left w:val="nil"/>
              <w:bottom w:val="single" w:sz="4" w:space="0" w:color="auto"/>
              <w:right w:val="single" w:sz="4" w:space="0" w:color="auto"/>
            </w:tcBorders>
            <w:shd w:val="clear" w:color="auto" w:fill="auto"/>
          </w:tcPr>
          <w:p w:rsidR="00561CC7" w:rsidRDefault="00561CC7" w:rsidP="0025769D">
            <w:pPr>
              <w:spacing w:before="0" w:after="0"/>
              <w:ind w:firstLine="0"/>
              <w:jc w:val="center"/>
              <w:rPr>
                <w:rFonts w:eastAsia="Calibri" w:cs="Arial"/>
                <w:b/>
                <w:sz w:val="20"/>
                <w:szCs w:val="20"/>
                <w:lang w:eastAsia="en-US"/>
              </w:rPr>
            </w:pPr>
            <w:r>
              <w:rPr>
                <w:rFonts w:eastAsia="Calibri" w:cs="Arial"/>
                <w:b/>
                <w:sz w:val="20"/>
                <w:szCs w:val="20"/>
                <w:lang w:eastAsia="en-US"/>
              </w:rPr>
              <w:t>Preá</w:t>
            </w:r>
          </w:p>
        </w:tc>
      </w:tr>
    </w:tbl>
    <w:p w:rsidR="0025769D" w:rsidRDefault="0025769D" w:rsidP="0025769D">
      <w:pPr>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43"/>
      </w:tblGrid>
      <w:tr w:rsidR="0025769D" w:rsidRPr="00512855" w:rsidTr="0025769D">
        <w:tc>
          <w:tcPr>
            <w:tcW w:w="5507" w:type="dxa"/>
          </w:tcPr>
          <w:p w:rsidR="0025769D" w:rsidRPr="006A1538" w:rsidRDefault="006A1538" w:rsidP="0025769D">
            <w:pPr>
              <w:keepNext/>
              <w:ind w:firstLine="0"/>
              <w:jc w:val="center"/>
            </w:pPr>
            <w:r w:rsidRPr="006A1538">
              <w:rPr>
                <w:noProof/>
              </w:rPr>
              <w:drawing>
                <wp:inline distT="0" distB="0" distL="0" distR="0" wp14:anchorId="16AE0B32" wp14:editId="2DF03DC1">
                  <wp:extent cx="3359877" cy="2520000"/>
                  <wp:effectExtent l="0" t="0" r="0"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DSCN411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359877" cy="2520000"/>
                          </a:xfrm>
                          <a:prstGeom prst="rect">
                            <a:avLst/>
                          </a:prstGeom>
                        </pic:spPr>
                      </pic:pic>
                    </a:graphicData>
                  </a:graphic>
                </wp:inline>
              </w:drawing>
            </w:r>
          </w:p>
          <w:p w:rsidR="0025769D" w:rsidRPr="006A1538" w:rsidRDefault="0025769D" w:rsidP="0025769D">
            <w:pPr>
              <w:pStyle w:val="Legenda"/>
            </w:pPr>
            <w:bookmarkStart w:id="166" w:name="_Toc462908308"/>
            <w:r w:rsidRPr="006A1538">
              <w:t xml:space="preserve">Figura </w:t>
            </w:r>
            <w:r w:rsidR="0087475E">
              <w:fldChar w:fldCharType="begin"/>
            </w:r>
            <w:r w:rsidR="0087475E">
              <w:instrText xml:space="preserve"> SEQ Figura \* ARABIC </w:instrText>
            </w:r>
            <w:r w:rsidR="0087475E">
              <w:fldChar w:fldCharType="separate"/>
            </w:r>
            <w:r w:rsidR="00F13DD5">
              <w:rPr>
                <w:noProof/>
              </w:rPr>
              <w:t>58</w:t>
            </w:r>
            <w:r w:rsidR="0087475E">
              <w:fldChar w:fldCharType="end"/>
            </w:r>
            <w:r w:rsidRPr="006A1538">
              <w:t xml:space="preserve"> – Animais no </w:t>
            </w:r>
            <w:r w:rsidR="006A1538" w:rsidRPr="006A1538">
              <w:t>Genivaldo Moura</w:t>
            </w:r>
            <w:r w:rsidRPr="006A1538">
              <w:t>. Fonte: COHIDRO</w:t>
            </w:r>
            <w:bookmarkEnd w:id="166"/>
          </w:p>
          <w:p w:rsidR="0025769D" w:rsidRPr="006A1538" w:rsidRDefault="0025769D" w:rsidP="0025769D">
            <w:pPr>
              <w:ind w:firstLine="0"/>
              <w:jc w:val="center"/>
            </w:pPr>
          </w:p>
        </w:tc>
        <w:tc>
          <w:tcPr>
            <w:tcW w:w="3794" w:type="dxa"/>
          </w:tcPr>
          <w:p w:rsidR="0025769D" w:rsidRPr="006A1538" w:rsidRDefault="006A1538" w:rsidP="0025769D">
            <w:pPr>
              <w:ind w:firstLine="0"/>
            </w:pPr>
            <w:r w:rsidRPr="006A1538">
              <w:rPr>
                <w:noProof/>
              </w:rPr>
              <w:drawing>
                <wp:inline distT="0" distB="0" distL="0" distR="0" wp14:anchorId="747DDE9D" wp14:editId="1BD23482">
                  <wp:extent cx="3359877" cy="2520000"/>
                  <wp:effectExtent l="0" t="0" r="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20150706_162625_HDR.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359877" cy="2520000"/>
                          </a:xfrm>
                          <a:prstGeom prst="rect">
                            <a:avLst/>
                          </a:prstGeom>
                        </pic:spPr>
                      </pic:pic>
                    </a:graphicData>
                  </a:graphic>
                </wp:inline>
              </w:drawing>
            </w:r>
          </w:p>
          <w:p w:rsidR="0025769D" w:rsidRPr="006A1538" w:rsidRDefault="0025769D" w:rsidP="006A1538">
            <w:pPr>
              <w:pStyle w:val="Legenda"/>
              <w:jc w:val="both"/>
            </w:pPr>
            <w:bookmarkStart w:id="167" w:name="_Toc462908309"/>
            <w:r w:rsidRPr="006A1538">
              <w:t xml:space="preserve">Figura </w:t>
            </w:r>
            <w:r w:rsidR="0087475E">
              <w:fldChar w:fldCharType="begin"/>
            </w:r>
            <w:r w:rsidR="0087475E">
              <w:instrText xml:space="preserve"> SEQ Figura \* ARABIC </w:instrText>
            </w:r>
            <w:r w:rsidR="0087475E">
              <w:fldChar w:fldCharType="separate"/>
            </w:r>
            <w:r w:rsidR="00F13DD5">
              <w:rPr>
                <w:noProof/>
              </w:rPr>
              <w:t>59</w:t>
            </w:r>
            <w:r w:rsidR="0087475E">
              <w:fldChar w:fldCharType="end"/>
            </w:r>
            <w:r w:rsidRPr="006A1538">
              <w:t xml:space="preserve"> – Animais no subsistema </w:t>
            </w:r>
            <w:r w:rsidR="006A1538" w:rsidRPr="006A1538">
              <w:t>Genivaldo Moura</w:t>
            </w:r>
            <w:r w:rsidRPr="006A1538">
              <w:t>. Fonte: COHIDRO</w:t>
            </w:r>
            <w:bookmarkEnd w:id="167"/>
          </w:p>
        </w:tc>
      </w:tr>
    </w:tbl>
    <w:p w:rsidR="00B326CD" w:rsidRDefault="00B326CD" w:rsidP="0025769D">
      <w:r w:rsidRPr="004B11FB">
        <w:tab/>
      </w:r>
      <w:r w:rsidR="0025769D" w:rsidRPr="001515A8">
        <w:rPr>
          <w:rFonts w:cs="Arial"/>
          <w:lang w:eastAsia="en-US"/>
        </w:rPr>
        <w:t xml:space="preserve">Foram encontrados nas áreas do subsistema </w:t>
      </w:r>
      <w:r w:rsidR="003647A6">
        <w:rPr>
          <w:rFonts w:cs="Arial"/>
          <w:lang w:eastAsia="en-US"/>
        </w:rPr>
        <w:t>Genivaldo Moura</w:t>
      </w:r>
      <w:r w:rsidR="0025769D" w:rsidRPr="001515A8">
        <w:rPr>
          <w:rFonts w:cs="Arial"/>
          <w:lang w:eastAsia="en-US"/>
        </w:rPr>
        <w:t xml:space="preserve"> algumas aves como: Pavão, Bem te vi, Urubu de ca</w:t>
      </w:r>
      <w:r w:rsidR="0025769D">
        <w:rPr>
          <w:rFonts w:cs="Arial"/>
          <w:lang w:eastAsia="en-US"/>
        </w:rPr>
        <w:t xml:space="preserve">beça preta, Socozinho e Rolinha </w:t>
      </w:r>
      <w:r w:rsidR="0025769D">
        <w:t>entre outras segue na tabela abaixo.</w:t>
      </w:r>
    </w:p>
    <w:p w:rsidR="0025769D" w:rsidRPr="0025769D" w:rsidRDefault="0025769D" w:rsidP="0025769D">
      <w:pPr>
        <w:rPr>
          <w:rFonts w:cs="Arial"/>
          <w:lang w:eastAsia="en-U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269"/>
      </w:tblGrid>
      <w:tr w:rsidR="00B326CD" w:rsidRPr="004B11FB" w:rsidTr="00B326CD">
        <w:tc>
          <w:tcPr>
            <w:tcW w:w="4612" w:type="dxa"/>
          </w:tcPr>
          <w:p w:rsidR="00B326CD" w:rsidRPr="004B11FB" w:rsidRDefault="00B326CD" w:rsidP="00B326CD">
            <w:pPr>
              <w:keepNext/>
              <w:tabs>
                <w:tab w:val="left" w:pos="1708"/>
              </w:tabs>
              <w:ind w:firstLine="708"/>
              <w:jc w:val="center"/>
            </w:pPr>
            <w:r w:rsidRPr="004B11FB">
              <w:rPr>
                <w:noProof/>
              </w:rPr>
              <w:lastRenderedPageBreak/>
              <w:drawing>
                <wp:inline distT="0" distB="0" distL="0" distR="0" wp14:anchorId="6A352249" wp14:editId="13713A2A">
                  <wp:extent cx="2530475" cy="2158365"/>
                  <wp:effectExtent l="0" t="0" r="3175" b="0"/>
                  <wp:docPr id="22" name="Imagem 22" descr="bem ti 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em ti vi"/>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530475" cy="2158365"/>
                          </a:xfrm>
                          <a:prstGeom prst="rect">
                            <a:avLst/>
                          </a:prstGeom>
                          <a:noFill/>
                          <a:ln>
                            <a:noFill/>
                          </a:ln>
                        </pic:spPr>
                      </pic:pic>
                    </a:graphicData>
                  </a:graphic>
                </wp:inline>
              </w:drawing>
            </w:r>
          </w:p>
          <w:p w:rsidR="00B326CD" w:rsidRPr="004B11FB" w:rsidRDefault="00B326CD" w:rsidP="00B326CD">
            <w:pPr>
              <w:pStyle w:val="Legenda"/>
            </w:pPr>
            <w:bookmarkStart w:id="168" w:name="_Toc462908310"/>
            <w:r w:rsidRPr="004B11FB">
              <w:t xml:space="preserve">Figura </w:t>
            </w:r>
            <w:r w:rsidR="0087475E">
              <w:fldChar w:fldCharType="begin"/>
            </w:r>
            <w:r w:rsidR="0087475E">
              <w:instrText xml:space="preserve"> SEQ Figura \* ARABIC </w:instrText>
            </w:r>
            <w:r w:rsidR="0087475E">
              <w:fldChar w:fldCharType="separate"/>
            </w:r>
            <w:r w:rsidR="00F13DD5">
              <w:rPr>
                <w:noProof/>
              </w:rPr>
              <w:t>60</w:t>
            </w:r>
            <w:r w:rsidR="0087475E">
              <w:fldChar w:fldCharType="end"/>
            </w:r>
            <w:r w:rsidRPr="004B11FB">
              <w:t xml:space="preserve"> - </w:t>
            </w:r>
            <w:r w:rsidRPr="004B11FB">
              <w:rPr>
                <w:lang w:eastAsia="en-US"/>
              </w:rPr>
              <w:t xml:space="preserve">Bem Ti VI Fonte: </w:t>
            </w:r>
            <w:hyperlink r:id="rId95" w:history="1">
              <w:r w:rsidRPr="004B11FB">
                <w:rPr>
                  <w:rStyle w:val="Hyperlink"/>
                  <w:lang w:eastAsia="en-US"/>
                </w:rPr>
                <w:t>www.avederapinabrasil.com</w:t>
              </w:r>
              <w:bookmarkEnd w:id="168"/>
            </w:hyperlink>
          </w:p>
          <w:p w:rsidR="00B326CD" w:rsidRPr="004B11FB" w:rsidRDefault="00B326CD" w:rsidP="00B326CD">
            <w:pPr>
              <w:tabs>
                <w:tab w:val="left" w:pos="1708"/>
              </w:tabs>
              <w:ind w:firstLine="708"/>
              <w:jc w:val="center"/>
            </w:pPr>
          </w:p>
        </w:tc>
        <w:tc>
          <w:tcPr>
            <w:tcW w:w="4613" w:type="dxa"/>
          </w:tcPr>
          <w:p w:rsidR="00B326CD" w:rsidRPr="004B11FB" w:rsidRDefault="00B326CD" w:rsidP="00B326CD">
            <w:pPr>
              <w:keepNext/>
              <w:tabs>
                <w:tab w:val="left" w:pos="1708"/>
              </w:tabs>
              <w:ind w:firstLine="0"/>
              <w:jc w:val="center"/>
            </w:pPr>
            <w:r w:rsidRPr="004B11FB">
              <w:rPr>
                <w:noProof/>
              </w:rPr>
              <w:drawing>
                <wp:inline distT="0" distB="0" distL="0" distR="0" wp14:anchorId="79D12975" wp14:editId="6830634A">
                  <wp:extent cx="2604770" cy="2158365"/>
                  <wp:effectExtent l="0" t="0" r="5080" b="0"/>
                  <wp:docPr id="23" name="Imagem 23" descr="roli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rolinha"/>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604770" cy="2158365"/>
                          </a:xfrm>
                          <a:prstGeom prst="rect">
                            <a:avLst/>
                          </a:prstGeom>
                          <a:noFill/>
                          <a:ln>
                            <a:noFill/>
                          </a:ln>
                        </pic:spPr>
                      </pic:pic>
                    </a:graphicData>
                  </a:graphic>
                </wp:inline>
              </w:drawing>
            </w:r>
          </w:p>
          <w:p w:rsidR="00B326CD" w:rsidRPr="004B11FB" w:rsidRDefault="00B326CD" w:rsidP="00B326CD">
            <w:pPr>
              <w:pStyle w:val="Legenda"/>
            </w:pPr>
            <w:bookmarkStart w:id="169" w:name="_Toc462908311"/>
            <w:r w:rsidRPr="004B11FB">
              <w:t xml:space="preserve">Figura </w:t>
            </w:r>
            <w:r w:rsidR="0087475E">
              <w:fldChar w:fldCharType="begin"/>
            </w:r>
            <w:r w:rsidR="0087475E">
              <w:instrText xml:space="preserve"> SEQ Figura \* ARABIC </w:instrText>
            </w:r>
            <w:r w:rsidR="0087475E">
              <w:fldChar w:fldCharType="separate"/>
            </w:r>
            <w:r w:rsidR="00F13DD5">
              <w:rPr>
                <w:noProof/>
              </w:rPr>
              <w:t>61</w:t>
            </w:r>
            <w:r w:rsidR="0087475E">
              <w:fldChar w:fldCharType="end"/>
            </w:r>
            <w:r w:rsidRPr="004B11FB">
              <w:t xml:space="preserve"> - </w:t>
            </w:r>
            <w:r w:rsidRPr="004B11FB">
              <w:rPr>
                <w:lang w:eastAsia="en-US"/>
              </w:rPr>
              <w:t xml:space="preserve">Rolinha Fonte: </w:t>
            </w:r>
            <w:hyperlink r:id="rId97" w:history="1">
              <w:r w:rsidRPr="004B11FB">
                <w:rPr>
                  <w:rStyle w:val="Hyperlink"/>
                  <w:lang w:eastAsia="en-US"/>
                </w:rPr>
                <w:t>www.avederapinabrasil.com</w:t>
              </w:r>
              <w:bookmarkEnd w:id="169"/>
            </w:hyperlink>
          </w:p>
        </w:tc>
      </w:tr>
      <w:tr w:rsidR="00B326CD" w:rsidRPr="004B11FB" w:rsidTr="00B326CD">
        <w:tc>
          <w:tcPr>
            <w:tcW w:w="4612" w:type="dxa"/>
          </w:tcPr>
          <w:p w:rsidR="00B326CD" w:rsidRPr="004B11FB" w:rsidRDefault="00B326CD" w:rsidP="00B326CD">
            <w:pPr>
              <w:keepNext/>
              <w:tabs>
                <w:tab w:val="left" w:pos="1708"/>
              </w:tabs>
              <w:ind w:firstLine="0"/>
              <w:jc w:val="center"/>
            </w:pPr>
            <w:r w:rsidRPr="004B11FB">
              <w:rPr>
                <w:noProof/>
              </w:rPr>
              <w:drawing>
                <wp:inline distT="0" distB="0" distL="0" distR="0" wp14:anchorId="235DFC67" wp14:editId="67A8D22F">
                  <wp:extent cx="2637155" cy="2371090"/>
                  <wp:effectExtent l="0" t="0" r="0" b="0"/>
                  <wp:docPr id="24" name="Imagem 24" descr="uru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urubu"/>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637155" cy="2371090"/>
                          </a:xfrm>
                          <a:prstGeom prst="rect">
                            <a:avLst/>
                          </a:prstGeom>
                          <a:noFill/>
                          <a:ln>
                            <a:noFill/>
                          </a:ln>
                        </pic:spPr>
                      </pic:pic>
                    </a:graphicData>
                  </a:graphic>
                </wp:inline>
              </w:drawing>
            </w:r>
          </w:p>
          <w:p w:rsidR="00B326CD" w:rsidRPr="004B11FB" w:rsidRDefault="00B326CD" w:rsidP="00B326CD">
            <w:pPr>
              <w:pStyle w:val="Legenda"/>
            </w:pPr>
            <w:bookmarkStart w:id="170" w:name="_Toc462908312"/>
            <w:r w:rsidRPr="004B11FB">
              <w:t xml:space="preserve">Figura </w:t>
            </w:r>
            <w:r w:rsidR="0087475E">
              <w:fldChar w:fldCharType="begin"/>
            </w:r>
            <w:r w:rsidR="0087475E">
              <w:instrText xml:space="preserve"> SEQ Figura \* ARABIC </w:instrText>
            </w:r>
            <w:r w:rsidR="0087475E">
              <w:fldChar w:fldCharType="separate"/>
            </w:r>
            <w:r w:rsidR="00F13DD5">
              <w:rPr>
                <w:noProof/>
              </w:rPr>
              <w:t>62</w:t>
            </w:r>
            <w:r w:rsidR="0087475E">
              <w:fldChar w:fldCharType="end"/>
            </w:r>
            <w:r w:rsidRPr="004B11FB">
              <w:t xml:space="preserve"> - </w:t>
            </w:r>
            <w:r w:rsidRPr="004B11FB">
              <w:rPr>
                <w:lang w:eastAsia="en-US"/>
              </w:rPr>
              <w:t xml:space="preserve">Urubu Fonte: </w:t>
            </w:r>
            <w:hyperlink r:id="rId99" w:history="1">
              <w:r w:rsidRPr="004B11FB">
                <w:rPr>
                  <w:rStyle w:val="Hyperlink"/>
                  <w:lang w:eastAsia="en-US"/>
                </w:rPr>
                <w:t>www.avederapinabrasil.com</w:t>
              </w:r>
              <w:bookmarkEnd w:id="170"/>
            </w:hyperlink>
          </w:p>
        </w:tc>
        <w:tc>
          <w:tcPr>
            <w:tcW w:w="4613" w:type="dxa"/>
          </w:tcPr>
          <w:p w:rsidR="00B326CD" w:rsidRPr="004B11FB" w:rsidRDefault="00B326CD" w:rsidP="00B326CD">
            <w:pPr>
              <w:keepNext/>
              <w:tabs>
                <w:tab w:val="left" w:pos="1708"/>
              </w:tabs>
              <w:ind w:firstLine="0"/>
              <w:jc w:val="center"/>
            </w:pPr>
            <w:r w:rsidRPr="004B11FB">
              <w:rPr>
                <w:noProof/>
              </w:rPr>
              <w:drawing>
                <wp:inline distT="0" distB="0" distL="0" distR="0" wp14:anchorId="52943BF3" wp14:editId="1BCCC22E">
                  <wp:extent cx="2626360" cy="2371090"/>
                  <wp:effectExtent l="0" t="0" r="2540" b="0"/>
                  <wp:docPr id="25" name="Imagem 25" descr="socozin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socozinho"/>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626360" cy="2371090"/>
                          </a:xfrm>
                          <a:prstGeom prst="rect">
                            <a:avLst/>
                          </a:prstGeom>
                          <a:noFill/>
                          <a:ln>
                            <a:noFill/>
                          </a:ln>
                        </pic:spPr>
                      </pic:pic>
                    </a:graphicData>
                  </a:graphic>
                </wp:inline>
              </w:drawing>
            </w:r>
          </w:p>
          <w:p w:rsidR="00B326CD" w:rsidRPr="004B11FB" w:rsidRDefault="00B326CD" w:rsidP="00B326CD">
            <w:pPr>
              <w:pStyle w:val="Legenda"/>
            </w:pPr>
            <w:bookmarkStart w:id="171" w:name="_Toc462908313"/>
            <w:r w:rsidRPr="004B11FB">
              <w:t xml:space="preserve">Figura </w:t>
            </w:r>
            <w:r w:rsidR="0087475E">
              <w:fldChar w:fldCharType="begin"/>
            </w:r>
            <w:r w:rsidR="0087475E">
              <w:instrText xml:space="preserve"> SEQ Figura \* ARABIC </w:instrText>
            </w:r>
            <w:r w:rsidR="0087475E">
              <w:fldChar w:fldCharType="separate"/>
            </w:r>
            <w:r w:rsidR="00F13DD5">
              <w:rPr>
                <w:noProof/>
              </w:rPr>
              <w:t>63</w:t>
            </w:r>
            <w:r w:rsidR="0087475E">
              <w:fldChar w:fldCharType="end"/>
            </w:r>
            <w:r w:rsidRPr="004B11FB">
              <w:t xml:space="preserve"> - Socozinho </w:t>
            </w:r>
            <w:r w:rsidRPr="004B11FB">
              <w:rPr>
                <w:lang w:eastAsia="en-US"/>
              </w:rPr>
              <w:t xml:space="preserve">Fonte: </w:t>
            </w:r>
            <w:hyperlink r:id="rId101" w:history="1">
              <w:r w:rsidRPr="004B11FB">
                <w:rPr>
                  <w:rStyle w:val="Hyperlink"/>
                  <w:lang w:eastAsia="en-US"/>
                </w:rPr>
                <w:t>www.avederapinabrasil.com</w:t>
              </w:r>
              <w:bookmarkEnd w:id="171"/>
            </w:hyperlink>
          </w:p>
        </w:tc>
      </w:tr>
      <w:tr w:rsidR="00B326CD" w:rsidRPr="004B11FB" w:rsidTr="00B326CD">
        <w:tc>
          <w:tcPr>
            <w:tcW w:w="4612" w:type="dxa"/>
          </w:tcPr>
          <w:p w:rsidR="00B326CD" w:rsidRPr="004B11FB" w:rsidRDefault="006A1538" w:rsidP="00B326CD">
            <w:pPr>
              <w:keepNext/>
              <w:tabs>
                <w:tab w:val="left" w:pos="1708"/>
              </w:tabs>
              <w:ind w:firstLine="0"/>
              <w:jc w:val="center"/>
            </w:pPr>
            <w:r>
              <w:rPr>
                <w:noProof/>
              </w:rPr>
              <w:drawing>
                <wp:inline distT="0" distB="0" distL="0" distR="0" wp14:anchorId="19421D94" wp14:editId="18757974">
                  <wp:extent cx="2399912" cy="1800000"/>
                  <wp:effectExtent l="0" t="0" r="635"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DSCN4141.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399912" cy="1800000"/>
                          </a:xfrm>
                          <a:prstGeom prst="rect">
                            <a:avLst/>
                          </a:prstGeom>
                        </pic:spPr>
                      </pic:pic>
                    </a:graphicData>
                  </a:graphic>
                </wp:inline>
              </w:drawing>
            </w:r>
          </w:p>
          <w:p w:rsidR="00B326CD" w:rsidRPr="004B11FB" w:rsidRDefault="00B326CD" w:rsidP="006A1538">
            <w:pPr>
              <w:pStyle w:val="Legenda"/>
            </w:pPr>
            <w:bookmarkStart w:id="172" w:name="_Toc462908314"/>
            <w:r w:rsidRPr="004B11FB">
              <w:t xml:space="preserve">Figura </w:t>
            </w:r>
            <w:r w:rsidR="0087475E">
              <w:fldChar w:fldCharType="begin"/>
            </w:r>
            <w:r w:rsidR="0087475E">
              <w:instrText xml:space="preserve"> SEQ Figura \* ARABIC </w:instrText>
            </w:r>
            <w:r w:rsidR="0087475E">
              <w:fldChar w:fldCharType="separate"/>
            </w:r>
            <w:r w:rsidR="00F13DD5">
              <w:rPr>
                <w:noProof/>
              </w:rPr>
              <w:t>64</w:t>
            </w:r>
            <w:r w:rsidR="0087475E">
              <w:fldChar w:fldCharType="end"/>
            </w:r>
            <w:r w:rsidRPr="004B11FB">
              <w:t xml:space="preserve"> </w:t>
            </w:r>
            <w:r w:rsidR="006A1538">
              <w:t>–</w:t>
            </w:r>
            <w:r w:rsidRPr="004B11FB">
              <w:t xml:space="preserve"> </w:t>
            </w:r>
            <w:r w:rsidR="006A1538">
              <w:t>Galinha. Fonte: COHIDRO</w:t>
            </w:r>
            <w:bookmarkEnd w:id="172"/>
          </w:p>
        </w:tc>
        <w:tc>
          <w:tcPr>
            <w:tcW w:w="4613" w:type="dxa"/>
          </w:tcPr>
          <w:p w:rsidR="00B326CD" w:rsidRPr="004B11FB" w:rsidRDefault="00B326CD" w:rsidP="00B326CD">
            <w:pPr>
              <w:keepNext/>
              <w:tabs>
                <w:tab w:val="left" w:pos="1708"/>
              </w:tabs>
              <w:ind w:firstLine="0"/>
              <w:jc w:val="center"/>
            </w:pPr>
            <w:r w:rsidRPr="004B11FB">
              <w:rPr>
                <w:noProof/>
                <w:sz w:val="18"/>
                <w:szCs w:val="18"/>
              </w:rPr>
              <w:drawing>
                <wp:inline distT="0" distB="0" distL="0" distR="0" wp14:anchorId="6DC123F1" wp14:editId="258CB55C">
                  <wp:extent cx="2232660" cy="2158365"/>
                  <wp:effectExtent l="0" t="0" r="0" b="0"/>
                  <wp:docPr id="28" name="Imagem 28" descr="pombofa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ombofauna"/>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232660" cy="2158365"/>
                          </a:xfrm>
                          <a:prstGeom prst="rect">
                            <a:avLst/>
                          </a:prstGeom>
                          <a:noFill/>
                          <a:ln>
                            <a:noFill/>
                          </a:ln>
                        </pic:spPr>
                      </pic:pic>
                    </a:graphicData>
                  </a:graphic>
                </wp:inline>
              </w:drawing>
            </w:r>
          </w:p>
          <w:p w:rsidR="00B326CD" w:rsidRPr="00295D00" w:rsidRDefault="00B326CD" w:rsidP="00B326CD">
            <w:pPr>
              <w:pStyle w:val="Legenda"/>
            </w:pPr>
            <w:bookmarkStart w:id="173" w:name="_Toc462908315"/>
            <w:r w:rsidRPr="00295D00">
              <w:t>Figura</w:t>
            </w:r>
            <w:r w:rsidR="00295D00" w:rsidRPr="00295D00">
              <w:t xml:space="preserve"> </w:t>
            </w:r>
            <w:r w:rsidR="0087475E" w:rsidRPr="00295D00">
              <w:fldChar w:fldCharType="begin"/>
            </w:r>
            <w:r w:rsidR="0087475E" w:rsidRPr="00295D00">
              <w:instrText xml:space="preserve"> SEQ Figura \* ARABIC </w:instrText>
            </w:r>
            <w:r w:rsidR="0087475E" w:rsidRPr="00295D00">
              <w:fldChar w:fldCharType="separate"/>
            </w:r>
            <w:r w:rsidR="00F13DD5">
              <w:rPr>
                <w:noProof/>
              </w:rPr>
              <w:t>65</w:t>
            </w:r>
            <w:r w:rsidR="0087475E" w:rsidRPr="00295D00">
              <w:fldChar w:fldCharType="end"/>
            </w:r>
            <w:r w:rsidRPr="00295D00">
              <w:t xml:space="preserve"> - Pombão Fonte: </w:t>
            </w:r>
            <w:hyperlink r:id="rId104" w:history="1">
              <w:r w:rsidRPr="00295D00">
                <w:rPr>
                  <w:rStyle w:val="Hyperlink"/>
                  <w:color w:val="auto"/>
                  <w:u w:val="none"/>
                </w:rPr>
                <w:t>www.facebook.com/pages/Bioma-Caatinga</w:t>
              </w:r>
              <w:bookmarkEnd w:id="173"/>
            </w:hyperlink>
          </w:p>
        </w:tc>
      </w:tr>
    </w:tbl>
    <w:p w:rsidR="00B326CD" w:rsidRPr="004B11FB" w:rsidRDefault="00B326CD" w:rsidP="00B326CD">
      <w:pPr>
        <w:spacing w:before="0" w:after="0" w:line="240" w:lineRule="auto"/>
        <w:jc w:val="left"/>
        <w:rPr>
          <w:rFonts w:eastAsia="Calibri" w:cs="Arial"/>
          <w:szCs w:val="24"/>
          <w:lang w:eastAsia="en-US"/>
        </w:rPr>
      </w:pPr>
      <w:r w:rsidRPr="004B11FB">
        <w:rPr>
          <w:rFonts w:eastAsia="Calibri" w:cs="Arial"/>
          <w:szCs w:val="24"/>
          <w:lang w:eastAsia="en-US"/>
        </w:rPr>
        <w:t>Quadro – Lista das aves registradas na área e influência das adutoras. Status: NA=Espécies não ameaçada; EN=espécies endêmicas do Brasil.</w:t>
      </w:r>
    </w:p>
    <w:p w:rsidR="00B326CD" w:rsidRPr="004B11FB" w:rsidRDefault="00B326CD" w:rsidP="00B326CD">
      <w:pPr>
        <w:pStyle w:val="Legenda"/>
        <w:keepNext/>
      </w:pPr>
      <w:bookmarkStart w:id="174" w:name="_Toc462908335"/>
      <w:r w:rsidRPr="004B11FB">
        <w:lastRenderedPageBreak/>
        <w:t xml:space="preserve">Tabela </w:t>
      </w:r>
      <w:r w:rsidRPr="004B11FB">
        <w:fldChar w:fldCharType="begin"/>
      </w:r>
      <w:r w:rsidRPr="004B11FB">
        <w:instrText xml:space="preserve"> SEQ Tabela \* ARABIC </w:instrText>
      </w:r>
      <w:r w:rsidRPr="004B11FB">
        <w:fldChar w:fldCharType="separate"/>
      </w:r>
      <w:r w:rsidR="00F13DD5">
        <w:rPr>
          <w:noProof/>
        </w:rPr>
        <w:t>13</w:t>
      </w:r>
      <w:r w:rsidRPr="004B11FB">
        <w:fldChar w:fldCharType="end"/>
      </w:r>
      <w:r w:rsidRPr="004B11FB">
        <w:t xml:space="preserve"> – Espécies das aves.</w:t>
      </w:r>
      <w:bookmarkEnd w:id="1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3"/>
        <w:gridCol w:w="2840"/>
        <w:gridCol w:w="2737"/>
      </w:tblGrid>
      <w:tr w:rsidR="0025769D" w:rsidRPr="0025769D" w:rsidTr="00354E93">
        <w:tc>
          <w:tcPr>
            <w:tcW w:w="3143" w:type="dxa"/>
            <w:tcBorders>
              <w:top w:val="single" w:sz="4" w:space="0" w:color="auto"/>
              <w:left w:val="single" w:sz="4" w:space="0" w:color="auto"/>
              <w:bottom w:val="single" w:sz="4" w:space="0" w:color="auto"/>
              <w:right w:val="nil"/>
            </w:tcBorders>
            <w:shd w:val="clear" w:color="auto" w:fill="4F81BD"/>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do táxon</w:t>
            </w:r>
          </w:p>
        </w:tc>
        <w:tc>
          <w:tcPr>
            <w:tcW w:w="2840" w:type="dxa"/>
            <w:tcBorders>
              <w:top w:val="single" w:sz="4" w:space="0" w:color="auto"/>
              <w:left w:val="nil"/>
              <w:bottom w:val="single" w:sz="4" w:space="0" w:color="auto"/>
              <w:right w:val="nil"/>
            </w:tcBorders>
            <w:shd w:val="clear" w:color="auto" w:fill="4F81BD"/>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popular</w:t>
            </w:r>
          </w:p>
        </w:tc>
        <w:tc>
          <w:tcPr>
            <w:tcW w:w="2737" w:type="dxa"/>
            <w:tcBorders>
              <w:top w:val="single" w:sz="4" w:space="0" w:color="auto"/>
              <w:left w:val="nil"/>
              <w:bottom w:val="single" w:sz="4" w:space="0" w:color="auto"/>
              <w:right w:val="single" w:sz="4" w:space="0" w:color="auto"/>
            </w:tcBorders>
            <w:shd w:val="clear" w:color="auto" w:fill="4F81BD"/>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Status local</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Phasianidae</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2A1044">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Gallus gallus</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Galinha e Galo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A1044" w:rsidRPr="0025769D" w:rsidTr="002A1044">
        <w:tc>
          <w:tcPr>
            <w:tcW w:w="3143" w:type="dxa"/>
            <w:tcBorders>
              <w:top w:val="single" w:sz="4" w:space="0" w:color="auto"/>
              <w:left w:val="single" w:sz="4" w:space="0" w:color="auto"/>
              <w:bottom w:val="nil"/>
              <w:right w:val="nil"/>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r>
              <w:rPr>
                <w:rFonts w:cs="Arial"/>
                <w:b/>
                <w:bCs/>
                <w:color w:val="000000"/>
                <w:sz w:val="20"/>
                <w:szCs w:val="20"/>
                <w:shd w:val="clear" w:color="auto" w:fill="FFFFFF"/>
              </w:rPr>
              <w:t>Anatidae</w:t>
            </w:r>
          </w:p>
        </w:tc>
        <w:tc>
          <w:tcPr>
            <w:tcW w:w="2840" w:type="dxa"/>
            <w:tcBorders>
              <w:top w:val="single" w:sz="4" w:space="0" w:color="auto"/>
              <w:left w:val="nil"/>
              <w:bottom w:val="nil"/>
              <w:right w:val="nil"/>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p>
        </w:tc>
      </w:tr>
      <w:tr w:rsidR="002A1044" w:rsidRPr="0025769D" w:rsidTr="002A1044">
        <w:tc>
          <w:tcPr>
            <w:tcW w:w="3143" w:type="dxa"/>
            <w:tcBorders>
              <w:top w:val="nil"/>
              <w:left w:val="single" w:sz="4" w:space="0" w:color="auto"/>
              <w:bottom w:val="single" w:sz="4" w:space="0" w:color="auto"/>
              <w:right w:val="nil"/>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p>
        </w:tc>
        <w:tc>
          <w:tcPr>
            <w:tcW w:w="2840" w:type="dxa"/>
            <w:tcBorders>
              <w:top w:val="nil"/>
              <w:left w:val="nil"/>
              <w:bottom w:val="single" w:sz="4" w:space="0" w:color="auto"/>
              <w:right w:val="nil"/>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r>
              <w:rPr>
                <w:rFonts w:eastAsia="Calibri" w:cs="Arial"/>
                <w:sz w:val="20"/>
                <w:szCs w:val="20"/>
                <w:lang w:eastAsia="en-US"/>
              </w:rPr>
              <w:t>Pato</w:t>
            </w:r>
          </w:p>
        </w:tc>
        <w:tc>
          <w:tcPr>
            <w:tcW w:w="2737" w:type="dxa"/>
            <w:tcBorders>
              <w:top w:val="nil"/>
              <w:left w:val="nil"/>
              <w:bottom w:val="single" w:sz="4" w:space="0" w:color="auto"/>
              <w:right w:val="single" w:sz="4" w:space="0" w:color="auto"/>
            </w:tcBorders>
            <w:shd w:val="clear" w:color="auto" w:fill="auto"/>
          </w:tcPr>
          <w:p w:rsidR="002A1044" w:rsidRPr="0025769D" w:rsidRDefault="002A1044" w:rsidP="0025769D">
            <w:pPr>
              <w:spacing w:before="0" w:after="0" w:line="240" w:lineRule="auto"/>
              <w:ind w:firstLine="0"/>
              <w:jc w:val="center"/>
              <w:rPr>
                <w:rFonts w:eastAsia="Calibri" w:cs="Arial"/>
                <w:sz w:val="20"/>
                <w:szCs w:val="20"/>
                <w:lang w:eastAsia="en-US"/>
              </w:rPr>
            </w:pPr>
            <w:r>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CICONIFORMES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Ardeidae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Butorides striata (Linnaeus, 1758)</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Socozinho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FALCONIFORMES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Accipitridae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Buteo melanoleucus (Vieillot, 1819)</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Águia-chilena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Columbina talpacoti (Temminck, 1811)</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Rolinha-roxa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PASSERIFORMES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Tyrannidae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Pitangus sulphuratus (Linnaeus, 1766)</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Bem-te-vi</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Thraupidae</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i/>
                <w:iCs/>
                <w:color w:val="222222"/>
                <w:sz w:val="20"/>
                <w:szCs w:val="20"/>
              </w:rPr>
              <w:t>Tangara seledon</w:t>
            </w:r>
            <w:r w:rsidRPr="0025769D">
              <w:rPr>
                <w:rFonts w:ascii="Verdana" w:eastAsia="Calibri" w:hAnsi="Verdana"/>
                <w:color w:val="222222"/>
                <w:szCs w:val="24"/>
              </w:rPr>
              <w:br/>
            </w:r>
            <w:r w:rsidRPr="0025769D">
              <w:rPr>
                <w:rFonts w:ascii="Verdana" w:eastAsia="Calibri" w:hAnsi="Verdana"/>
                <w:color w:val="222222"/>
                <w:sz w:val="19"/>
                <w:szCs w:val="19"/>
                <w:vertAlign w:val="superscript"/>
              </w:rPr>
              <w:t>(Statius Muller, 1776)</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Sete Cores</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i/>
                <w:iCs/>
                <w:color w:val="222222"/>
                <w:sz w:val="20"/>
                <w:szCs w:val="20"/>
              </w:rPr>
            </w:pPr>
            <w:r w:rsidRPr="0025769D">
              <w:rPr>
                <w:rFonts w:eastAsia="Calibri" w:cs="Arial"/>
                <w:b/>
                <w:i/>
                <w:iCs/>
                <w:color w:val="222222"/>
                <w:sz w:val="20"/>
                <w:szCs w:val="20"/>
              </w:rPr>
              <w:t>Paroraria</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i/>
                <w:iCs/>
                <w:color w:val="222222"/>
                <w:sz w:val="20"/>
                <w:szCs w:val="20"/>
              </w:rPr>
            </w:pPr>
            <w:r w:rsidRPr="0025769D">
              <w:rPr>
                <w:rFonts w:eastAsia="Calibri" w:cs="Arial"/>
                <w:bCs/>
                <w:i/>
                <w:iCs/>
                <w:color w:val="000000"/>
                <w:sz w:val="19"/>
                <w:szCs w:val="19"/>
                <w:shd w:val="clear" w:color="auto" w:fill="FFFFFF"/>
              </w:rPr>
              <w:t>Paroaria dominicana</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color w:val="252525"/>
                <w:sz w:val="21"/>
                <w:szCs w:val="21"/>
                <w:shd w:val="clear" w:color="auto" w:fill="FFFFFF"/>
              </w:rPr>
              <w:t> </w:t>
            </w:r>
            <w:r w:rsidRPr="0025769D">
              <w:rPr>
                <w:rFonts w:eastAsia="Calibri" w:cs="Arial"/>
                <w:bCs/>
                <w:color w:val="252525"/>
                <w:sz w:val="21"/>
                <w:szCs w:val="21"/>
                <w:shd w:val="clear" w:color="auto" w:fill="FFFFFF"/>
              </w:rPr>
              <w:t>Galo de Campina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COLUMBIDEA</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Patagioenas picazuro (Temminck, 1813)</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Pomba ou Pombo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TINAMIDAE</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A11A73" w:rsidP="0025769D">
            <w:pPr>
              <w:spacing w:before="0" w:after="0" w:line="240" w:lineRule="auto"/>
              <w:ind w:firstLine="0"/>
              <w:jc w:val="center"/>
              <w:rPr>
                <w:rFonts w:eastAsia="Calibri" w:cs="Arial"/>
                <w:sz w:val="20"/>
                <w:szCs w:val="20"/>
                <w:lang w:eastAsia="en-US"/>
              </w:rPr>
            </w:pPr>
            <w:hyperlink r:id="rId105" w:history="1">
              <w:r w:rsidR="0025769D" w:rsidRPr="0025769D">
                <w:rPr>
                  <w:rFonts w:eastAsia="Calibri" w:cs="Arial"/>
                  <w:sz w:val="20"/>
                  <w:szCs w:val="20"/>
                </w:rPr>
                <w:t>N. boraquira</w:t>
              </w:r>
            </w:hyperlink>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Codorna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A11A73" w:rsidP="0025769D">
            <w:pPr>
              <w:spacing w:before="0" w:after="0" w:line="240" w:lineRule="auto"/>
              <w:ind w:firstLine="0"/>
              <w:jc w:val="center"/>
              <w:rPr>
                <w:rFonts w:eastAsia="Calibri" w:cs="Arial"/>
                <w:b/>
                <w:sz w:val="20"/>
                <w:szCs w:val="20"/>
                <w:lang w:eastAsia="en-US"/>
              </w:rPr>
            </w:pPr>
            <w:hyperlink r:id="rId106" w:tooltip="Emberizidae" w:history="1">
              <w:r w:rsidR="0025769D" w:rsidRPr="0025769D">
                <w:rPr>
                  <w:rFonts w:eastAsia="Calibri" w:cs="Arial"/>
                  <w:b/>
                  <w:sz w:val="19"/>
                  <w:szCs w:val="19"/>
                  <w:shd w:val="clear" w:color="auto" w:fill="FFFFFF"/>
                </w:rPr>
                <w:t>EMBERIZIDAE</w:t>
              </w:r>
            </w:hyperlink>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Cs/>
                <w:iCs/>
                <w:color w:val="000000"/>
                <w:sz w:val="19"/>
                <w:szCs w:val="19"/>
                <w:shd w:val="clear" w:color="auto" w:fill="FFFFFF"/>
              </w:rPr>
              <w:t>Sporophila caerulescens</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Coleirinho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
                <w:bCs/>
                <w:color w:val="000000"/>
                <w:sz w:val="19"/>
                <w:szCs w:val="19"/>
                <w:shd w:val="clear" w:color="auto" w:fill="FFFFFF"/>
              </w:rPr>
              <w:t>ARDEIDAE</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i/>
                <w:iCs/>
                <w:color w:val="252525"/>
                <w:sz w:val="21"/>
                <w:szCs w:val="21"/>
                <w:shd w:val="clear" w:color="auto" w:fill="FFFFFF"/>
              </w:rPr>
              <w:t>karkia</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Garça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Coragyps atratus (Bechstein, 1793)</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Urubu-de-cabeça-preta</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rPr>
          <w:trHeight w:val="122"/>
        </w:trPr>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Charadriidae</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b/>
                <w:bCs/>
                <w:i/>
                <w:iCs/>
                <w:color w:val="000000"/>
                <w:sz w:val="19"/>
                <w:szCs w:val="19"/>
                <w:shd w:val="clear" w:color="auto" w:fill="FFFFFF"/>
              </w:rPr>
              <w:t>Vanellus chilensis</w:t>
            </w:r>
            <w:r w:rsidRPr="0025769D">
              <w:rPr>
                <w:rFonts w:eastAsia="Calibri" w:cs="Arial"/>
                <w:color w:val="000000"/>
                <w:sz w:val="19"/>
                <w:szCs w:val="19"/>
              </w:rPr>
              <w:br/>
            </w:r>
            <w:r w:rsidRPr="0025769D">
              <w:rPr>
                <w:rFonts w:eastAsia="Calibri" w:cs="Arial"/>
                <w:color w:val="000000"/>
                <w:sz w:val="20"/>
                <w:szCs w:val="20"/>
                <w:shd w:val="clear" w:color="auto" w:fill="FFFFFF"/>
              </w:rPr>
              <w:t>(</w:t>
            </w:r>
            <w:hyperlink r:id="rId107" w:tooltip="Juan Ignacio Molina" w:history="1">
              <w:r w:rsidRPr="0025769D">
                <w:rPr>
                  <w:rFonts w:eastAsia="Calibri" w:cs="Arial"/>
                  <w:color w:val="0B0080"/>
                  <w:sz w:val="20"/>
                  <w:szCs w:val="20"/>
                  <w:shd w:val="clear" w:color="auto" w:fill="FFFFFF"/>
                </w:rPr>
                <w:t>Molina</w:t>
              </w:r>
            </w:hyperlink>
            <w:r w:rsidRPr="0025769D">
              <w:rPr>
                <w:rFonts w:eastAsia="Calibri" w:cs="Arial"/>
                <w:color w:val="000000"/>
                <w:sz w:val="20"/>
                <w:szCs w:val="20"/>
                <w:shd w:val="clear" w:color="auto" w:fill="FFFFFF"/>
              </w:rPr>
              <w:t>, 1782)</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Quero-Quero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25769D" w:rsidRPr="0025769D" w:rsidTr="00354E93">
        <w:tc>
          <w:tcPr>
            <w:tcW w:w="3143" w:type="dxa"/>
            <w:tcBorders>
              <w:top w:val="single" w:sz="4" w:space="0" w:color="auto"/>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PICIFORMES</w:t>
            </w:r>
          </w:p>
        </w:tc>
        <w:tc>
          <w:tcPr>
            <w:tcW w:w="2840" w:type="dxa"/>
            <w:tcBorders>
              <w:top w:val="single" w:sz="4" w:space="0" w:color="auto"/>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Picidae</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p>
        </w:tc>
      </w:tr>
      <w:tr w:rsidR="0025769D" w:rsidRPr="0025769D" w:rsidTr="00354E93">
        <w:tc>
          <w:tcPr>
            <w:tcW w:w="3143" w:type="dxa"/>
            <w:tcBorders>
              <w:top w:val="nil"/>
              <w:left w:val="single" w:sz="4" w:space="0" w:color="auto"/>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Picumnus Fulvescens (Starger, 1961)</w:t>
            </w:r>
          </w:p>
        </w:tc>
        <w:tc>
          <w:tcPr>
            <w:tcW w:w="2840" w:type="dxa"/>
            <w:tcBorders>
              <w:top w:val="nil"/>
              <w:left w:val="nil"/>
              <w:bottom w:val="nil"/>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Pica-pau-anão-canela</w:t>
            </w:r>
          </w:p>
        </w:tc>
        <w:tc>
          <w:tcPr>
            <w:tcW w:w="2737" w:type="dxa"/>
            <w:tcBorders>
              <w:top w:val="nil"/>
              <w:left w:val="nil"/>
              <w:bottom w:val="nil"/>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NA/EM</w:t>
            </w:r>
          </w:p>
        </w:tc>
      </w:tr>
      <w:tr w:rsidR="0025769D" w:rsidRPr="0025769D" w:rsidTr="00354E93">
        <w:tc>
          <w:tcPr>
            <w:tcW w:w="3143" w:type="dxa"/>
            <w:tcBorders>
              <w:top w:val="nil"/>
              <w:left w:val="single" w:sz="4" w:space="0" w:color="auto"/>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Veniliornis passerinus (Linnaeus, 1766)</w:t>
            </w:r>
          </w:p>
        </w:tc>
        <w:tc>
          <w:tcPr>
            <w:tcW w:w="2840" w:type="dxa"/>
            <w:tcBorders>
              <w:top w:val="nil"/>
              <w:left w:val="nil"/>
              <w:bottom w:val="single" w:sz="4" w:space="0" w:color="auto"/>
              <w:right w:val="nil"/>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Picapauzinho-anão</w:t>
            </w:r>
          </w:p>
        </w:tc>
        <w:tc>
          <w:tcPr>
            <w:tcW w:w="2737" w:type="dxa"/>
            <w:tcBorders>
              <w:top w:val="nil"/>
              <w:left w:val="nil"/>
              <w:bottom w:val="single" w:sz="4" w:space="0" w:color="auto"/>
              <w:right w:val="single" w:sz="4" w:space="0" w:color="auto"/>
            </w:tcBorders>
            <w:shd w:val="clear" w:color="auto" w:fill="auto"/>
          </w:tcPr>
          <w:p w:rsidR="0025769D" w:rsidRPr="0025769D" w:rsidRDefault="0025769D" w:rsidP="0025769D">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bl>
    <w:p w:rsidR="00B326CD" w:rsidRDefault="0025769D" w:rsidP="00B326CD">
      <w:r w:rsidRPr="001515A8">
        <w:rPr>
          <w:rFonts w:cs="Arial"/>
          <w:lang w:eastAsia="en-US"/>
        </w:rPr>
        <w:t>A fauna da caatinga é bem diversificada, composta por répteis (principalmente lagartos e cobras), roedores, insetos</w:t>
      </w:r>
      <w:r>
        <w:rPr>
          <w:rFonts w:cs="Arial"/>
          <w:lang w:eastAsia="en-US"/>
        </w:rPr>
        <w:t xml:space="preserve"> como </w:t>
      </w:r>
      <w:r w:rsidRPr="00126155">
        <w:rPr>
          <w:rFonts w:cs="Arial"/>
        </w:rPr>
        <w:t>Mangangá Besou</w:t>
      </w:r>
      <w:r>
        <w:rPr>
          <w:rFonts w:cs="Arial"/>
        </w:rPr>
        <w:t>ro( Preto com pouco de Amarelo)</w:t>
      </w:r>
      <w:r w:rsidRPr="001515A8">
        <w:rPr>
          <w:rFonts w:cs="Arial"/>
          <w:lang w:eastAsia="en-US"/>
        </w:rPr>
        <w:t>, aracnídeos, cachorro-do-mato, arara-azul (ameaçada de extinção), sapo-cururu, asa-branca, cutia, gambá, preá, veado-catingueiro, tatupeba, sagui-do-nordeste, entre outros animais  (CERQUEIRA</w:t>
      </w:r>
      <w:r w:rsidR="00B326CD" w:rsidRPr="004B11FB">
        <w:t>).</w:t>
      </w:r>
    </w:p>
    <w:p w:rsidR="00816D16" w:rsidRDefault="00816D16" w:rsidP="00816D16">
      <w:pPr>
        <w:pStyle w:val="Ttulo4"/>
        <w:numPr>
          <w:ilvl w:val="3"/>
          <w:numId w:val="2"/>
        </w:numPr>
      </w:pPr>
      <w:r>
        <w:lastRenderedPageBreak/>
        <w:t>Uso e Ocupação do Solo no Subsistema Genivaldo Moura</w:t>
      </w:r>
    </w:p>
    <w:p w:rsidR="00816D16" w:rsidRDefault="00816D16" w:rsidP="00816D16">
      <w:r>
        <w:rPr>
          <w:lang w:val="pt-PT"/>
        </w:rPr>
        <w:t>Segundo a Embrapa de acordo com os dados vetoriais fornecido pelo IMA, o local do subsistema Genivaldo Moura é um local onde possui agricultura pequena, pastagem em área seca, solo exposto, caatinga semi densa e aberta.</w:t>
      </w:r>
    </w:p>
    <w:p w:rsidR="00816D16" w:rsidRDefault="00816D16" w:rsidP="00816D16">
      <w:pPr>
        <w:keepNext/>
        <w:ind w:firstLine="0"/>
        <w:jc w:val="center"/>
      </w:pPr>
      <w:r>
        <w:rPr>
          <w:noProof/>
        </w:rPr>
        <w:drawing>
          <wp:inline distT="0" distB="0" distL="0" distR="0" wp14:anchorId="221657FA" wp14:editId="4E39C538">
            <wp:extent cx="5768975" cy="4017645"/>
            <wp:effectExtent l="19050" t="19050" r="22225" b="2095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Uso e Ocupação do Solo 1.PNG"/>
                    <pic:cNvPicPr/>
                  </pic:nvPicPr>
                  <pic:blipFill>
                    <a:blip r:embed="rId108">
                      <a:extLst>
                        <a:ext uri="{28A0092B-C50C-407E-A947-70E740481C1C}">
                          <a14:useLocalDpi xmlns:a14="http://schemas.microsoft.com/office/drawing/2010/main" val="0"/>
                        </a:ext>
                      </a:extLst>
                    </a:blip>
                    <a:stretch>
                      <a:fillRect/>
                    </a:stretch>
                  </pic:blipFill>
                  <pic:spPr>
                    <a:xfrm>
                      <a:off x="0" y="0"/>
                      <a:ext cx="5768975" cy="4017645"/>
                    </a:xfrm>
                    <a:prstGeom prst="rect">
                      <a:avLst/>
                    </a:prstGeom>
                    <a:ln w="12700">
                      <a:solidFill>
                        <a:schemeClr val="tx1"/>
                      </a:solidFill>
                    </a:ln>
                  </pic:spPr>
                </pic:pic>
              </a:graphicData>
            </a:graphic>
          </wp:inline>
        </w:drawing>
      </w:r>
    </w:p>
    <w:p w:rsidR="00816D16" w:rsidRDefault="00816D16" w:rsidP="00816D16">
      <w:pPr>
        <w:pStyle w:val="Legenda"/>
      </w:pPr>
      <w:bookmarkStart w:id="175" w:name="_Toc456085599"/>
      <w:bookmarkStart w:id="176" w:name="_Toc456085796"/>
      <w:bookmarkStart w:id="177" w:name="_Toc456095090"/>
      <w:bookmarkStart w:id="178" w:name="_Toc462908316"/>
      <w:r>
        <w:t xml:space="preserve">Figura </w:t>
      </w:r>
      <w:r>
        <w:fldChar w:fldCharType="begin"/>
      </w:r>
      <w:r>
        <w:instrText xml:space="preserve"> SEQ Figura \* ARABIC </w:instrText>
      </w:r>
      <w:r>
        <w:fldChar w:fldCharType="separate"/>
      </w:r>
      <w:r w:rsidR="00F13DD5">
        <w:rPr>
          <w:noProof/>
        </w:rPr>
        <w:t>66</w:t>
      </w:r>
      <w:r>
        <w:fldChar w:fldCharType="end"/>
      </w:r>
      <w:r>
        <w:t xml:space="preserve"> - Uso e Ocupação do Solo Embrapa. Fonte: IMA adaptado por COHIDRO – Estudos, Projetos e Consultoria.</w:t>
      </w:r>
      <w:bookmarkEnd w:id="175"/>
      <w:bookmarkEnd w:id="176"/>
      <w:bookmarkEnd w:id="177"/>
      <w:bookmarkEnd w:id="178"/>
    </w:p>
    <w:p w:rsidR="00816D16" w:rsidRDefault="00816D16" w:rsidP="00816D16">
      <w:pPr>
        <w:keepNext/>
        <w:ind w:firstLine="0"/>
      </w:pPr>
      <w:r>
        <w:rPr>
          <w:noProof/>
        </w:rPr>
        <w:drawing>
          <wp:inline distT="0" distB="0" distL="0" distR="0" wp14:anchorId="194FE66A" wp14:editId="294727A8">
            <wp:extent cx="5768975" cy="2702560"/>
            <wp:effectExtent l="19050" t="19050" r="22225" b="2159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Uso e Ocupação do Solo 2.PNG"/>
                    <pic:cNvPicPr/>
                  </pic:nvPicPr>
                  <pic:blipFill>
                    <a:blip r:embed="rId109">
                      <a:extLst>
                        <a:ext uri="{28A0092B-C50C-407E-A947-70E740481C1C}">
                          <a14:useLocalDpi xmlns:a14="http://schemas.microsoft.com/office/drawing/2010/main" val="0"/>
                        </a:ext>
                      </a:extLst>
                    </a:blip>
                    <a:stretch>
                      <a:fillRect/>
                    </a:stretch>
                  </pic:blipFill>
                  <pic:spPr>
                    <a:xfrm>
                      <a:off x="0" y="0"/>
                      <a:ext cx="5768975" cy="2702560"/>
                    </a:xfrm>
                    <a:prstGeom prst="rect">
                      <a:avLst/>
                    </a:prstGeom>
                    <a:ln w="12700">
                      <a:solidFill>
                        <a:schemeClr val="tx1"/>
                      </a:solidFill>
                    </a:ln>
                  </pic:spPr>
                </pic:pic>
              </a:graphicData>
            </a:graphic>
          </wp:inline>
        </w:drawing>
      </w:r>
    </w:p>
    <w:p w:rsidR="00816D16" w:rsidRPr="00BA0E71" w:rsidRDefault="00816D16" w:rsidP="00816D16">
      <w:pPr>
        <w:pStyle w:val="Legenda"/>
        <w:jc w:val="both"/>
      </w:pPr>
      <w:bookmarkStart w:id="179" w:name="_Toc462908317"/>
      <w:r>
        <w:t xml:space="preserve">Figura </w:t>
      </w:r>
      <w:r>
        <w:fldChar w:fldCharType="begin"/>
      </w:r>
      <w:r>
        <w:instrText xml:space="preserve"> SEQ Figura \* ARABIC </w:instrText>
      </w:r>
      <w:r>
        <w:fldChar w:fldCharType="separate"/>
      </w:r>
      <w:r w:rsidR="00F13DD5">
        <w:rPr>
          <w:noProof/>
        </w:rPr>
        <w:t>67</w:t>
      </w:r>
      <w:r>
        <w:fldChar w:fldCharType="end"/>
      </w:r>
      <w:r>
        <w:t xml:space="preserve"> </w:t>
      </w:r>
      <w:r w:rsidRPr="00397905">
        <w:t>- Uso e Ocupação do Solo Embrapa. Fonte: IMA adaptado por COHIDRO – Estudos, Projetos e Consultoria.</w:t>
      </w:r>
      <w:bookmarkEnd w:id="179"/>
    </w:p>
    <w:p w:rsidR="00816D16" w:rsidRPr="00115D03" w:rsidRDefault="00816D16" w:rsidP="00816D16">
      <w:pPr>
        <w:rPr>
          <w:rFonts w:cs="Arial"/>
          <w:lang w:eastAsia="en-US"/>
        </w:rPr>
      </w:pPr>
    </w:p>
    <w:p w:rsidR="00F13DD5" w:rsidRPr="004B48B2" w:rsidRDefault="00F13DD5" w:rsidP="00F13DD5">
      <w:pPr>
        <w:pStyle w:val="Ttulo3"/>
        <w:numPr>
          <w:ilvl w:val="2"/>
          <w:numId w:val="2"/>
        </w:numPr>
        <w:rPr>
          <w:rFonts w:cs="Arial"/>
          <w:bCs/>
          <w:szCs w:val="24"/>
          <w:u w:val="single"/>
          <w:lang w:eastAsia="en-US"/>
        </w:rPr>
      </w:pPr>
      <w:r w:rsidRPr="004B48B2">
        <w:rPr>
          <w:rFonts w:cs="Arial"/>
          <w:bCs/>
          <w:szCs w:val="24"/>
          <w:u w:val="single"/>
          <w:lang w:eastAsia="en-US"/>
        </w:rPr>
        <w:t>Deficiência Hídrica</w:t>
      </w:r>
    </w:p>
    <w:p w:rsidR="00F13DD5" w:rsidRDefault="00F13DD5" w:rsidP="00F13DD5">
      <w:r>
        <w:rPr>
          <w:lang w:val="pt-PT"/>
        </w:rPr>
        <w:t xml:space="preserve">Segundo a EMBRAPA a </w:t>
      </w:r>
      <w:r w:rsidRPr="003E3827">
        <w:t>consequência de um período contínuo ou transitório de seca, que provoca redução no crescimento das plantas. A deficiência hídrica é uma das condições que mais limitam a produção primária dos ecossistemas e o rendimento das culturas, principalmente pelas restrições que impõem à fixação fotossintética do gás carbônico e ao crescimento das plantas. O nível de deficiência hídrica que reduz o crescimento difere entre espécies e dentro da espécie, dependendo do cultivar, uma vez que as características de crescimento e desenvolvimento podem ser diferentes.</w:t>
      </w:r>
      <w:r>
        <w:t xml:space="preserve"> </w:t>
      </w:r>
      <w:r w:rsidRPr="003E3827">
        <w:t>A maioria das culturas possui um estádio de desenvolvimento no qual a deficiência hídrica causa maior red</w:t>
      </w:r>
      <w:r>
        <w:t>ução na produção.</w:t>
      </w:r>
    </w:p>
    <w:p w:rsidR="00F13DD5" w:rsidRDefault="00F13DD5" w:rsidP="00F13DD5">
      <w:r>
        <w:t>Segundo o INMET (Instituto Nacional de Meteorologia) e</w:t>
      </w:r>
      <w:r w:rsidRPr="003E3827">
        <w:t>scolhendo o tipo de solo, o usuário estará determinando qual a capacidade máxima de água que o solo pode reter, denominado Capacidade de Campo (CAD). O cálculo do balanço hídrico tem início na data de plantio com a umidade inicial do solo igual à CAD ou igual à umidade determinada pelo usuário. Com a perda de água para a atmosfera através da evapotranspiração, o solo reduz sua disponibilidade de água para a planta. O volume que falta para atingir a CAD determina a “Deficiência Hídrica do Solo”. Quando a quantidade de chuva é maior do que o volume necessário para repor a deficiência hídrica, ocorre o “Excedente Hídrico do Solo”. Esse volume corresponde à perda por escoamento.</w:t>
      </w:r>
    </w:p>
    <w:p w:rsidR="00F13DD5" w:rsidRDefault="00F13DD5" w:rsidP="00F13DD5">
      <w:r>
        <w:t xml:space="preserve">Na </w:t>
      </w:r>
      <w:r>
        <w:fldChar w:fldCharType="begin"/>
      </w:r>
      <w:r>
        <w:instrText xml:space="preserve"> REF _Ref458160424 \h </w:instrText>
      </w:r>
      <w:r>
        <w:fldChar w:fldCharType="separate"/>
      </w:r>
      <w:r>
        <w:t xml:space="preserve">Figura </w:t>
      </w:r>
      <w:r>
        <w:rPr>
          <w:noProof/>
        </w:rPr>
        <w:t>68</w:t>
      </w:r>
      <w:r>
        <w:fldChar w:fldCharType="end"/>
      </w:r>
      <w:r>
        <w:t xml:space="preserve"> tem a Deficiência Hídrica do Solo (DEF) das cidades de Pariconha, Agua Branca e Delmiro Gouveia segundo os dados vetoriais do IMA. </w:t>
      </w:r>
    </w:p>
    <w:p w:rsidR="00F13DD5" w:rsidRDefault="00F13DD5" w:rsidP="00F13DD5">
      <w:pPr>
        <w:keepNext/>
        <w:ind w:firstLine="0"/>
        <w:jc w:val="center"/>
      </w:pPr>
      <w:r>
        <w:rPr>
          <w:noProof/>
        </w:rPr>
        <w:lastRenderedPageBreak/>
        <w:drawing>
          <wp:inline distT="0" distB="0" distL="0" distR="0" wp14:anchorId="29C925E2" wp14:editId="24BF1E61">
            <wp:extent cx="5768975" cy="3754120"/>
            <wp:effectExtent l="19050" t="19050" r="317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APAGERALDEFICIENCIAHIDRICA.jpg"/>
                    <pic:cNvPicPr/>
                  </pic:nvPicPr>
                  <pic:blipFill>
                    <a:blip r:embed="rId110">
                      <a:extLst>
                        <a:ext uri="{28A0092B-C50C-407E-A947-70E740481C1C}">
                          <a14:useLocalDpi xmlns:a14="http://schemas.microsoft.com/office/drawing/2010/main" val="0"/>
                        </a:ext>
                      </a:extLst>
                    </a:blip>
                    <a:stretch>
                      <a:fillRect/>
                    </a:stretch>
                  </pic:blipFill>
                  <pic:spPr>
                    <a:xfrm>
                      <a:off x="0" y="0"/>
                      <a:ext cx="5768975" cy="3754120"/>
                    </a:xfrm>
                    <a:prstGeom prst="rect">
                      <a:avLst/>
                    </a:prstGeom>
                    <a:ln w="6350">
                      <a:solidFill>
                        <a:schemeClr val="tx1"/>
                      </a:solidFill>
                    </a:ln>
                  </pic:spPr>
                </pic:pic>
              </a:graphicData>
            </a:graphic>
          </wp:inline>
        </w:drawing>
      </w:r>
    </w:p>
    <w:p w:rsidR="00F13DD5" w:rsidRDefault="00F13DD5" w:rsidP="00F13DD5">
      <w:pPr>
        <w:pStyle w:val="Legenda"/>
      </w:pPr>
      <w:bookmarkStart w:id="180" w:name="_Ref458160424"/>
      <w:bookmarkStart w:id="181" w:name="_Toc458156640"/>
      <w:bookmarkStart w:id="182" w:name="_Toc458158554"/>
      <w:bookmarkStart w:id="183" w:name="_Toc458160147"/>
      <w:bookmarkStart w:id="184" w:name="_Toc458160494"/>
      <w:bookmarkStart w:id="185" w:name="_Toc458161445"/>
      <w:bookmarkStart w:id="186" w:name="_Toc458161717"/>
      <w:bookmarkStart w:id="187" w:name="_Toc458162117"/>
      <w:bookmarkStart w:id="188" w:name="_Toc462908318"/>
      <w:r>
        <w:t xml:space="preserve">Figura </w:t>
      </w:r>
      <w:r>
        <w:fldChar w:fldCharType="begin"/>
      </w:r>
      <w:r>
        <w:instrText xml:space="preserve"> SEQ Figura \* ARABIC </w:instrText>
      </w:r>
      <w:r>
        <w:fldChar w:fldCharType="separate"/>
      </w:r>
      <w:r>
        <w:rPr>
          <w:noProof/>
        </w:rPr>
        <w:t>68</w:t>
      </w:r>
      <w:r>
        <w:fldChar w:fldCharType="end"/>
      </w:r>
      <w:bookmarkEnd w:id="180"/>
      <w:r>
        <w:t xml:space="preserve"> – Deficiência Hidrica na região do sertão. Fonte: IMA adapatado por COHIDRO – Estudos, Projetos e Consultoria.</w:t>
      </w:r>
      <w:bookmarkEnd w:id="181"/>
      <w:bookmarkEnd w:id="182"/>
      <w:bookmarkEnd w:id="183"/>
      <w:bookmarkEnd w:id="184"/>
      <w:bookmarkEnd w:id="185"/>
      <w:bookmarkEnd w:id="186"/>
      <w:bookmarkEnd w:id="187"/>
      <w:bookmarkEnd w:id="188"/>
      <w:r>
        <w:t xml:space="preserve"> </w:t>
      </w:r>
    </w:p>
    <w:p w:rsidR="00F13DD5" w:rsidRPr="003E3827" w:rsidRDefault="00F13DD5" w:rsidP="00F13DD5">
      <w:pPr>
        <w:rPr>
          <w:lang w:val="pt-PT"/>
        </w:rPr>
      </w:pPr>
      <w:r>
        <w:rPr>
          <w:lang w:val="pt-PT"/>
        </w:rPr>
        <w:t xml:space="preserve">A </w:t>
      </w:r>
      <w:r>
        <w:rPr>
          <w:lang w:val="pt-PT"/>
        </w:rPr>
        <w:fldChar w:fldCharType="begin"/>
      </w:r>
      <w:r>
        <w:rPr>
          <w:lang w:val="pt-PT"/>
        </w:rPr>
        <w:instrText xml:space="preserve"> REF _Ref458160388 \h </w:instrText>
      </w:r>
      <w:r>
        <w:rPr>
          <w:lang w:val="pt-PT"/>
        </w:rPr>
      </w:r>
      <w:r>
        <w:rPr>
          <w:lang w:val="pt-PT"/>
        </w:rPr>
        <w:fldChar w:fldCharType="separate"/>
      </w:r>
      <w:r>
        <w:t xml:space="preserve">Tabela </w:t>
      </w:r>
      <w:r>
        <w:rPr>
          <w:noProof/>
        </w:rPr>
        <w:t>14</w:t>
      </w:r>
      <w:r>
        <w:rPr>
          <w:lang w:val="pt-PT"/>
        </w:rPr>
        <w:fldChar w:fldCharType="end"/>
      </w:r>
      <w:r>
        <w:rPr>
          <w:lang w:val="pt-PT"/>
        </w:rPr>
        <w:t xml:space="preserve"> mostra os valores em milimetros da Deficiência Hidrica nas cidades de Pariconha, Agua Branca e Delmiro Gouveia.</w:t>
      </w:r>
    </w:p>
    <w:p w:rsidR="00F13DD5" w:rsidRDefault="00F13DD5" w:rsidP="00F13DD5">
      <w:pPr>
        <w:pStyle w:val="Legenda"/>
        <w:keepNext/>
      </w:pPr>
      <w:bookmarkStart w:id="189" w:name="_Ref458160388"/>
      <w:bookmarkStart w:id="190" w:name="_Toc458158571"/>
      <w:bookmarkStart w:id="191" w:name="_Toc458160163"/>
      <w:bookmarkStart w:id="192" w:name="_Toc458160511"/>
      <w:bookmarkStart w:id="193" w:name="_Toc458161316"/>
      <w:bookmarkStart w:id="194" w:name="_Toc458161637"/>
      <w:bookmarkStart w:id="195" w:name="_Toc458162017"/>
      <w:bookmarkStart w:id="196" w:name="_Toc462908336"/>
      <w:r>
        <w:t xml:space="preserve">Tabela </w:t>
      </w:r>
      <w:r>
        <w:fldChar w:fldCharType="begin"/>
      </w:r>
      <w:r>
        <w:instrText xml:space="preserve"> SEQ Tabela \* ARABIC </w:instrText>
      </w:r>
      <w:r>
        <w:fldChar w:fldCharType="separate"/>
      </w:r>
      <w:r>
        <w:rPr>
          <w:noProof/>
        </w:rPr>
        <w:t>14</w:t>
      </w:r>
      <w:r>
        <w:fldChar w:fldCharType="end"/>
      </w:r>
      <w:bookmarkEnd w:id="189"/>
      <w:r>
        <w:t xml:space="preserve"> – Valores Deficiência Hidrica</w:t>
      </w:r>
      <w:bookmarkEnd w:id="190"/>
      <w:bookmarkEnd w:id="191"/>
      <w:bookmarkEnd w:id="192"/>
      <w:bookmarkEnd w:id="193"/>
      <w:bookmarkEnd w:id="194"/>
      <w:bookmarkEnd w:id="195"/>
      <w:bookmarkEnd w:id="196"/>
      <w:r>
        <w:t xml:space="preserve"> </w:t>
      </w:r>
    </w:p>
    <w:tbl>
      <w:tblPr>
        <w:tblStyle w:val="Tabelacomgrade"/>
        <w:tblW w:w="1848" w:type="dxa"/>
        <w:jc w:val="center"/>
        <w:tblLook w:val="04A0" w:firstRow="1" w:lastRow="0" w:firstColumn="1" w:lastColumn="0" w:noHBand="0" w:noVBand="1"/>
      </w:tblPr>
      <w:tblGrid>
        <w:gridCol w:w="640"/>
        <w:gridCol w:w="1208"/>
      </w:tblGrid>
      <w:tr w:rsidR="00F13DD5" w:rsidTr="00354347">
        <w:trPr>
          <w:jc w:val="center"/>
        </w:trPr>
        <w:tc>
          <w:tcPr>
            <w:tcW w:w="0" w:type="auto"/>
            <w:shd w:val="clear" w:color="auto" w:fill="00FFCC"/>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100mm</w:t>
            </w:r>
          </w:p>
        </w:tc>
      </w:tr>
      <w:tr w:rsidR="00F13DD5" w:rsidTr="00354347">
        <w:trPr>
          <w:jc w:val="center"/>
        </w:trPr>
        <w:tc>
          <w:tcPr>
            <w:tcW w:w="0" w:type="auto"/>
            <w:shd w:val="clear" w:color="auto" w:fill="D9D9D9" w:themeFill="background1" w:themeFillShade="D9"/>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200mm</w:t>
            </w:r>
          </w:p>
        </w:tc>
      </w:tr>
      <w:tr w:rsidR="00F13DD5" w:rsidTr="00354347">
        <w:trPr>
          <w:jc w:val="center"/>
        </w:trPr>
        <w:tc>
          <w:tcPr>
            <w:tcW w:w="0" w:type="auto"/>
            <w:shd w:val="clear" w:color="auto" w:fill="CCFFFF"/>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300mm</w:t>
            </w:r>
          </w:p>
        </w:tc>
      </w:tr>
      <w:tr w:rsidR="00F13DD5" w:rsidTr="00354347">
        <w:trPr>
          <w:jc w:val="center"/>
        </w:trPr>
        <w:tc>
          <w:tcPr>
            <w:tcW w:w="0" w:type="auto"/>
            <w:shd w:val="clear" w:color="auto" w:fill="FF99FF"/>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400mm</w:t>
            </w:r>
          </w:p>
        </w:tc>
      </w:tr>
      <w:tr w:rsidR="00F13DD5" w:rsidTr="00354347">
        <w:trPr>
          <w:jc w:val="center"/>
        </w:trPr>
        <w:tc>
          <w:tcPr>
            <w:tcW w:w="0" w:type="auto"/>
            <w:shd w:val="clear" w:color="auto" w:fill="FABF8F" w:themeFill="accent6" w:themeFillTint="99"/>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500mm</w:t>
            </w:r>
          </w:p>
        </w:tc>
      </w:tr>
      <w:tr w:rsidR="00F13DD5" w:rsidTr="00354347">
        <w:trPr>
          <w:jc w:val="center"/>
        </w:trPr>
        <w:tc>
          <w:tcPr>
            <w:tcW w:w="640" w:type="dxa"/>
            <w:shd w:val="clear" w:color="auto" w:fill="99FFCC"/>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600mm</w:t>
            </w:r>
          </w:p>
        </w:tc>
      </w:tr>
      <w:tr w:rsidR="00F13DD5" w:rsidTr="00354347">
        <w:trPr>
          <w:jc w:val="center"/>
        </w:trPr>
        <w:tc>
          <w:tcPr>
            <w:tcW w:w="640" w:type="dxa"/>
            <w:shd w:val="clear" w:color="auto" w:fill="99CCFF"/>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700mm</w:t>
            </w:r>
          </w:p>
        </w:tc>
      </w:tr>
      <w:tr w:rsidR="00F13DD5" w:rsidTr="00354347">
        <w:trPr>
          <w:jc w:val="center"/>
        </w:trPr>
        <w:tc>
          <w:tcPr>
            <w:tcW w:w="640" w:type="dxa"/>
            <w:shd w:val="clear" w:color="auto" w:fill="FF99CC"/>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800mm</w:t>
            </w:r>
          </w:p>
        </w:tc>
      </w:tr>
      <w:tr w:rsidR="00F13DD5" w:rsidTr="00354347">
        <w:trPr>
          <w:jc w:val="center"/>
        </w:trPr>
        <w:tc>
          <w:tcPr>
            <w:tcW w:w="640" w:type="dxa"/>
            <w:shd w:val="clear" w:color="auto" w:fill="FFFFCC"/>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900mm</w:t>
            </w:r>
          </w:p>
        </w:tc>
      </w:tr>
      <w:tr w:rsidR="00F13DD5" w:rsidTr="00354347">
        <w:trPr>
          <w:jc w:val="center"/>
        </w:trPr>
        <w:tc>
          <w:tcPr>
            <w:tcW w:w="640" w:type="dxa"/>
            <w:shd w:val="clear" w:color="auto" w:fill="FFCCFF"/>
          </w:tcPr>
          <w:p w:rsidR="00F13DD5" w:rsidRDefault="00F13DD5" w:rsidP="00354347">
            <w:pPr>
              <w:spacing w:before="0" w:after="0" w:line="240" w:lineRule="auto"/>
              <w:ind w:firstLine="0"/>
              <w:rPr>
                <w:lang w:val="pt-PT"/>
              </w:rPr>
            </w:pPr>
          </w:p>
        </w:tc>
        <w:tc>
          <w:tcPr>
            <w:tcW w:w="1208" w:type="dxa"/>
            <w:vAlign w:val="center"/>
          </w:tcPr>
          <w:p w:rsidR="00F13DD5" w:rsidRPr="002E791E" w:rsidRDefault="00F13DD5" w:rsidP="00354347">
            <w:pPr>
              <w:spacing w:before="0" w:after="0" w:line="240" w:lineRule="auto"/>
              <w:ind w:firstLine="0"/>
              <w:jc w:val="center"/>
              <w:rPr>
                <w:sz w:val="20"/>
                <w:szCs w:val="20"/>
                <w:lang w:val="pt-PT"/>
              </w:rPr>
            </w:pPr>
            <w:r w:rsidRPr="002E791E">
              <w:rPr>
                <w:sz w:val="20"/>
                <w:szCs w:val="20"/>
                <w:lang w:val="pt-PT"/>
              </w:rPr>
              <w:t>1000mm</w:t>
            </w:r>
          </w:p>
        </w:tc>
      </w:tr>
    </w:tbl>
    <w:p w:rsidR="00F13DD5" w:rsidRDefault="00F13DD5" w:rsidP="00F13DD5"/>
    <w:p w:rsidR="00F13DD5" w:rsidRDefault="00F13DD5" w:rsidP="00F13DD5">
      <w:r>
        <w:t xml:space="preserve">Na </w:t>
      </w:r>
      <w:r>
        <w:fldChar w:fldCharType="begin"/>
      </w:r>
      <w:r>
        <w:instrText xml:space="preserve"> REF _Ref458158307 \h </w:instrText>
      </w:r>
      <w:r>
        <w:fldChar w:fldCharType="separate"/>
      </w:r>
      <w:r>
        <w:t xml:space="preserve">Figura </w:t>
      </w:r>
      <w:r>
        <w:rPr>
          <w:noProof/>
        </w:rPr>
        <w:t>69</w:t>
      </w:r>
      <w:r>
        <w:fldChar w:fldCharType="end"/>
      </w:r>
      <w:r>
        <w:t xml:space="preserve"> tem a DE</w:t>
      </w:r>
      <w:r w:rsidR="00594D5E">
        <w:t>F do Subsistema GENIVALDO MOURA.</w:t>
      </w:r>
    </w:p>
    <w:p w:rsidR="00F13DD5" w:rsidRDefault="00F13DD5" w:rsidP="00F13DD5">
      <w:pPr>
        <w:keepNext/>
        <w:ind w:firstLine="0"/>
      </w:pPr>
      <w:r w:rsidRPr="004B48B2">
        <w:rPr>
          <w:noProof/>
        </w:rPr>
        <w:lastRenderedPageBreak/>
        <w:drawing>
          <wp:inline distT="0" distB="0" distL="0" distR="0" wp14:anchorId="52FD2975" wp14:editId="552C4C83">
            <wp:extent cx="5768975" cy="4970330"/>
            <wp:effectExtent l="0" t="0" r="3175"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8975" cy="4970330"/>
                    </a:xfrm>
                    <a:prstGeom prst="rect">
                      <a:avLst/>
                    </a:prstGeom>
                    <a:noFill/>
                    <a:ln>
                      <a:noFill/>
                    </a:ln>
                  </pic:spPr>
                </pic:pic>
              </a:graphicData>
            </a:graphic>
          </wp:inline>
        </w:drawing>
      </w:r>
    </w:p>
    <w:p w:rsidR="00F13DD5" w:rsidRPr="00797FD8" w:rsidRDefault="00F13DD5" w:rsidP="00F13DD5">
      <w:pPr>
        <w:pStyle w:val="Legenda"/>
      </w:pPr>
      <w:bookmarkStart w:id="197" w:name="_Ref458158307"/>
      <w:bookmarkStart w:id="198" w:name="_Toc458156641"/>
      <w:bookmarkStart w:id="199" w:name="_Toc458158555"/>
      <w:bookmarkStart w:id="200" w:name="_Toc458160148"/>
      <w:bookmarkStart w:id="201" w:name="_Toc458160495"/>
      <w:bookmarkStart w:id="202" w:name="_Toc458161446"/>
      <w:bookmarkStart w:id="203" w:name="_Toc458161718"/>
      <w:bookmarkStart w:id="204" w:name="_Toc458162118"/>
      <w:bookmarkStart w:id="205" w:name="_Toc462908319"/>
      <w:r>
        <w:t xml:space="preserve">Figura </w:t>
      </w:r>
      <w:r>
        <w:fldChar w:fldCharType="begin"/>
      </w:r>
      <w:r>
        <w:instrText xml:space="preserve"> SEQ Figura \* ARABIC </w:instrText>
      </w:r>
      <w:r>
        <w:fldChar w:fldCharType="separate"/>
      </w:r>
      <w:r>
        <w:rPr>
          <w:noProof/>
        </w:rPr>
        <w:t>69</w:t>
      </w:r>
      <w:r>
        <w:fldChar w:fldCharType="end"/>
      </w:r>
      <w:bookmarkEnd w:id="197"/>
      <w:r>
        <w:t xml:space="preserve"> – Deficiencia Hidrica na região do Subsistema GENIVALDO MOURA. Fonte: IMA adaptado por COHIDRO – Estudos, Projetos e Consultoria.</w:t>
      </w:r>
      <w:bookmarkEnd w:id="198"/>
      <w:bookmarkEnd w:id="199"/>
      <w:bookmarkEnd w:id="200"/>
      <w:bookmarkEnd w:id="201"/>
      <w:bookmarkEnd w:id="202"/>
      <w:bookmarkEnd w:id="203"/>
      <w:bookmarkEnd w:id="204"/>
      <w:bookmarkEnd w:id="205"/>
    </w:p>
    <w:p w:rsidR="00816D16" w:rsidRPr="004B11FB" w:rsidRDefault="00816D16" w:rsidP="00B326CD"/>
    <w:p w:rsidR="00B326CD" w:rsidRPr="004B11FB" w:rsidRDefault="00B326CD" w:rsidP="00F13DD5">
      <w:pPr>
        <w:pStyle w:val="Ttulo2"/>
        <w:numPr>
          <w:ilvl w:val="1"/>
          <w:numId w:val="2"/>
        </w:numPr>
        <w:tabs>
          <w:tab w:val="left" w:pos="993"/>
        </w:tabs>
      </w:pPr>
      <w:bookmarkStart w:id="206" w:name="_Toc412648431"/>
      <w:bookmarkStart w:id="207" w:name="_Toc462908234"/>
      <w:r w:rsidRPr="004B11FB">
        <w:t>Unidades de Conservação</w:t>
      </w:r>
      <w:bookmarkEnd w:id="206"/>
      <w:bookmarkEnd w:id="207"/>
    </w:p>
    <w:p w:rsidR="003647A6" w:rsidRDefault="0025769D" w:rsidP="00B326CD">
      <w:r w:rsidRPr="008C254B">
        <w:rPr>
          <w:rFonts w:cs="Arial"/>
          <w:lang w:eastAsia="en-US"/>
        </w:rPr>
        <w:t>Não área de conservação nos locais de implantação das adutoras</w:t>
      </w:r>
      <w:r w:rsidR="003647A6">
        <w:t>.</w:t>
      </w:r>
    </w:p>
    <w:p w:rsidR="00B326CD" w:rsidRPr="004B11FB" w:rsidRDefault="003647A6" w:rsidP="003647A6">
      <w:pPr>
        <w:spacing w:before="0" w:after="0" w:line="240" w:lineRule="auto"/>
        <w:ind w:firstLine="0"/>
        <w:jc w:val="left"/>
      </w:pPr>
      <w:r>
        <w:br w:type="page"/>
      </w:r>
    </w:p>
    <w:p w:rsidR="00D658C0" w:rsidRDefault="009A3673" w:rsidP="00F13DD5">
      <w:pPr>
        <w:pStyle w:val="Ttulo1"/>
        <w:widowControl w:val="0"/>
        <w:numPr>
          <w:ilvl w:val="0"/>
          <w:numId w:val="2"/>
        </w:numPr>
      </w:pPr>
      <w:bookmarkStart w:id="208" w:name="_Toc462908235"/>
      <w:r w:rsidRPr="004B11FB">
        <w:lastRenderedPageBreak/>
        <w:t>AVALIAÇÃO DOS IMPACTOS AMBIENTAIS</w:t>
      </w:r>
      <w:bookmarkEnd w:id="208"/>
    </w:p>
    <w:p w:rsidR="00B326CD" w:rsidRPr="004B11FB" w:rsidRDefault="003647A6" w:rsidP="003647A6">
      <w:r>
        <w:t>A finalidade da avaliação de impacto ambiental é considerar os impactos ambientais antes de se tomar uma decisão que possa acarretar significativa degradação da qualidade do meio ambiente. De acordo com a Lei 6938de 1981, a AIA compõe um dos instrumentos da Política Nacional do Meio Ambiente.</w:t>
      </w:r>
    </w:p>
    <w:p w:rsidR="00D658C0" w:rsidRPr="004B11FB" w:rsidRDefault="009A3673" w:rsidP="00F13DD5">
      <w:pPr>
        <w:pStyle w:val="Ttulo2"/>
        <w:numPr>
          <w:ilvl w:val="1"/>
          <w:numId w:val="2"/>
        </w:numPr>
        <w:tabs>
          <w:tab w:val="left" w:pos="993"/>
        </w:tabs>
      </w:pPr>
      <w:bookmarkStart w:id="209" w:name="_Toc462908236"/>
      <w:bookmarkEnd w:id="121"/>
      <w:bookmarkEnd w:id="122"/>
      <w:r w:rsidRPr="004B11FB">
        <w:t>METODOLOGIA DE ANÁLISE DOS IMPACTOS</w:t>
      </w:r>
      <w:bookmarkEnd w:id="209"/>
    </w:p>
    <w:p w:rsidR="003647A6" w:rsidRDefault="003647A6" w:rsidP="003647A6">
      <w:r>
        <w:t>A princípio será realizada uma avaliação qualitativa dos indicadores ambientais, com uma avaliação dos tipos de intervenções realizados pelo empreendimento com suas ações inerentes e impactos consequentes para os meios socioeconômicos, físicos e bióticos, em suas fases de implantação das adutoras e operação.</w:t>
      </w:r>
    </w:p>
    <w:p w:rsidR="003647A6" w:rsidRDefault="003647A6" w:rsidP="003647A6">
      <w:r>
        <w:t>Para avaliação dos impactos sobre os componentes ambientais, relacionaram-se, de acordo os possíveis acontecimentos, todos os fatores ambientais existentes nas áreas de influência através de um checklist e determinar de forma excludente a ocorrência de impactos (não existe) e sugerir a possibilidade de ocorrência dos mesmos (aceitáveis, aceitáveis com mitigação e não aceitáveis) quando os efeitos não foram diretos, de difícil constatação, ou mesmo quando podem ser totalmente evitados através das boas práticas construtivas.</w:t>
      </w:r>
    </w:p>
    <w:p w:rsidR="009A3673" w:rsidRDefault="003647A6" w:rsidP="003647A6">
      <w:r>
        <w:t>Antes de realizarmos uma avaliação qualitativa dos indicadores ambientais, faremos uma avaliação dos tipos de intervenção realizados pelo empreendimento com suas ações inerentes e impactos consequentes para os meios socioeconômicos, físico e biótico, em suas fases de implantação e operação</w:t>
      </w:r>
      <w:r w:rsidR="009A3673" w:rsidRPr="004B11FB">
        <w:t>.</w:t>
      </w:r>
    </w:p>
    <w:p w:rsidR="003647A6" w:rsidRDefault="003647A6" w:rsidP="00F13DD5">
      <w:pPr>
        <w:pStyle w:val="Ttulo2"/>
        <w:numPr>
          <w:ilvl w:val="1"/>
          <w:numId w:val="2"/>
        </w:numPr>
        <w:tabs>
          <w:tab w:val="left" w:pos="993"/>
        </w:tabs>
      </w:pPr>
      <w:bookmarkStart w:id="210" w:name="_Toc462908237"/>
      <w:r>
        <w:t>Tipo de Intervenção</w:t>
      </w:r>
      <w:bookmarkEnd w:id="210"/>
    </w:p>
    <w:p w:rsidR="003647A6" w:rsidRDefault="003647A6" w:rsidP="003647A6">
      <w:r>
        <w:t>As intervenções que serão feitas na área do empreendimento correspondem às ações decorrentes tanto da fase de implantação quanto da fase de operação do sistema adutor. As intervenções também devem ser analisadas nos diferentes meios, para que os impactos sejam estudados de forma mais detalhada e aplicadas formas de mitigação mais eficientes.</w:t>
      </w:r>
    </w:p>
    <w:p w:rsidR="003647A6" w:rsidRDefault="003647A6" w:rsidP="00F13DD5">
      <w:pPr>
        <w:pStyle w:val="Ttulo3"/>
        <w:numPr>
          <w:ilvl w:val="2"/>
          <w:numId w:val="2"/>
        </w:numPr>
        <w:rPr>
          <w:rFonts w:cs="Arial"/>
          <w:bCs/>
          <w:szCs w:val="24"/>
          <w:u w:val="single"/>
          <w:lang w:eastAsia="en-US"/>
        </w:rPr>
      </w:pPr>
      <w:r w:rsidRPr="003647A6">
        <w:rPr>
          <w:rFonts w:cs="Arial"/>
          <w:bCs/>
          <w:szCs w:val="24"/>
          <w:u w:val="single"/>
          <w:lang w:eastAsia="en-US"/>
        </w:rPr>
        <w:lastRenderedPageBreak/>
        <w:t>Fase de Implantação</w:t>
      </w:r>
    </w:p>
    <w:p w:rsidR="003647A6" w:rsidRPr="003647A6" w:rsidRDefault="003647A6" w:rsidP="003647A6">
      <w:pPr>
        <w:rPr>
          <w:lang w:val="pt-PT" w:eastAsia="en-US"/>
        </w:rPr>
      </w:pPr>
      <w:r>
        <w:t>Nesta fase as intervenções serão temporárias, concentrando as ações nas obras de instalação do empreendimento, como a mobilização e desmobilização do canteiro de obras, de modo que minimize os impactos na área de influência.</w:t>
      </w:r>
    </w:p>
    <w:p w:rsidR="00F57694" w:rsidRPr="004B11FB" w:rsidRDefault="00F57694" w:rsidP="00F57694">
      <w:pPr>
        <w:pStyle w:val="Legenda"/>
        <w:keepNext/>
      </w:pPr>
      <w:bookmarkStart w:id="211" w:name="_Toc462908337"/>
      <w:r w:rsidRPr="004B11FB">
        <w:t xml:space="preserve">Tabela </w:t>
      </w:r>
      <w:r w:rsidRPr="004B11FB">
        <w:fldChar w:fldCharType="begin"/>
      </w:r>
      <w:r w:rsidRPr="004B11FB">
        <w:instrText xml:space="preserve"> SEQ Tabela \* ARABIC </w:instrText>
      </w:r>
      <w:r w:rsidRPr="004B11FB">
        <w:fldChar w:fldCharType="separate"/>
      </w:r>
      <w:r w:rsidR="00F13DD5">
        <w:rPr>
          <w:noProof/>
        </w:rPr>
        <w:t>15</w:t>
      </w:r>
      <w:r w:rsidRPr="004B11FB">
        <w:fldChar w:fldCharType="end"/>
      </w:r>
      <w:r w:rsidRPr="004B11FB">
        <w:t xml:space="preserve"> – Fase de implantação referente ao meio socioeconômico.</w:t>
      </w:r>
      <w:bookmarkEnd w:id="2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9"/>
        <w:gridCol w:w="3150"/>
        <w:gridCol w:w="2886"/>
      </w:tblGrid>
      <w:tr w:rsidR="009A3673" w:rsidRPr="004B11FB" w:rsidTr="009A3673">
        <w:tc>
          <w:tcPr>
            <w:tcW w:w="0" w:type="auto"/>
            <w:shd w:val="clear" w:color="auto" w:fill="4F81BD"/>
          </w:tcPr>
          <w:p w:rsidR="009A3673" w:rsidRPr="004B11FB" w:rsidRDefault="009A3673" w:rsidP="009A3673">
            <w:pPr>
              <w:spacing w:before="0" w:after="0"/>
              <w:ind w:firstLine="0"/>
              <w:rPr>
                <w:rFonts w:eastAsia="Calibri" w:cs="Arial"/>
                <w:b/>
                <w:szCs w:val="24"/>
              </w:rPr>
            </w:pPr>
            <w:r w:rsidRPr="004B11FB">
              <w:rPr>
                <w:rFonts w:eastAsia="Calibri" w:cs="Arial"/>
                <w:b/>
                <w:szCs w:val="24"/>
              </w:rPr>
              <w:t>TIPO DE INTERVENÇÃO</w:t>
            </w:r>
          </w:p>
        </w:tc>
        <w:tc>
          <w:tcPr>
            <w:tcW w:w="0" w:type="auto"/>
            <w:shd w:val="clear" w:color="auto" w:fill="4F81BD"/>
          </w:tcPr>
          <w:p w:rsidR="009A3673" w:rsidRPr="004B11FB" w:rsidRDefault="009A3673" w:rsidP="009A3673">
            <w:pPr>
              <w:spacing w:before="0" w:after="0"/>
              <w:ind w:firstLine="0"/>
              <w:rPr>
                <w:rFonts w:eastAsia="Calibri" w:cs="Arial"/>
                <w:b/>
                <w:szCs w:val="24"/>
              </w:rPr>
            </w:pPr>
            <w:r w:rsidRPr="004B11FB">
              <w:rPr>
                <w:rFonts w:eastAsia="Calibri" w:cs="Arial"/>
                <w:b/>
                <w:szCs w:val="24"/>
              </w:rPr>
              <w:t>AÇÕES</w:t>
            </w:r>
          </w:p>
          <w:p w:rsidR="009A3673" w:rsidRPr="004B11FB" w:rsidRDefault="009A3673" w:rsidP="009A3673">
            <w:pPr>
              <w:spacing w:before="0" w:after="0"/>
              <w:ind w:firstLine="0"/>
              <w:rPr>
                <w:rFonts w:eastAsia="Calibri" w:cs="Arial"/>
                <w:b/>
                <w:szCs w:val="24"/>
              </w:rPr>
            </w:pPr>
            <w:r w:rsidRPr="004B11FB">
              <w:rPr>
                <w:rFonts w:eastAsia="Calibri" w:cs="Arial"/>
                <w:b/>
                <w:szCs w:val="24"/>
              </w:rPr>
              <w:t>INERENTES</w:t>
            </w:r>
          </w:p>
        </w:tc>
        <w:tc>
          <w:tcPr>
            <w:tcW w:w="0" w:type="auto"/>
            <w:shd w:val="clear" w:color="auto" w:fill="4F81BD"/>
          </w:tcPr>
          <w:p w:rsidR="009A3673" w:rsidRPr="004B11FB" w:rsidRDefault="009A3673" w:rsidP="009A3673">
            <w:pPr>
              <w:spacing w:before="0" w:after="0"/>
              <w:ind w:firstLine="0"/>
              <w:rPr>
                <w:rFonts w:eastAsia="Calibri" w:cs="Arial"/>
                <w:b/>
                <w:szCs w:val="24"/>
              </w:rPr>
            </w:pPr>
            <w:r w:rsidRPr="004B11FB">
              <w:rPr>
                <w:rFonts w:eastAsia="Calibri" w:cs="Arial"/>
                <w:b/>
                <w:szCs w:val="24"/>
              </w:rPr>
              <w:t>IMPACTOS CONSEQUENTES</w:t>
            </w:r>
          </w:p>
        </w:tc>
      </w:tr>
      <w:tr w:rsidR="009A3673" w:rsidRPr="004B11FB" w:rsidTr="009A3673">
        <w:tc>
          <w:tcPr>
            <w:tcW w:w="0" w:type="auto"/>
            <w:vMerge w:val="restart"/>
            <w:shd w:val="clear" w:color="auto" w:fill="auto"/>
          </w:tcPr>
          <w:p w:rsidR="009A3673" w:rsidRPr="004B11FB" w:rsidRDefault="009A3673" w:rsidP="009A3673">
            <w:pPr>
              <w:spacing w:before="0" w:after="0"/>
              <w:ind w:firstLine="0"/>
              <w:rPr>
                <w:rFonts w:eastAsia="Calibri" w:cs="Arial"/>
                <w:szCs w:val="24"/>
              </w:rPr>
            </w:pPr>
          </w:p>
          <w:p w:rsidR="009A3673" w:rsidRPr="004B11FB" w:rsidRDefault="009A3673" w:rsidP="009A3673">
            <w:pPr>
              <w:spacing w:before="0" w:after="0"/>
              <w:ind w:firstLine="0"/>
              <w:rPr>
                <w:rFonts w:eastAsia="Calibri" w:cs="Arial"/>
                <w:szCs w:val="24"/>
              </w:rPr>
            </w:pPr>
          </w:p>
          <w:p w:rsidR="009A3673" w:rsidRPr="004B11FB" w:rsidRDefault="009A3673" w:rsidP="009A3673">
            <w:pPr>
              <w:spacing w:before="0" w:after="0"/>
              <w:ind w:firstLine="0"/>
              <w:rPr>
                <w:rFonts w:eastAsia="Calibri" w:cs="Arial"/>
                <w:szCs w:val="24"/>
              </w:rPr>
            </w:pPr>
          </w:p>
          <w:p w:rsidR="009A3673" w:rsidRPr="004B11FB" w:rsidRDefault="009A3673" w:rsidP="009A3673">
            <w:pPr>
              <w:spacing w:before="0" w:after="0"/>
              <w:ind w:firstLine="0"/>
              <w:rPr>
                <w:rFonts w:eastAsia="Calibri" w:cs="Arial"/>
                <w:szCs w:val="24"/>
              </w:rPr>
            </w:pPr>
            <w:r w:rsidRPr="004B11FB">
              <w:rPr>
                <w:rFonts w:eastAsia="Calibri" w:cs="Arial"/>
                <w:szCs w:val="24"/>
              </w:rPr>
              <w:t>Mobilização do Canteiro de Obras</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Contratação de pessoal</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Expectativas de emprego</w:t>
            </w:r>
          </w:p>
        </w:tc>
      </w:tr>
      <w:tr w:rsidR="009A3673" w:rsidRPr="004B11FB" w:rsidTr="009A3673">
        <w:tc>
          <w:tcPr>
            <w:tcW w:w="0" w:type="auto"/>
            <w:vMerge/>
            <w:shd w:val="clear" w:color="auto" w:fill="auto"/>
          </w:tcPr>
          <w:p w:rsidR="009A3673" w:rsidRPr="004B11FB" w:rsidRDefault="009A3673" w:rsidP="009A3673">
            <w:pPr>
              <w:spacing w:before="0" w:after="0"/>
              <w:ind w:firstLine="0"/>
              <w:rPr>
                <w:rFonts w:eastAsia="Calibri" w:cs="Arial"/>
                <w:szCs w:val="24"/>
              </w:rPr>
            </w:pPr>
          </w:p>
        </w:tc>
        <w:tc>
          <w:tcPr>
            <w:tcW w:w="0" w:type="auto"/>
            <w:shd w:val="clear" w:color="auto" w:fill="auto"/>
          </w:tcPr>
          <w:p w:rsidR="009A3673" w:rsidRPr="004B11FB" w:rsidRDefault="009A3673" w:rsidP="009A3673">
            <w:pPr>
              <w:spacing w:before="0" w:after="0"/>
              <w:ind w:firstLine="0"/>
              <w:rPr>
                <w:rFonts w:eastAsia="Calibri" w:cs="Arial"/>
                <w:szCs w:val="24"/>
              </w:rPr>
            </w:pPr>
          </w:p>
          <w:p w:rsidR="009A3673" w:rsidRPr="004B11FB" w:rsidRDefault="009A3673" w:rsidP="009A3673">
            <w:pPr>
              <w:spacing w:before="0" w:after="0"/>
              <w:ind w:firstLine="0"/>
              <w:rPr>
                <w:rFonts w:eastAsia="Calibri" w:cs="Arial"/>
                <w:szCs w:val="24"/>
              </w:rPr>
            </w:pPr>
            <w:r w:rsidRPr="004B11FB">
              <w:rPr>
                <w:rFonts w:eastAsia="Calibri" w:cs="Arial"/>
                <w:szCs w:val="24"/>
              </w:rPr>
              <w:t>Geração de emprego</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Bem estar psicossocial</w:t>
            </w:r>
          </w:p>
          <w:p w:rsidR="009A3673" w:rsidRPr="004B11FB" w:rsidRDefault="009A3673" w:rsidP="009A3673">
            <w:pPr>
              <w:spacing w:before="0" w:after="0"/>
              <w:ind w:firstLine="0"/>
              <w:rPr>
                <w:rFonts w:eastAsia="Calibri" w:cs="Arial"/>
                <w:szCs w:val="24"/>
              </w:rPr>
            </w:pPr>
            <w:r w:rsidRPr="004B11FB">
              <w:rPr>
                <w:rFonts w:eastAsia="Calibri" w:cs="Arial"/>
                <w:szCs w:val="24"/>
              </w:rPr>
              <w:t>Geração de renda</w:t>
            </w:r>
          </w:p>
          <w:p w:rsidR="009A3673" w:rsidRPr="004B11FB" w:rsidRDefault="009A3673" w:rsidP="009A3673">
            <w:pPr>
              <w:spacing w:before="0" w:after="0"/>
              <w:ind w:firstLine="0"/>
              <w:rPr>
                <w:rFonts w:eastAsia="Calibri" w:cs="Arial"/>
                <w:szCs w:val="24"/>
              </w:rPr>
            </w:pPr>
            <w:r w:rsidRPr="004B11FB">
              <w:rPr>
                <w:rFonts w:eastAsia="Calibri" w:cs="Arial"/>
                <w:szCs w:val="24"/>
              </w:rPr>
              <w:t>Geração de tributos</w:t>
            </w:r>
          </w:p>
        </w:tc>
      </w:tr>
      <w:tr w:rsidR="009A3673" w:rsidRPr="004B11FB" w:rsidTr="009A3673">
        <w:tc>
          <w:tcPr>
            <w:tcW w:w="0" w:type="auto"/>
            <w:vMerge/>
            <w:shd w:val="clear" w:color="auto" w:fill="auto"/>
          </w:tcPr>
          <w:p w:rsidR="009A3673" w:rsidRPr="004B11FB" w:rsidRDefault="009A3673" w:rsidP="009A3673">
            <w:pPr>
              <w:spacing w:before="0" w:after="0"/>
              <w:ind w:firstLine="0"/>
              <w:rPr>
                <w:rFonts w:eastAsia="Calibri" w:cs="Arial"/>
                <w:szCs w:val="24"/>
              </w:rPr>
            </w:pP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Alteração da paisagem local</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Impacto visual.</w:t>
            </w:r>
          </w:p>
        </w:tc>
      </w:tr>
      <w:tr w:rsidR="009A3673" w:rsidRPr="004B11FB" w:rsidTr="009A3673">
        <w:tc>
          <w:tcPr>
            <w:tcW w:w="0" w:type="auto"/>
            <w:vMerge/>
            <w:shd w:val="clear" w:color="auto" w:fill="auto"/>
          </w:tcPr>
          <w:p w:rsidR="009A3673" w:rsidRPr="004B11FB" w:rsidRDefault="009A3673" w:rsidP="009A3673">
            <w:pPr>
              <w:spacing w:before="0" w:after="0"/>
              <w:ind w:firstLine="0"/>
              <w:rPr>
                <w:rFonts w:eastAsia="Calibri" w:cs="Arial"/>
                <w:szCs w:val="24"/>
              </w:rPr>
            </w:pP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Consumo de insumos, bens e mercadorias.</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Dinamização do comércio local.</w:t>
            </w:r>
          </w:p>
        </w:tc>
      </w:tr>
      <w:tr w:rsidR="009A3673" w:rsidRPr="004B11FB" w:rsidTr="009A3673">
        <w:tc>
          <w:tcPr>
            <w:tcW w:w="0" w:type="auto"/>
            <w:vMerge/>
            <w:shd w:val="clear" w:color="auto" w:fill="auto"/>
          </w:tcPr>
          <w:p w:rsidR="009A3673" w:rsidRPr="004B11FB" w:rsidRDefault="009A3673" w:rsidP="009A3673">
            <w:pPr>
              <w:spacing w:before="0" w:after="0"/>
              <w:ind w:firstLine="0"/>
              <w:rPr>
                <w:rFonts w:ascii="Times New Roman" w:eastAsia="Calibri" w:hAnsi="Times New Roman"/>
                <w:szCs w:val="24"/>
              </w:rPr>
            </w:pP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Geração de ruídos.</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Danos auditivos.</w:t>
            </w:r>
          </w:p>
        </w:tc>
      </w:tr>
      <w:tr w:rsidR="009A3673" w:rsidRPr="004B11FB" w:rsidTr="009A3673">
        <w:tc>
          <w:tcPr>
            <w:tcW w:w="0" w:type="auto"/>
            <w:vMerge/>
            <w:shd w:val="clear" w:color="auto" w:fill="auto"/>
          </w:tcPr>
          <w:p w:rsidR="009A3673" w:rsidRPr="004B11FB" w:rsidRDefault="009A3673" w:rsidP="009A3673">
            <w:pPr>
              <w:spacing w:before="0" w:after="0"/>
              <w:ind w:firstLine="0"/>
              <w:rPr>
                <w:rFonts w:eastAsia="Calibri" w:cs="Arial"/>
                <w:szCs w:val="24"/>
              </w:rPr>
            </w:pP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Risco de acidentes.</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Custos sociais.</w:t>
            </w:r>
          </w:p>
        </w:tc>
      </w:tr>
      <w:tr w:rsidR="009A3673" w:rsidRPr="004B11FB" w:rsidTr="009A3673">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Desmobilização do canteiro de Obras</w:t>
            </w:r>
          </w:p>
        </w:tc>
        <w:tc>
          <w:tcPr>
            <w:tcW w:w="0" w:type="auto"/>
            <w:shd w:val="clear" w:color="auto" w:fill="auto"/>
          </w:tcPr>
          <w:p w:rsidR="009A3673" w:rsidRPr="004B11FB" w:rsidRDefault="009A3673" w:rsidP="009A3673">
            <w:pPr>
              <w:spacing w:before="0" w:after="0"/>
              <w:ind w:firstLine="0"/>
              <w:rPr>
                <w:rFonts w:eastAsia="Calibri" w:cs="Arial"/>
                <w:szCs w:val="24"/>
              </w:rPr>
            </w:pPr>
            <w:r w:rsidRPr="004B11FB">
              <w:rPr>
                <w:rFonts w:eastAsia="Calibri" w:cs="Arial"/>
                <w:szCs w:val="24"/>
              </w:rPr>
              <w:t>Demissão de funcionários da obra</w:t>
            </w:r>
          </w:p>
        </w:tc>
        <w:tc>
          <w:tcPr>
            <w:tcW w:w="0" w:type="auto"/>
            <w:shd w:val="clear" w:color="auto" w:fill="auto"/>
          </w:tcPr>
          <w:p w:rsidR="009A3673" w:rsidRPr="004B11FB" w:rsidRDefault="009A3673" w:rsidP="009A3673">
            <w:pPr>
              <w:keepNext/>
              <w:spacing w:before="0" w:after="0"/>
              <w:ind w:firstLine="0"/>
              <w:rPr>
                <w:rFonts w:eastAsia="Calibri" w:cs="Arial"/>
                <w:szCs w:val="24"/>
              </w:rPr>
            </w:pPr>
            <w:r w:rsidRPr="004B11FB">
              <w:rPr>
                <w:rFonts w:eastAsia="Calibri" w:cs="Arial"/>
                <w:szCs w:val="24"/>
              </w:rPr>
              <w:t>Perda de trabalho e renda.</w:t>
            </w:r>
          </w:p>
        </w:tc>
      </w:tr>
    </w:tbl>
    <w:p w:rsidR="009A3673" w:rsidRPr="004B11FB" w:rsidRDefault="009A3673" w:rsidP="009A3673">
      <w:pPr>
        <w:rPr>
          <w:lang w:val="pt-PT"/>
        </w:rPr>
      </w:pPr>
    </w:p>
    <w:p w:rsidR="00F57694" w:rsidRPr="004B11FB" w:rsidRDefault="00F57694" w:rsidP="00F57694">
      <w:pPr>
        <w:pStyle w:val="Legenda"/>
        <w:keepNext/>
      </w:pPr>
      <w:bookmarkStart w:id="212" w:name="_Toc462908338"/>
      <w:r w:rsidRPr="004B11FB">
        <w:t xml:space="preserve">Tabela </w:t>
      </w:r>
      <w:r w:rsidRPr="004B11FB">
        <w:fldChar w:fldCharType="begin"/>
      </w:r>
      <w:r w:rsidRPr="004B11FB">
        <w:instrText xml:space="preserve"> SEQ Tabela \* ARABIC </w:instrText>
      </w:r>
      <w:r w:rsidRPr="004B11FB">
        <w:fldChar w:fldCharType="separate"/>
      </w:r>
      <w:r w:rsidR="00F13DD5">
        <w:rPr>
          <w:noProof/>
        </w:rPr>
        <w:t>16</w:t>
      </w:r>
      <w:r w:rsidRPr="004B11FB">
        <w:fldChar w:fldCharType="end"/>
      </w:r>
      <w:r w:rsidRPr="004B11FB">
        <w:t xml:space="preserve"> – Fase de implantação referente ao meio físico.</w:t>
      </w:r>
      <w:bookmarkEnd w:id="2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5"/>
        <w:gridCol w:w="2760"/>
        <w:gridCol w:w="3490"/>
      </w:tblGrid>
      <w:tr w:rsidR="00F57694" w:rsidRPr="004B11FB" w:rsidTr="00AF14D6">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AÇÕES</w:t>
            </w:r>
          </w:p>
          <w:p w:rsidR="00F57694" w:rsidRPr="004B11FB" w:rsidRDefault="00F57694" w:rsidP="00F57694">
            <w:pPr>
              <w:spacing w:before="0" w:after="0"/>
              <w:ind w:firstLine="0"/>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Mobilização do Canteiro de Obras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resíduos sólidos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efluentes sanitários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corpo receptor.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Compactação do solo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Perda da capacidade produtiva</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Emissão de CO</w:t>
            </w:r>
            <w:r w:rsidRPr="004B11FB">
              <w:rPr>
                <w:rFonts w:eastAsia="Calibri" w:cs="Arial"/>
                <w:szCs w:val="24"/>
                <w:vertAlign w:val="subscript"/>
              </w:rPr>
              <w:t>2</w:t>
            </w:r>
            <w:r w:rsidRPr="004B11FB">
              <w:rPr>
                <w:rFonts w:eastAsia="Calibri" w:cs="Arial"/>
                <w:szCs w:val="24"/>
              </w:rPr>
              <w:t>.</w:t>
            </w:r>
          </w:p>
          <w:p w:rsidR="00F57694" w:rsidRPr="004B11FB" w:rsidRDefault="00F57694" w:rsidP="00F57694">
            <w:pPr>
              <w:spacing w:before="0" w:after="0"/>
              <w:ind w:firstLine="0"/>
              <w:rPr>
                <w:rFonts w:eastAsia="Calibri" w:cs="Arial"/>
                <w:szCs w:val="24"/>
              </w:rPr>
            </w:pPr>
            <w:r w:rsidRPr="004B11FB">
              <w:rPr>
                <w:rFonts w:eastAsia="Calibri" w:cs="Arial"/>
                <w:szCs w:val="24"/>
              </w:rPr>
              <w:t>Compactação do solo.</w:t>
            </w:r>
          </w:p>
          <w:p w:rsidR="00F57694" w:rsidRPr="004B11FB" w:rsidRDefault="00F57694" w:rsidP="00F57694">
            <w:pPr>
              <w:spacing w:before="0" w:after="0"/>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Vazamento de óleos e graxos no solo.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Contaminação do solo.</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Supressão e terraplanagem</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Desnudamento do solo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Processos erosivos</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Compactação do terreno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Aumento do escoamento superficial</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Emissão de material particulado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Emissão de CO</w:t>
            </w:r>
            <w:r w:rsidRPr="004B11FB">
              <w:rPr>
                <w:rFonts w:eastAsia="Calibri" w:cs="Arial"/>
                <w:szCs w:val="24"/>
                <w:vertAlign w:val="superscript"/>
              </w:rPr>
              <w:t>2</w:t>
            </w:r>
            <w:r w:rsidRPr="004B11FB">
              <w:rPr>
                <w:rFonts w:eastAsia="Calibri" w:cs="Arial"/>
                <w:szCs w:val="24"/>
              </w:rPr>
              <w:t>.</w:t>
            </w:r>
          </w:p>
          <w:p w:rsidR="00F57694" w:rsidRPr="004B11FB" w:rsidRDefault="00F57694" w:rsidP="00F57694">
            <w:pPr>
              <w:spacing w:before="0" w:after="0"/>
              <w:ind w:firstLine="0"/>
              <w:rPr>
                <w:rFonts w:eastAsia="Calibri" w:cs="Arial"/>
                <w:szCs w:val="24"/>
              </w:rPr>
            </w:pPr>
            <w:r w:rsidRPr="004B11FB">
              <w:rPr>
                <w:rFonts w:eastAsia="Calibri" w:cs="Arial"/>
                <w:szCs w:val="24"/>
              </w:rPr>
              <w:t>Compactação do solo.</w:t>
            </w:r>
          </w:p>
          <w:p w:rsidR="00F57694" w:rsidRPr="004B11FB" w:rsidRDefault="00F57694" w:rsidP="00F57694">
            <w:pPr>
              <w:spacing w:before="0" w:after="0"/>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Implantação da Infraestrutura.</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Desmobilização do Canteiro de Obras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F57694">
            <w:pPr>
              <w:keepNext/>
              <w:spacing w:before="0" w:after="0"/>
              <w:ind w:firstLine="0"/>
              <w:rPr>
                <w:rFonts w:eastAsia="Calibri" w:cs="Arial"/>
                <w:szCs w:val="24"/>
              </w:rPr>
            </w:pPr>
            <w:r w:rsidRPr="004B11FB">
              <w:rPr>
                <w:rFonts w:eastAsia="Calibri" w:cs="Arial"/>
                <w:szCs w:val="24"/>
              </w:rPr>
              <w:t>Comprometimento da vida útil do vazadouro local.</w:t>
            </w:r>
          </w:p>
        </w:tc>
      </w:tr>
    </w:tbl>
    <w:p w:rsidR="00F57694" w:rsidRPr="004B11FB" w:rsidRDefault="00F57694" w:rsidP="009A3673">
      <w:pPr>
        <w:rPr>
          <w:lang w:val="pt-PT"/>
        </w:rPr>
      </w:pPr>
    </w:p>
    <w:p w:rsidR="00F57694" w:rsidRPr="004B11FB" w:rsidRDefault="00F57694" w:rsidP="00F57694">
      <w:pPr>
        <w:pStyle w:val="Legenda"/>
        <w:keepNext/>
      </w:pPr>
      <w:bookmarkStart w:id="213" w:name="_Toc462908339"/>
      <w:r w:rsidRPr="004B11FB">
        <w:t xml:space="preserve">Tabela </w:t>
      </w:r>
      <w:r w:rsidRPr="004B11FB">
        <w:fldChar w:fldCharType="begin"/>
      </w:r>
      <w:r w:rsidRPr="004B11FB">
        <w:instrText xml:space="preserve"> SEQ Tabela \* ARABIC </w:instrText>
      </w:r>
      <w:r w:rsidRPr="004B11FB">
        <w:fldChar w:fldCharType="separate"/>
      </w:r>
      <w:r w:rsidR="00F13DD5">
        <w:rPr>
          <w:noProof/>
        </w:rPr>
        <w:t>17</w:t>
      </w:r>
      <w:r w:rsidRPr="004B11FB">
        <w:fldChar w:fldCharType="end"/>
      </w:r>
      <w:r w:rsidRPr="004B11FB">
        <w:t xml:space="preserve"> – Fase de implantação referente ao meio biótico.</w:t>
      </w:r>
      <w:bookmarkEnd w:id="2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2742"/>
        <w:gridCol w:w="3307"/>
      </w:tblGrid>
      <w:tr w:rsidR="00F57694" w:rsidRPr="004B11FB" w:rsidTr="00AF14D6">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AÇÕES</w:t>
            </w:r>
          </w:p>
          <w:p w:rsidR="00F57694" w:rsidRPr="004B11FB" w:rsidRDefault="00F57694" w:rsidP="00F57694">
            <w:pPr>
              <w:spacing w:before="0" w:after="0"/>
              <w:ind w:firstLine="0"/>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F57694">
            <w:pPr>
              <w:spacing w:before="0" w:after="0"/>
              <w:ind w:firstLine="0"/>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b/>
                <w:szCs w:val="24"/>
              </w:rPr>
            </w:pPr>
            <w:r w:rsidRPr="004B11FB">
              <w:rPr>
                <w:rFonts w:eastAsia="Calibri" w:cs="Arial"/>
                <w:szCs w:val="24"/>
              </w:rPr>
              <w:t>Mobilização do Canteiro de Obras</w:t>
            </w:r>
          </w:p>
        </w:tc>
        <w:tc>
          <w:tcPr>
            <w:tcW w:w="0" w:type="auto"/>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b/>
                <w:szCs w:val="24"/>
              </w:rPr>
            </w:pPr>
            <w:r w:rsidRPr="004B11FB">
              <w:rPr>
                <w:rFonts w:eastAsia="Calibri" w:cs="Arial"/>
                <w:szCs w:val="24"/>
              </w:rPr>
              <w:t>Geração de ruído</w:t>
            </w:r>
          </w:p>
        </w:tc>
        <w:tc>
          <w:tcPr>
            <w:tcW w:w="0" w:type="auto"/>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b/>
                <w:szCs w:val="24"/>
              </w:rPr>
            </w:pPr>
            <w:r w:rsidRPr="004B11FB">
              <w:rPr>
                <w:rFonts w:eastAsia="Calibri" w:cs="Arial"/>
                <w:szCs w:val="24"/>
              </w:rPr>
              <w:t>Afugentamento da fauna.</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tcPr>
          <w:p w:rsidR="00F57694" w:rsidRPr="004B11FB" w:rsidRDefault="00F57694" w:rsidP="00F57694">
            <w:pPr>
              <w:spacing w:before="0" w:after="0"/>
              <w:ind w:firstLine="0"/>
              <w:rPr>
                <w:rFonts w:eastAsia="Calibri" w:cs="Arial"/>
                <w:szCs w:val="24"/>
              </w:rPr>
            </w:pPr>
            <w:r w:rsidRPr="004B11FB">
              <w:rPr>
                <w:rFonts w:eastAsia="Calibri" w:cs="Arial"/>
                <w:szCs w:val="24"/>
              </w:rPr>
              <w:t>Geração de resíduos da construção</w:t>
            </w:r>
          </w:p>
        </w:tc>
        <w:tc>
          <w:tcPr>
            <w:tcW w:w="0" w:type="auto"/>
            <w:shd w:val="clear" w:color="auto" w:fill="auto"/>
          </w:tcPr>
          <w:p w:rsidR="00F57694" w:rsidRPr="004B11FB" w:rsidRDefault="00F57694" w:rsidP="00F57694">
            <w:pPr>
              <w:spacing w:before="0" w:after="0"/>
              <w:ind w:firstLine="0"/>
              <w:rPr>
                <w:rFonts w:eastAsia="Calibri" w:cs="Arial"/>
                <w:szCs w:val="24"/>
              </w:rPr>
            </w:pPr>
            <w:r w:rsidRPr="004B11FB">
              <w:rPr>
                <w:rFonts w:eastAsia="Calibri" w:cs="Arial"/>
                <w:szCs w:val="24"/>
              </w:rPr>
              <w:t>Perda de áreas destinadas ao bota-fora.</w:t>
            </w:r>
          </w:p>
        </w:tc>
      </w:tr>
      <w:tr w:rsidR="00F57694" w:rsidRPr="004B11FB" w:rsidTr="00AF14D6">
        <w:tc>
          <w:tcPr>
            <w:tcW w:w="0" w:type="auto"/>
            <w:vMerge w:val="restart"/>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Supressão e escavação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Retirada da vegetação</w:t>
            </w:r>
          </w:p>
        </w:tc>
        <w:tc>
          <w:tcPr>
            <w:tcW w:w="0" w:type="auto"/>
            <w:shd w:val="clear" w:color="auto" w:fill="auto"/>
            <w:vAlign w:val="center"/>
          </w:tcPr>
          <w:p w:rsidR="00F57694" w:rsidRPr="004B11FB" w:rsidRDefault="00F57694" w:rsidP="00F57694">
            <w:pPr>
              <w:spacing w:before="0" w:after="0"/>
              <w:ind w:firstLine="0"/>
              <w:rPr>
                <w:rFonts w:eastAsia="Calibri" w:cs="Arial"/>
                <w:szCs w:val="24"/>
              </w:rPr>
            </w:pPr>
            <w:r w:rsidRPr="004B11FB">
              <w:rPr>
                <w:rFonts w:eastAsia="Calibri" w:cs="Arial"/>
                <w:szCs w:val="24"/>
              </w:rPr>
              <w:t>Perda da biodiversidade local</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tcPr>
          <w:p w:rsidR="00F57694" w:rsidRPr="004B11FB" w:rsidRDefault="00F57694" w:rsidP="00F57694">
            <w:pPr>
              <w:spacing w:before="0" w:after="0"/>
              <w:ind w:firstLine="0"/>
              <w:rPr>
                <w:rFonts w:eastAsia="Calibri" w:cs="Arial"/>
                <w:szCs w:val="24"/>
              </w:rPr>
            </w:pPr>
            <w:r w:rsidRPr="004B11FB">
              <w:rPr>
                <w:rFonts w:eastAsia="Calibri" w:cs="Arial"/>
                <w:szCs w:val="24"/>
              </w:rPr>
              <w:t>Trânsito de Veículos e Máquinas.</w:t>
            </w:r>
          </w:p>
        </w:tc>
        <w:tc>
          <w:tcPr>
            <w:tcW w:w="0" w:type="auto"/>
            <w:shd w:val="clear" w:color="auto" w:fill="auto"/>
          </w:tcPr>
          <w:p w:rsidR="00F57694" w:rsidRPr="004B11FB" w:rsidRDefault="00F57694" w:rsidP="00F57694">
            <w:pPr>
              <w:spacing w:before="0" w:after="0"/>
              <w:ind w:firstLine="0"/>
              <w:rPr>
                <w:rFonts w:eastAsia="Calibri" w:cs="Arial"/>
                <w:szCs w:val="24"/>
              </w:rPr>
            </w:pPr>
            <w:r w:rsidRPr="004B11FB">
              <w:rPr>
                <w:rFonts w:eastAsia="Calibri" w:cs="Arial"/>
                <w:szCs w:val="24"/>
              </w:rPr>
              <w:t>Afugentamento da fauna</w:t>
            </w:r>
          </w:p>
        </w:tc>
      </w:tr>
      <w:tr w:rsidR="00F57694" w:rsidRPr="004B11FB" w:rsidTr="00AF14D6">
        <w:tc>
          <w:tcPr>
            <w:tcW w:w="0" w:type="auto"/>
            <w:shd w:val="clear" w:color="auto" w:fill="auto"/>
          </w:tcPr>
          <w:p w:rsidR="00F57694" w:rsidRPr="004B11FB" w:rsidRDefault="00F57694" w:rsidP="00F57694">
            <w:pPr>
              <w:spacing w:before="0" w:after="0"/>
              <w:ind w:firstLine="0"/>
              <w:rPr>
                <w:rFonts w:eastAsia="Calibri" w:cs="Arial"/>
                <w:szCs w:val="24"/>
              </w:rPr>
            </w:pPr>
            <w:r w:rsidRPr="004B11FB">
              <w:rPr>
                <w:rFonts w:eastAsia="Calibri" w:cs="Arial"/>
                <w:szCs w:val="24"/>
              </w:rPr>
              <w:t>Desmobilização do canteiro de Obras</w:t>
            </w:r>
          </w:p>
        </w:tc>
        <w:tc>
          <w:tcPr>
            <w:tcW w:w="0" w:type="auto"/>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spacing w:before="0" w:after="0"/>
              <w:ind w:firstLine="0"/>
              <w:rPr>
                <w:rFonts w:eastAsia="Calibri" w:cs="Arial"/>
                <w:szCs w:val="24"/>
              </w:rPr>
            </w:pPr>
            <w:r w:rsidRPr="004B11FB">
              <w:rPr>
                <w:rFonts w:eastAsia="Calibri" w:cs="Arial"/>
                <w:szCs w:val="24"/>
              </w:rPr>
              <w:t>Abandono da área</w:t>
            </w:r>
          </w:p>
        </w:tc>
        <w:tc>
          <w:tcPr>
            <w:tcW w:w="0" w:type="auto"/>
            <w:shd w:val="clear" w:color="auto" w:fill="auto"/>
          </w:tcPr>
          <w:p w:rsidR="00F57694" w:rsidRPr="004B11FB" w:rsidRDefault="00F57694" w:rsidP="00F57694">
            <w:pPr>
              <w:spacing w:before="0" w:after="0"/>
              <w:ind w:firstLine="0"/>
              <w:rPr>
                <w:rFonts w:eastAsia="Calibri" w:cs="Arial"/>
                <w:szCs w:val="24"/>
              </w:rPr>
            </w:pPr>
          </w:p>
          <w:p w:rsidR="00F57694" w:rsidRPr="004B11FB" w:rsidRDefault="00F57694" w:rsidP="00F57694">
            <w:pPr>
              <w:keepNext/>
              <w:spacing w:before="0" w:after="0"/>
              <w:ind w:firstLine="0"/>
              <w:rPr>
                <w:rFonts w:eastAsia="Calibri" w:cs="Arial"/>
                <w:szCs w:val="24"/>
              </w:rPr>
            </w:pPr>
            <w:r w:rsidRPr="004B11FB">
              <w:rPr>
                <w:rFonts w:eastAsia="Calibri" w:cs="Arial"/>
                <w:szCs w:val="24"/>
              </w:rPr>
              <w:t>Reintegração da fauna.</w:t>
            </w:r>
          </w:p>
        </w:tc>
      </w:tr>
    </w:tbl>
    <w:p w:rsidR="00F57694" w:rsidRDefault="003647A6" w:rsidP="00F13DD5">
      <w:pPr>
        <w:pStyle w:val="Ttulo3"/>
        <w:numPr>
          <w:ilvl w:val="2"/>
          <w:numId w:val="2"/>
        </w:numPr>
        <w:rPr>
          <w:rFonts w:cs="Arial"/>
          <w:bCs/>
          <w:szCs w:val="24"/>
          <w:u w:val="single"/>
          <w:lang w:eastAsia="en-US"/>
        </w:rPr>
      </w:pPr>
      <w:r w:rsidRPr="003647A6">
        <w:rPr>
          <w:rFonts w:cs="Arial"/>
          <w:bCs/>
          <w:szCs w:val="24"/>
          <w:u w:val="single"/>
          <w:lang w:eastAsia="en-US"/>
        </w:rPr>
        <w:t>Fase de Operação</w:t>
      </w:r>
    </w:p>
    <w:p w:rsidR="003647A6" w:rsidRPr="003647A6" w:rsidRDefault="003647A6" w:rsidP="003647A6">
      <w:pPr>
        <w:rPr>
          <w:lang w:val="pt-PT" w:eastAsia="en-US"/>
        </w:rPr>
      </w:pPr>
      <w:r>
        <w:t>Nesta fase as inversões serão oriundas do resultado da operação do sistema adutor, ou seja, corresponde à fase em que o sistema irá retirar água do canal e distribuir para posterior irrigação.</w:t>
      </w:r>
    </w:p>
    <w:p w:rsidR="00F57694" w:rsidRPr="004B11FB" w:rsidRDefault="00F57694" w:rsidP="00F57694">
      <w:pPr>
        <w:pStyle w:val="Legenda"/>
        <w:keepNext/>
      </w:pPr>
      <w:bookmarkStart w:id="214" w:name="_Toc462908340"/>
      <w:r w:rsidRPr="004B11FB">
        <w:t xml:space="preserve">Tabela </w:t>
      </w:r>
      <w:r w:rsidRPr="004B11FB">
        <w:fldChar w:fldCharType="begin"/>
      </w:r>
      <w:r w:rsidRPr="004B11FB">
        <w:instrText xml:space="preserve"> SEQ Tabela \* ARABIC </w:instrText>
      </w:r>
      <w:r w:rsidRPr="004B11FB">
        <w:fldChar w:fldCharType="separate"/>
      </w:r>
      <w:r w:rsidR="00F13DD5">
        <w:rPr>
          <w:noProof/>
        </w:rPr>
        <w:t>18</w:t>
      </w:r>
      <w:r w:rsidRPr="004B11FB">
        <w:fldChar w:fldCharType="end"/>
      </w:r>
      <w:r w:rsidRPr="004B11FB">
        <w:t xml:space="preserve"> – Fase de operação referente ao meio físico.</w:t>
      </w:r>
      <w:bookmarkEnd w:id="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3"/>
        <w:gridCol w:w="2116"/>
        <w:gridCol w:w="4116"/>
      </w:tblGrid>
      <w:tr w:rsidR="00F57694" w:rsidRPr="004B11FB" w:rsidTr="008C3AD0">
        <w:tc>
          <w:tcPr>
            <w:tcW w:w="0" w:type="auto"/>
            <w:shd w:val="clear" w:color="auto" w:fill="4F81BD"/>
            <w:vAlign w:val="center"/>
          </w:tcPr>
          <w:p w:rsidR="00F57694" w:rsidRPr="004B11FB" w:rsidRDefault="00F57694" w:rsidP="008C3AD0">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F57694" w:rsidRPr="004B11FB" w:rsidRDefault="00F57694" w:rsidP="008C3AD0">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8C3AD0">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F57694" w:rsidRPr="004B11FB" w:rsidRDefault="00F57694" w:rsidP="008C3AD0">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8C3AD0">
        <w:tc>
          <w:tcPr>
            <w:tcW w:w="0" w:type="auto"/>
            <w:shd w:val="clear" w:color="auto" w:fill="auto"/>
            <w:vAlign w:val="center"/>
          </w:tcPr>
          <w:p w:rsidR="00F57694" w:rsidRPr="004B11FB" w:rsidRDefault="00F57694" w:rsidP="008C3AD0">
            <w:pPr>
              <w:spacing w:before="0" w:after="0" w:line="240" w:lineRule="auto"/>
              <w:ind w:firstLine="0"/>
              <w:jc w:val="center"/>
              <w:rPr>
                <w:rFonts w:eastAsia="Calibri" w:cs="Arial"/>
                <w:szCs w:val="24"/>
              </w:rPr>
            </w:pPr>
            <w:r w:rsidRPr="004B11FB">
              <w:rPr>
                <w:rFonts w:eastAsia="Calibri" w:cs="Arial"/>
                <w:szCs w:val="24"/>
              </w:rPr>
              <w:t>Aumento do Trânsito</w:t>
            </w:r>
          </w:p>
        </w:tc>
        <w:tc>
          <w:tcPr>
            <w:tcW w:w="0" w:type="auto"/>
            <w:shd w:val="clear" w:color="auto" w:fill="auto"/>
          </w:tcPr>
          <w:p w:rsidR="00F57694" w:rsidRPr="004B11FB" w:rsidRDefault="00F57694" w:rsidP="008C3AD0">
            <w:pPr>
              <w:spacing w:before="0" w:after="0" w:line="240" w:lineRule="auto"/>
              <w:ind w:firstLine="0"/>
              <w:rPr>
                <w:rFonts w:eastAsia="Calibri" w:cs="Arial"/>
                <w:szCs w:val="24"/>
              </w:rPr>
            </w:pPr>
            <w:r w:rsidRPr="004B11FB">
              <w:rPr>
                <w:rFonts w:eastAsia="Calibri" w:cs="Arial"/>
                <w:szCs w:val="24"/>
              </w:rPr>
              <w:t>Geração de ruídos</w:t>
            </w:r>
          </w:p>
        </w:tc>
        <w:tc>
          <w:tcPr>
            <w:tcW w:w="0" w:type="auto"/>
            <w:shd w:val="clear" w:color="auto" w:fill="auto"/>
          </w:tcPr>
          <w:p w:rsidR="00F57694" w:rsidRPr="004B11FB" w:rsidRDefault="00F57694" w:rsidP="008C3AD0">
            <w:pPr>
              <w:keepNext/>
              <w:spacing w:before="0" w:after="0" w:line="240" w:lineRule="auto"/>
              <w:ind w:firstLine="0"/>
              <w:rPr>
                <w:rFonts w:eastAsia="Calibri" w:cs="Arial"/>
                <w:szCs w:val="24"/>
              </w:rPr>
            </w:pPr>
            <w:r w:rsidRPr="004B11FB">
              <w:rPr>
                <w:rFonts w:eastAsia="Calibri" w:cs="Arial"/>
                <w:szCs w:val="24"/>
              </w:rPr>
              <w:t>Alteração adversa dos níveis de ruídos.</w:t>
            </w:r>
          </w:p>
        </w:tc>
      </w:tr>
    </w:tbl>
    <w:p w:rsidR="00F57694" w:rsidRPr="004B11FB" w:rsidRDefault="00F57694" w:rsidP="008C3AD0">
      <w:pPr>
        <w:spacing w:line="240" w:lineRule="auto"/>
        <w:rPr>
          <w:lang w:val="pt-PT"/>
        </w:rPr>
      </w:pPr>
    </w:p>
    <w:p w:rsidR="00AF14D6" w:rsidRPr="004B11FB" w:rsidRDefault="00AF14D6" w:rsidP="008C3AD0">
      <w:pPr>
        <w:pStyle w:val="Legenda"/>
        <w:keepNext/>
      </w:pPr>
      <w:bookmarkStart w:id="215" w:name="_Toc462908341"/>
      <w:r w:rsidRPr="004B11FB">
        <w:t xml:space="preserve">Tabela </w:t>
      </w:r>
      <w:r w:rsidRPr="004B11FB">
        <w:fldChar w:fldCharType="begin"/>
      </w:r>
      <w:r w:rsidRPr="004B11FB">
        <w:instrText xml:space="preserve"> SEQ Tabela \* ARABIC </w:instrText>
      </w:r>
      <w:r w:rsidRPr="004B11FB">
        <w:fldChar w:fldCharType="separate"/>
      </w:r>
      <w:r w:rsidR="00F13DD5">
        <w:rPr>
          <w:noProof/>
        </w:rPr>
        <w:t>19</w:t>
      </w:r>
      <w:r w:rsidRPr="004B11FB">
        <w:fldChar w:fldCharType="end"/>
      </w:r>
      <w:r w:rsidRPr="004B11FB">
        <w:t xml:space="preserve"> – Fase de operação refetente ao meio socioeconômico.</w:t>
      </w:r>
      <w:bookmarkEnd w:id="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3315"/>
        <w:gridCol w:w="2818"/>
      </w:tblGrid>
      <w:tr w:rsidR="00AF14D6" w:rsidRPr="004B11FB" w:rsidTr="008C3AD0">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AF14D6">
        <w:tc>
          <w:tcPr>
            <w:tcW w:w="0" w:type="auto"/>
            <w:vMerge w:val="restart"/>
            <w:shd w:val="clear" w:color="auto" w:fill="auto"/>
          </w:tcPr>
          <w:p w:rsidR="00AF14D6" w:rsidRPr="004B11FB" w:rsidRDefault="00AF14D6" w:rsidP="008C3AD0">
            <w:pPr>
              <w:spacing w:before="0" w:after="0" w:line="240" w:lineRule="auto"/>
              <w:ind w:firstLine="0"/>
              <w:rPr>
                <w:rFonts w:eastAsia="Calibri" w:cs="Arial"/>
                <w:szCs w:val="24"/>
              </w:rPr>
            </w:pPr>
          </w:p>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Aumento do Trânsito</w:t>
            </w:r>
          </w:p>
        </w:tc>
        <w:tc>
          <w:tcPr>
            <w:tcW w:w="0" w:type="auto"/>
            <w:shd w:val="clear" w:color="auto" w:fill="auto"/>
          </w:tcPr>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Ampliação do mercado de bens e serviços automotivos.</w:t>
            </w:r>
          </w:p>
        </w:tc>
        <w:tc>
          <w:tcPr>
            <w:tcW w:w="0" w:type="auto"/>
            <w:shd w:val="clear" w:color="auto" w:fill="auto"/>
          </w:tcPr>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Geração de trabalho e renda</w:t>
            </w:r>
          </w:p>
        </w:tc>
      </w:tr>
      <w:tr w:rsidR="00AF14D6" w:rsidRPr="004B11FB" w:rsidTr="00AF14D6">
        <w:tc>
          <w:tcPr>
            <w:tcW w:w="0" w:type="auto"/>
            <w:vMerge/>
            <w:shd w:val="clear" w:color="auto" w:fill="auto"/>
          </w:tcPr>
          <w:p w:rsidR="00AF14D6" w:rsidRPr="004B11FB" w:rsidRDefault="00AF14D6" w:rsidP="008C3AD0">
            <w:pPr>
              <w:spacing w:before="0" w:after="0" w:line="240" w:lineRule="auto"/>
              <w:ind w:firstLine="0"/>
              <w:rPr>
                <w:rFonts w:eastAsia="Calibri" w:cs="Arial"/>
                <w:szCs w:val="24"/>
              </w:rPr>
            </w:pPr>
          </w:p>
        </w:tc>
        <w:tc>
          <w:tcPr>
            <w:tcW w:w="0" w:type="auto"/>
            <w:shd w:val="clear" w:color="auto" w:fill="auto"/>
          </w:tcPr>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Risco de acidentes.</w:t>
            </w:r>
          </w:p>
        </w:tc>
        <w:tc>
          <w:tcPr>
            <w:tcW w:w="0" w:type="auto"/>
            <w:shd w:val="clear" w:color="auto" w:fill="auto"/>
          </w:tcPr>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Custos sociais.</w:t>
            </w:r>
          </w:p>
        </w:tc>
      </w:tr>
      <w:tr w:rsidR="00AF14D6" w:rsidRPr="004B11FB" w:rsidTr="008C3AD0">
        <w:tc>
          <w:tcPr>
            <w:tcW w:w="0" w:type="auto"/>
            <w:shd w:val="clear" w:color="auto" w:fill="auto"/>
            <w:vAlign w:val="center"/>
          </w:tcPr>
          <w:p w:rsidR="00AF14D6" w:rsidRPr="004B11FB" w:rsidRDefault="00AF14D6" w:rsidP="008C3AD0">
            <w:pPr>
              <w:spacing w:before="0" w:after="0" w:line="240" w:lineRule="auto"/>
              <w:ind w:firstLine="0"/>
              <w:jc w:val="center"/>
              <w:rPr>
                <w:rFonts w:eastAsia="Calibri" w:cs="Arial"/>
                <w:szCs w:val="24"/>
              </w:rPr>
            </w:pPr>
            <w:r w:rsidRPr="004B11FB">
              <w:rPr>
                <w:rFonts w:eastAsia="Calibri" w:cs="Arial"/>
                <w:szCs w:val="24"/>
              </w:rPr>
              <w:t>Ampliação das áreas de equipamentos no bairro</w:t>
            </w:r>
          </w:p>
        </w:tc>
        <w:tc>
          <w:tcPr>
            <w:tcW w:w="0" w:type="auto"/>
            <w:shd w:val="clear" w:color="auto" w:fill="auto"/>
          </w:tcPr>
          <w:p w:rsidR="00AF14D6" w:rsidRPr="004B11FB" w:rsidRDefault="00AF14D6" w:rsidP="008C3AD0">
            <w:pPr>
              <w:spacing w:before="0" w:after="0" w:line="240" w:lineRule="auto"/>
              <w:ind w:firstLine="0"/>
              <w:rPr>
                <w:rFonts w:eastAsia="Calibri" w:cs="Arial"/>
                <w:szCs w:val="24"/>
              </w:rPr>
            </w:pPr>
            <w:r w:rsidRPr="004B11FB">
              <w:rPr>
                <w:rFonts w:eastAsia="Calibri" w:cs="Arial"/>
                <w:szCs w:val="24"/>
              </w:rPr>
              <w:t>Implantação de novas unidades educacionais, de saúde e de lazer.</w:t>
            </w:r>
          </w:p>
        </w:tc>
        <w:tc>
          <w:tcPr>
            <w:tcW w:w="0" w:type="auto"/>
            <w:shd w:val="clear" w:color="auto" w:fill="auto"/>
          </w:tcPr>
          <w:p w:rsidR="00AF14D6" w:rsidRPr="004B11FB" w:rsidRDefault="00AF14D6" w:rsidP="008C3AD0">
            <w:pPr>
              <w:keepNext/>
              <w:spacing w:before="0" w:after="0" w:line="240" w:lineRule="auto"/>
              <w:ind w:firstLine="0"/>
              <w:rPr>
                <w:rFonts w:eastAsia="Calibri" w:cs="Arial"/>
                <w:szCs w:val="24"/>
              </w:rPr>
            </w:pPr>
            <w:r w:rsidRPr="004B11FB">
              <w:rPr>
                <w:rFonts w:eastAsia="Calibri" w:cs="Arial"/>
                <w:szCs w:val="24"/>
              </w:rPr>
              <w:t>Ampliação da infra-estrutura de apoio.</w:t>
            </w:r>
          </w:p>
        </w:tc>
      </w:tr>
    </w:tbl>
    <w:p w:rsidR="00AF14D6" w:rsidRPr="004B11FB" w:rsidRDefault="00AF14D6" w:rsidP="009A3673">
      <w:pPr>
        <w:rPr>
          <w:lang w:val="pt-PT"/>
        </w:rPr>
      </w:pPr>
    </w:p>
    <w:p w:rsidR="00AF14D6" w:rsidRPr="004B11FB" w:rsidRDefault="00AF14D6" w:rsidP="00AF14D6">
      <w:pPr>
        <w:pStyle w:val="Legenda"/>
        <w:keepNext/>
      </w:pPr>
      <w:bookmarkStart w:id="216" w:name="_Toc462908342"/>
      <w:r w:rsidRPr="004B11FB">
        <w:t xml:space="preserve">Tabela </w:t>
      </w:r>
      <w:r w:rsidRPr="004B11FB">
        <w:fldChar w:fldCharType="begin"/>
      </w:r>
      <w:r w:rsidRPr="004B11FB">
        <w:instrText xml:space="preserve"> SEQ Tabela \* ARABIC </w:instrText>
      </w:r>
      <w:r w:rsidRPr="004B11FB">
        <w:fldChar w:fldCharType="separate"/>
      </w:r>
      <w:r w:rsidR="00F13DD5">
        <w:rPr>
          <w:noProof/>
        </w:rPr>
        <w:t>20</w:t>
      </w:r>
      <w:r w:rsidRPr="004B11FB">
        <w:fldChar w:fldCharType="end"/>
      </w:r>
      <w:r w:rsidRPr="004B11FB">
        <w:t xml:space="preserve"> – Fase de operação refetente ao meio biótico.</w:t>
      </w:r>
      <w:bookmarkEnd w:id="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2204"/>
        <w:gridCol w:w="3563"/>
      </w:tblGrid>
      <w:tr w:rsidR="00AF14D6" w:rsidRPr="004B11FB" w:rsidTr="008C3AD0">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8C3AD0">
        <w:tc>
          <w:tcPr>
            <w:tcW w:w="0" w:type="auto"/>
            <w:shd w:val="clear" w:color="auto" w:fill="auto"/>
            <w:vAlign w:val="center"/>
          </w:tcPr>
          <w:p w:rsidR="00AF14D6" w:rsidRPr="004B11FB" w:rsidRDefault="00AF14D6" w:rsidP="008C3AD0">
            <w:pPr>
              <w:spacing w:before="0" w:after="0"/>
              <w:ind w:firstLine="0"/>
              <w:jc w:val="center"/>
              <w:rPr>
                <w:rFonts w:eastAsia="Calibri" w:cs="Arial"/>
                <w:szCs w:val="24"/>
              </w:rPr>
            </w:pPr>
            <w:r w:rsidRPr="004B11FB">
              <w:rPr>
                <w:rFonts w:eastAsia="Calibri" w:cs="Arial"/>
                <w:szCs w:val="24"/>
              </w:rPr>
              <w:t>Aumento no Trânsito</w:t>
            </w:r>
          </w:p>
        </w:tc>
        <w:tc>
          <w:tcPr>
            <w:tcW w:w="0" w:type="auto"/>
            <w:shd w:val="clear" w:color="auto" w:fill="auto"/>
            <w:vAlign w:val="center"/>
          </w:tcPr>
          <w:p w:rsidR="00AF14D6" w:rsidRPr="004B11FB" w:rsidRDefault="00AF14D6" w:rsidP="008C3AD0">
            <w:pPr>
              <w:spacing w:before="0" w:after="0"/>
              <w:ind w:firstLine="0"/>
              <w:jc w:val="center"/>
              <w:rPr>
                <w:rFonts w:eastAsia="Calibri" w:cs="Arial"/>
                <w:szCs w:val="24"/>
              </w:rPr>
            </w:pPr>
            <w:r w:rsidRPr="004B11FB">
              <w:rPr>
                <w:rFonts w:eastAsia="Calibri" w:cs="Arial"/>
                <w:szCs w:val="24"/>
              </w:rPr>
              <w:t>Geração de ruídos</w:t>
            </w:r>
          </w:p>
        </w:tc>
        <w:tc>
          <w:tcPr>
            <w:tcW w:w="0" w:type="auto"/>
            <w:shd w:val="clear" w:color="auto" w:fill="auto"/>
            <w:vAlign w:val="center"/>
          </w:tcPr>
          <w:p w:rsidR="00AF14D6" w:rsidRPr="004B11FB" w:rsidRDefault="00AF14D6" w:rsidP="008C3AD0">
            <w:pPr>
              <w:keepNext/>
              <w:spacing w:before="0" w:after="0"/>
              <w:ind w:firstLine="0"/>
              <w:jc w:val="center"/>
              <w:rPr>
                <w:rFonts w:eastAsia="Calibri" w:cs="Arial"/>
                <w:szCs w:val="24"/>
              </w:rPr>
            </w:pPr>
            <w:r w:rsidRPr="004B11FB">
              <w:rPr>
                <w:rFonts w:eastAsia="Calibri" w:cs="Arial"/>
                <w:szCs w:val="24"/>
              </w:rPr>
              <w:t>Dispersão da fauna</w:t>
            </w:r>
          </w:p>
        </w:tc>
      </w:tr>
    </w:tbl>
    <w:p w:rsidR="00D658C0" w:rsidRPr="003647A6" w:rsidRDefault="003647A6" w:rsidP="00F13DD5">
      <w:pPr>
        <w:pStyle w:val="Ttulo2"/>
        <w:numPr>
          <w:ilvl w:val="1"/>
          <w:numId w:val="2"/>
        </w:numPr>
        <w:tabs>
          <w:tab w:val="left" w:pos="993"/>
        </w:tabs>
      </w:pPr>
      <w:bookmarkStart w:id="217" w:name="_Toc462908238"/>
      <w:r w:rsidRPr="003647A6">
        <w:t>Indicadores de Impactos Ambientais</w:t>
      </w:r>
      <w:bookmarkEnd w:id="217"/>
    </w:p>
    <w:p w:rsidR="003647A6" w:rsidRPr="004B11FB" w:rsidRDefault="003647A6" w:rsidP="009A3673">
      <w:pPr>
        <w:rPr>
          <w:lang w:val="pt-PT"/>
        </w:rPr>
      </w:pPr>
      <w:r>
        <w:t>A tabela dos indicadores de impactos ambientais, oriundo da implantação e operação do sistema adutor, mostra se há existência ou não de danos, e em caso de existência, o classifica em danos aceitáveis, aceitáveis com mitigação ou não aceitáveis.</w:t>
      </w:r>
    </w:p>
    <w:p w:rsidR="00AF14D6" w:rsidRDefault="00AF14D6" w:rsidP="00F13DD5">
      <w:pPr>
        <w:pStyle w:val="Ttulo3"/>
        <w:numPr>
          <w:ilvl w:val="2"/>
          <w:numId w:val="2"/>
        </w:numPr>
      </w:pPr>
      <w:bookmarkStart w:id="218" w:name="_Toc412648434"/>
      <w:r w:rsidRPr="004B11FB">
        <w:lastRenderedPageBreak/>
        <w:t>Fase de implantação</w:t>
      </w:r>
      <w:bookmarkEnd w:id="218"/>
    </w:p>
    <w:p w:rsidR="003647A6" w:rsidRPr="003647A6" w:rsidRDefault="003647A6" w:rsidP="003647A6">
      <w:pPr>
        <w:rPr>
          <w:lang w:val="pt-PT"/>
        </w:rPr>
      </w:pPr>
      <w:r>
        <w:rPr>
          <w:lang w:val="pt-PT"/>
        </w:rPr>
        <w:t>Os indicadores de impactos ambientais listado na tabela da fase de implantaçao são impactos temporários ou ciclícos, que permenecerão apenas duranto o tempo de instalação e que podem ser minimizados através de ações mitigadoras, podem nao existir, ser aceitaveis ou não aceitáveis.</w:t>
      </w:r>
    </w:p>
    <w:p w:rsidR="00AF14D6" w:rsidRPr="004B11FB" w:rsidRDefault="00AF14D6" w:rsidP="00AF14D6">
      <w:pPr>
        <w:pStyle w:val="Legenda"/>
        <w:keepNext/>
      </w:pPr>
      <w:bookmarkStart w:id="219" w:name="_Toc462908343"/>
      <w:r w:rsidRPr="004B11FB">
        <w:t xml:space="preserve">Tabela </w:t>
      </w:r>
      <w:r w:rsidRPr="004B11FB">
        <w:fldChar w:fldCharType="begin"/>
      </w:r>
      <w:r w:rsidRPr="004B11FB">
        <w:instrText xml:space="preserve"> SEQ Tabela \* ARABIC </w:instrText>
      </w:r>
      <w:r w:rsidRPr="004B11FB">
        <w:fldChar w:fldCharType="separate"/>
      </w:r>
      <w:r w:rsidR="00F13DD5">
        <w:rPr>
          <w:noProof/>
        </w:rPr>
        <w:t>21</w:t>
      </w:r>
      <w:r w:rsidRPr="004B11FB">
        <w:fldChar w:fldCharType="end"/>
      </w:r>
      <w:r w:rsidRPr="004B11FB">
        <w:t xml:space="preserve"> – Avaliação dos impactos sobre o ar durante as obras.</w:t>
      </w:r>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53"/>
        <w:gridCol w:w="1657"/>
        <w:gridCol w:w="1942"/>
        <w:gridCol w:w="1580"/>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 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8C3AD0" w:rsidRDefault="008C3AD0" w:rsidP="008C3AD0">
            <w:pPr>
              <w:spacing w:before="0" w:after="0" w:line="240" w:lineRule="auto"/>
              <w:ind w:firstLine="0"/>
              <w:jc w:val="center"/>
              <w:rPr>
                <w:rFonts w:cs="Arial"/>
                <w:b/>
                <w:color w:val="000000"/>
                <w:szCs w:val="24"/>
              </w:rPr>
            </w:pPr>
            <w:r>
              <w:rPr>
                <w:rFonts w:cs="Arial"/>
                <w:b/>
                <w:color w:val="000000"/>
                <w:szCs w:val="24"/>
                <w:lang w:val="en-US"/>
              </w:rPr>
              <w:t>NÃO ACEITÁVEI</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Emissões de particulados.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Emissão de ruídos gerados na implantação</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20" w:name="_Toc462908344"/>
      <w:r w:rsidRPr="004B11FB">
        <w:t xml:space="preserve">Tabela </w:t>
      </w:r>
      <w:r w:rsidRPr="004B11FB">
        <w:fldChar w:fldCharType="begin"/>
      </w:r>
      <w:r w:rsidRPr="004B11FB">
        <w:instrText xml:space="preserve"> SEQ Tabela \* ARABIC </w:instrText>
      </w:r>
      <w:r w:rsidRPr="004B11FB">
        <w:fldChar w:fldCharType="separate"/>
      </w:r>
      <w:r w:rsidR="00F13DD5">
        <w:rPr>
          <w:noProof/>
        </w:rPr>
        <w:t>22</w:t>
      </w:r>
      <w:r w:rsidRPr="004B11FB">
        <w:fldChar w:fldCharType="end"/>
      </w:r>
      <w:r w:rsidRPr="004B11FB">
        <w:t xml:space="preserve"> – Avaliação dos impactos sobre as águas.</w:t>
      </w:r>
      <w:bookmarkEnd w:id="2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4"/>
        <w:gridCol w:w="1134"/>
        <w:gridCol w:w="1657"/>
        <w:gridCol w:w="1879"/>
        <w:gridCol w:w="1721"/>
      </w:tblGrid>
      <w:tr w:rsidR="00AF14D6" w:rsidRPr="004B11FB" w:rsidTr="008C3AD0">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INDICADORES DE IMPACTO AMBIENTAL</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EXISTE</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 COM MITIGAÇÃO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ACEITÁVEIS</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Modificações nas características físicas.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lastRenderedPageBreak/>
              <w:t>Produção de compostos biológicos de organismos eutrofizantes (DBO)</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keepNext/>
              <w:spacing w:before="0" w:after="0"/>
              <w:ind w:firstLine="0"/>
              <w:rPr>
                <w:rFonts w:eastAsia="Calibri" w:cs="Arial"/>
                <w:szCs w:val="24"/>
                <w:lang w:val="pt-PT" w:eastAsia="en-US"/>
              </w:rPr>
            </w:pPr>
          </w:p>
        </w:tc>
      </w:tr>
    </w:tbl>
    <w:p w:rsidR="00AF14D6" w:rsidRPr="004B11FB" w:rsidRDefault="00AF14D6" w:rsidP="009A3673">
      <w:pPr>
        <w:rPr>
          <w:lang w:val="pt-PT"/>
        </w:rPr>
      </w:pPr>
    </w:p>
    <w:p w:rsidR="00AF14D6" w:rsidRPr="004B11FB" w:rsidRDefault="00AF14D6" w:rsidP="00AF14D6">
      <w:pPr>
        <w:pStyle w:val="Legenda"/>
        <w:keepNext/>
      </w:pPr>
      <w:bookmarkStart w:id="221" w:name="_Toc462908345"/>
      <w:r w:rsidRPr="004B11FB">
        <w:t xml:space="preserve">Tabela </w:t>
      </w:r>
      <w:r w:rsidRPr="004B11FB">
        <w:fldChar w:fldCharType="begin"/>
      </w:r>
      <w:r w:rsidRPr="004B11FB">
        <w:instrText xml:space="preserve"> SEQ Tabela \* ARABIC </w:instrText>
      </w:r>
      <w:r w:rsidRPr="004B11FB">
        <w:fldChar w:fldCharType="separate"/>
      </w:r>
      <w:r w:rsidR="00F13DD5">
        <w:rPr>
          <w:noProof/>
        </w:rPr>
        <w:t>23</w:t>
      </w:r>
      <w:r w:rsidRPr="004B11FB">
        <w:fldChar w:fldCharType="end"/>
      </w:r>
      <w:r w:rsidRPr="004B11FB">
        <w:t xml:space="preserve"> – Avaliação dos impactos sobre o solo.</w:t>
      </w:r>
      <w:bookmarkEnd w:id="2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1155"/>
        <w:gridCol w:w="1657"/>
        <w:gridCol w:w="1950"/>
        <w:gridCol w:w="1742"/>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 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 ACEITÁVEIS</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Formação de processos erosivos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Modificação da cobertura vegetal</w:t>
            </w: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6E2607">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Retirada da camada de solo fértil</w:t>
            </w:r>
          </w:p>
          <w:p w:rsidR="00AF14D6" w:rsidRPr="004B11FB" w:rsidRDefault="00AF14D6" w:rsidP="00AF14D6">
            <w:pPr>
              <w:spacing w:before="0" w:after="0"/>
              <w:ind w:firstLine="0"/>
              <w:rPr>
                <w:rFonts w:eastAsia="Calibri" w:cs="Arial"/>
                <w:color w:val="000000"/>
                <w:szCs w:val="24"/>
              </w:rPr>
            </w:pPr>
          </w:p>
        </w:tc>
        <w:tc>
          <w:tcPr>
            <w:tcW w:w="0" w:type="auto"/>
            <w:shd w:val="clear" w:color="auto" w:fill="808080" w:themeFill="background1" w:themeFillShade="80"/>
          </w:tcPr>
          <w:p w:rsidR="00AF14D6" w:rsidRPr="004B11FB" w:rsidRDefault="00AF14D6" w:rsidP="00AF14D6">
            <w:pPr>
              <w:spacing w:before="0" w:after="0"/>
              <w:ind w:firstLine="0"/>
              <w:rPr>
                <w:rFonts w:cs="Arial"/>
                <w:color w:val="FFFFFF"/>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Armazenamento de lixo patogênico.</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Armazenamento de rejeito estéril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 xml:space="preserve">Armazenamento de material tóxico </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lastRenderedPageBreak/>
              <w:t>Geração de resíduos sólidos (lixo doméstico)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Perda de recursos mineral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Perda de recursos vegetais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22" w:name="_Toc462908346"/>
      <w:r w:rsidRPr="004B11FB">
        <w:t xml:space="preserve">Tabela </w:t>
      </w:r>
      <w:r w:rsidRPr="004B11FB">
        <w:fldChar w:fldCharType="begin"/>
      </w:r>
      <w:r w:rsidRPr="004B11FB">
        <w:instrText xml:space="preserve"> SEQ Tabela \* ARABIC </w:instrText>
      </w:r>
      <w:r w:rsidRPr="004B11FB">
        <w:fldChar w:fldCharType="separate"/>
      </w:r>
      <w:r w:rsidR="00F13DD5">
        <w:rPr>
          <w:noProof/>
        </w:rPr>
        <w:t>24</w:t>
      </w:r>
      <w:r w:rsidRPr="004B11FB">
        <w:fldChar w:fldCharType="end"/>
      </w:r>
      <w:r w:rsidRPr="004B11FB">
        <w:t xml:space="preserve"> – Avaliação dos impactos sobre a fauna.</w:t>
      </w:r>
      <w:bookmarkEnd w:id="2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Transtornos causados a fauna endêmica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Destruição de habitat de relevância ecológica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Afugentamento de animais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9A3673">
      <w:pPr>
        <w:rPr>
          <w:lang w:val="pt-PT"/>
        </w:rPr>
      </w:pPr>
    </w:p>
    <w:p w:rsidR="00AF14D6" w:rsidRPr="004B11FB" w:rsidRDefault="00AF14D6" w:rsidP="00AF14D6">
      <w:pPr>
        <w:pStyle w:val="Legenda"/>
        <w:keepNext/>
      </w:pPr>
      <w:bookmarkStart w:id="223" w:name="_Toc462908347"/>
      <w:r w:rsidRPr="004B11FB">
        <w:t xml:space="preserve">Tabela </w:t>
      </w:r>
      <w:r w:rsidRPr="004B11FB">
        <w:fldChar w:fldCharType="begin"/>
      </w:r>
      <w:r w:rsidRPr="004B11FB">
        <w:instrText xml:space="preserve"> SEQ Tabela \* ARABIC </w:instrText>
      </w:r>
      <w:r w:rsidRPr="004B11FB">
        <w:fldChar w:fldCharType="separate"/>
      </w:r>
      <w:r w:rsidR="00F13DD5">
        <w:rPr>
          <w:noProof/>
        </w:rPr>
        <w:t>25</w:t>
      </w:r>
      <w:r w:rsidRPr="004B11FB">
        <w:fldChar w:fldCharType="end"/>
      </w:r>
      <w:r w:rsidRPr="004B11FB">
        <w:t xml:space="preserve"> – Avaliação dos impactos sobre a flora.</w:t>
      </w:r>
      <w:bookmarkEnd w:id="2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5"/>
        <w:gridCol w:w="999"/>
        <w:gridCol w:w="1537"/>
        <w:gridCol w:w="1537"/>
        <w:gridCol w:w="1537"/>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 w:val="22"/>
              </w:rPr>
            </w:pPr>
            <w:r w:rsidRPr="004B11FB">
              <w:rPr>
                <w:rFonts w:cs="Arial"/>
                <w:b/>
                <w:color w:val="000000"/>
                <w:sz w:val="22"/>
                <w:lang w:val="en-US"/>
              </w:rPr>
              <w:t>INDICADORES DE IMPACTO AMBIENTAL</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NÃO</w:t>
            </w:r>
          </w:p>
          <w:p w:rsidR="00AF14D6" w:rsidRPr="008C3AD0"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 w:val="22"/>
                <w:lang w:val="en-US"/>
              </w:rPr>
            </w:pPr>
            <w:r w:rsidRPr="004B11FB">
              <w:rPr>
                <w:rFonts w:cs="Arial"/>
                <w:b/>
                <w:color w:val="000000"/>
                <w:sz w:val="22"/>
                <w:lang w:val="en-US"/>
              </w:rPr>
              <w:t>ACEITÁVEIS</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 w:val="22"/>
                <w:lang w:val="en-US"/>
              </w:rPr>
            </w:pPr>
            <w:r w:rsidRPr="004B11FB">
              <w:rPr>
                <w:rFonts w:cs="Arial"/>
                <w:b/>
                <w:color w:val="000000"/>
                <w:sz w:val="22"/>
                <w:lang w:val="en-US"/>
              </w:rPr>
              <w:t>ACEITAVEIS</w:t>
            </w:r>
          </w:p>
          <w:p w:rsidR="00AF14D6" w:rsidRPr="004B11FB"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COM</w:t>
            </w:r>
          </w:p>
          <w:p w:rsidR="00AF14D6" w:rsidRPr="008C3AD0"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MITIGAÇÃO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NÃO</w:t>
            </w:r>
          </w:p>
          <w:p w:rsidR="00AF14D6" w:rsidRPr="008C3AD0" w:rsidRDefault="00AF14D6" w:rsidP="008C3AD0">
            <w:pPr>
              <w:spacing w:before="0" w:after="0" w:line="240" w:lineRule="auto"/>
              <w:ind w:firstLine="0"/>
              <w:jc w:val="center"/>
              <w:rPr>
                <w:rFonts w:cs="Arial"/>
                <w:b/>
                <w:color w:val="000000"/>
                <w:sz w:val="22"/>
              </w:rPr>
            </w:pPr>
            <w:r w:rsidRPr="004B11FB">
              <w:rPr>
                <w:rFonts w:cs="Arial"/>
                <w:b/>
                <w:color w:val="000000"/>
                <w:sz w:val="22"/>
                <w:lang w:val="en-US"/>
              </w:rPr>
              <w:t>ACEITAVEIS</w:t>
            </w: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 w:val="22"/>
              </w:rPr>
            </w:pPr>
            <w:r w:rsidRPr="004B11FB">
              <w:rPr>
                <w:rFonts w:cs="Arial"/>
                <w:color w:val="000000"/>
                <w:sz w:val="22"/>
              </w:rPr>
              <w:t>Supressão de vegetação</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 w:val="22"/>
              </w:rPr>
            </w:pPr>
            <w:r w:rsidRPr="004B11FB">
              <w:rPr>
                <w:rFonts w:eastAsia="Calibri" w:cs="Arial"/>
                <w:color w:val="000000"/>
                <w:sz w:val="22"/>
              </w:rPr>
              <w:t>Supressão de espécies raras ou protegidas</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 w:val="22"/>
              </w:rPr>
            </w:pPr>
            <w:r w:rsidRPr="004B11FB">
              <w:rPr>
                <w:rFonts w:eastAsia="Calibri" w:cs="Arial"/>
                <w:color w:val="000000"/>
                <w:sz w:val="22"/>
              </w:rPr>
              <w:t xml:space="preserve">Destruição de corredores entre remanescentes. </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keepNext/>
              <w:spacing w:before="0" w:after="0"/>
              <w:ind w:firstLine="0"/>
              <w:rPr>
                <w:rFonts w:cs="Arial"/>
                <w:color w:val="000000"/>
                <w:sz w:val="22"/>
              </w:rPr>
            </w:pPr>
          </w:p>
        </w:tc>
      </w:tr>
    </w:tbl>
    <w:p w:rsidR="00AF14D6" w:rsidRPr="004B11FB" w:rsidRDefault="00AF14D6" w:rsidP="009A3673">
      <w:pPr>
        <w:rPr>
          <w:lang w:val="pt-PT"/>
        </w:rPr>
      </w:pPr>
    </w:p>
    <w:p w:rsidR="00AF14D6" w:rsidRPr="004B11FB" w:rsidRDefault="00AF14D6" w:rsidP="00AF14D6">
      <w:pPr>
        <w:pStyle w:val="Legenda"/>
        <w:keepNext/>
      </w:pPr>
      <w:bookmarkStart w:id="224" w:name="_Toc462908348"/>
      <w:r w:rsidRPr="004B11FB">
        <w:t xml:space="preserve">Tabela </w:t>
      </w:r>
      <w:r w:rsidRPr="004B11FB">
        <w:fldChar w:fldCharType="begin"/>
      </w:r>
      <w:r w:rsidRPr="004B11FB">
        <w:instrText xml:space="preserve"> SEQ Tabela \* ARABIC </w:instrText>
      </w:r>
      <w:r w:rsidRPr="004B11FB">
        <w:fldChar w:fldCharType="separate"/>
      </w:r>
      <w:r w:rsidR="00F13DD5">
        <w:rPr>
          <w:noProof/>
        </w:rPr>
        <w:t>26</w:t>
      </w:r>
      <w:r w:rsidRPr="004B11FB">
        <w:fldChar w:fldCharType="end"/>
      </w:r>
      <w:r w:rsidRPr="004B11FB">
        <w:t xml:space="preserve"> – Avaliação dos impactos sobre a socioeconômia</w:t>
      </w:r>
      <w:bookmarkEnd w:id="2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B11FB" w:rsidRDefault="00AF14D6" w:rsidP="008C3AD0">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lastRenderedPageBreak/>
              <w:t>Influência na cultura local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Remanejamento de moradores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Geração de desemprego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Exclusão social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Desapropriação de áreas produtivas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Isenção fiscal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Contrapartida do Poder Público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Incentivos fiscais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Desvalorização de imóveis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Desvalorização da terra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 xml:space="preserve">Geração de processos </w:t>
            </w:r>
          </w:p>
          <w:p w:rsidR="00AF14D6" w:rsidRPr="004B11FB" w:rsidRDefault="00AF14D6" w:rsidP="00AF14D6">
            <w:pPr>
              <w:spacing w:before="0" w:after="0"/>
              <w:ind w:firstLine="0"/>
              <w:rPr>
                <w:rFonts w:cs="Arial"/>
                <w:szCs w:val="24"/>
              </w:rPr>
            </w:pPr>
            <w:r w:rsidRPr="004B11FB">
              <w:rPr>
                <w:rFonts w:cs="Arial"/>
                <w:szCs w:val="24"/>
              </w:rPr>
              <w:t>Endêmicos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Geração de doenças infectocontagiosas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Problemas de saúde pública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Desgaste e manutenção de vias de acesso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Transtorno no trânsito local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Alteração da paisagem</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Default="003647A6" w:rsidP="00F13DD5">
      <w:pPr>
        <w:pStyle w:val="Ttulo3"/>
        <w:numPr>
          <w:ilvl w:val="2"/>
          <w:numId w:val="2"/>
        </w:numPr>
      </w:pPr>
      <w:bookmarkStart w:id="225" w:name="_Toc412648435"/>
      <w:r>
        <w:t xml:space="preserve"> </w:t>
      </w:r>
      <w:r w:rsidR="00AF14D6" w:rsidRPr="004B11FB">
        <w:t>F</w:t>
      </w:r>
      <w:r w:rsidR="00B81317">
        <w:t>ase</w:t>
      </w:r>
      <w:r w:rsidR="00B81317" w:rsidRPr="004B11FB">
        <w:t xml:space="preserve"> </w:t>
      </w:r>
      <w:r w:rsidR="00B81317">
        <w:t>de O</w:t>
      </w:r>
      <w:r w:rsidR="00B81317" w:rsidRPr="004B11FB">
        <w:t>peração</w:t>
      </w:r>
      <w:bookmarkEnd w:id="225"/>
    </w:p>
    <w:p w:rsidR="003647A6" w:rsidRPr="003647A6" w:rsidRDefault="003647A6" w:rsidP="003647A6">
      <w:pPr>
        <w:rPr>
          <w:lang w:val="pt-PT"/>
        </w:rPr>
      </w:pPr>
      <w:r>
        <w:rPr>
          <w:lang w:val="pt-PT"/>
        </w:rPr>
        <w:t>Os indicadores de impactos ambientais listado na fase de operação são impactos que poderam permanecer durante a ação de 12 horas por dia de funcionamento de transposição de água, e que podem ser mitigado ou não existir.</w:t>
      </w:r>
    </w:p>
    <w:p w:rsidR="00AF14D6" w:rsidRPr="004B11FB" w:rsidRDefault="00AF14D6" w:rsidP="00AF14D6">
      <w:pPr>
        <w:pStyle w:val="Legenda"/>
        <w:keepNext/>
      </w:pPr>
      <w:bookmarkStart w:id="226" w:name="_Toc462908349"/>
      <w:r w:rsidRPr="004B11FB">
        <w:lastRenderedPageBreak/>
        <w:t xml:space="preserve">Tabela </w:t>
      </w:r>
      <w:r w:rsidRPr="004B11FB">
        <w:fldChar w:fldCharType="begin"/>
      </w:r>
      <w:r w:rsidRPr="004B11FB">
        <w:instrText xml:space="preserve"> SEQ Tabela \* ARABIC </w:instrText>
      </w:r>
      <w:r w:rsidRPr="004B11FB">
        <w:fldChar w:fldCharType="separate"/>
      </w:r>
      <w:r w:rsidR="00F13DD5">
        <w:rPr>
          <w:noProof/>
        </w:rPr>
        <w:t>27</w:t>
      </w:r>
      <w:r w:rsidRPr="004B11FB">
        <w:fldChar w:fldCharType="end"/>
      </w:r>
      <w:r w:rsidRPr="004B11FB">
        <w:t xml:space="preserve"> – Avaliação dos impactos sobre o ar.</w:t>
      </w:r>
      <w:bookmarkEnd w:id="2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AF14D6" w:rsidRPr="004B11FB" w:rsidTr="008C3AD0">
        <w:tc>
          <w:tcPr>
            <w:tcW w:w="0" w:type="auto"/>
            <w:shd w:val="clear" w:color="auto" w:fill="4F81BD"/>
            <w:vAlign w:val="center"/>
          </w:tcPr>
          <w:p w:rsidR="00AF14D6" w:rsidRPr="008C3AD0" w:rsidRDefault="00AF14D6" w:rsidP="008C3AD0">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8C3AD0"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8C3AD0">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Emissões de particulados.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 xml:space="preserve">Emissão de ruídos </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27" w:name="_Toc462908350"/>
      <w:r w:rsidRPr="004B11FB">
        <w:t xml:space="preserve">Tabela </w:t>
      </w:r>
      <w:r w:rsidRPr="004B11FB">
        <w:fldChar w:fldCharType="begin"/>
      </w:r>
      <w:r w:rsidRPr="004B11FB">
        <w:instrText xml:space="preserve"> SEQ Tabela \* ARABIC </w:instrText>
      </w:r>
      <w:r w:rsidRPr="004B11FB">
        <w:fldChar w:fldCharType="separate"/>
      </w:r>
      <w:r w:rsidR="00F13DD5">
        <w:rPr>
          <w:noProof/>
        </w:rPr>
        <w:t>28</w:t>
      </w:r>
      <w:r w:rsidRPr="004B11FB">
        <w:fldChar w:fldCharType="end"/>
      </w:r>
      <w:r w:rsidRPr="004B11FB">
        <w:t xml:space="preserve"> – Avaliação dos impactos sobre as águas.</w:t>
      </w:r>
      <w:bookmarkEnd w:id="2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AF14D6" w:rsidRPr="004B11FB" w:rsidTr="00E01FFD">
        <w:tc>
          <w:tcPr>
            <w:tcW w:w="0" w:type="auto"/>
            <w:shd w:val="clear" w:color="auto" w:fill="4F81BD"/>
            <w:vAlign w:val="center"/>
          </w:tcPr>
          <w:p w:rsidR="00AF14D6" w:rsidRPr="008C3AD0" w:rsidRDefault="00AF14D6" w:rsidP="00E01FFD">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E01FFD" w:rsidRDefault="00E01FFD" w:rsidP="00E01FFD">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AF14D6" w:rsidRPr="004B11FB" w:rsidRDefault="00AF14D6" w:rsidP="00E01FFD">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8C3AD0"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8C3AD0" w:rsidRDefault="00AF14D6" w:rsidP="00E01FFD">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AF14D6">
            <w:pPr>
              <w:spacing w:before="0" w:after="0"/>
              <w:ind w:firstLine="0"/>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color w:val="000000"/>
                <w:szCs w:val="24"/>
              </w:rPr>
            </w:pPr>
            <w:r w:rsidRPr="004B11FB">
              <w:rPr>
                <w:rFonts w:cs="Arial"/>
                <w:color w:val="000000"/>
                <w:szCs w:val="24"/>
              </w:rPr>
              <w:t>Modificações nas características físicas.</w:t>
            </w:r>
          </w:p>
        </w:tc>
        <w:tc>
          <w:tcPr>
            <w:tcW w:w="0" w:type="auto"/>
            <w:shd w:val="clear" w:color="auto" w:fill="808080"/>
          </w:tcPr>
          <w:p w:rsidR="00AF14D6" w:rsidRPr="004B11FB" w:rsidRDefault="00AF14D6" w:rsidP="00AF14D6">
            <w:pPr>
              <w:spacing w:before="0" w:after="0"/>
              <w:ind w:firstLine="0"/>
              <w:rPr>
                <w:rFonts w:cs="Arial"/>
                <w:szCs w:val="24"/>
                <w:lang w:val="en-US"/>
              </w:rPr>
            </w:pPr>
          </w:p>
        </w:tc>
        <w:tc>
          <w:tcPr>
            <w:tcW w:w="0" w:type="auto"/>
            <w:shd w:val="clear" w:color="auto" w:fill="auto"/>
          </w:tcPr>
          <w:p w:rsidR="00AF14D6" w:rsidRPr="004B11FB" w:rsidRDefault="00AF14D6" w:rsidP="00AF14D6">
            <w:pPr>
              <w:spacing w:before="0" w:after="0"/>
              <w:ind w:firstLine="0"/>
              <w:rPr>
                <w:rFonts w:cs="Arial"/>
                <w:color w:val="BFBFBF"/>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Produção de compostos biológicos de organismos eutrofizantes (DBO)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Lançamento de efluentes sanitários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AF14D6">
            <w:pPr>
              <w:spacing w:before="0" w:after="0"/>
              <w:ind w:firstLine="0"/>
              <w:rPr>
                <w:rFonts w:cs="Arial"/>
                <w:szCs w:val="24"/>
              </w:rPr>
            </w:pPr>
            <w:r w:rsidRPr="004B11FB">
              <w:rPr>
                <w:rFonts w:cs="Arial"/>
                <w:szCs w:val="24"/>
              </w:rPr>
              <w:t>Consumo da disponibilidade hídrica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491F07" w:rsidRPr="004B11FB" w:rsidRDefault="00491F07" w:rsidP="00491F07">
      <w:pPr>
        <w:pStyle w:val="Legenda"/>
        <w:keepNext/>
      </w:pPr>
      <w:bookmarkStart w:id="228" w:name="_Toc462908351"/>
      <w:r w:rsidRPr="004B11FB">
        <w:t xml:space="preserve">Tabela </w:t>
      </w:r>
      <w:r w:rsidRPr="004B11FB">
        <w:fldChar w:fldCharType="begin"/>
      </w:r>
      <w:r w:rsidRPr="004B11FB">
        <w:instrText xml:space="preserve"> SEQ Tabela \* ARABIC </w:instrText>
      </w:r>
      <w:r w:rsidRPr="004B11FB">
        <w:fldChar w:fldCharType="separate"/>
      </w:r>
      <w:r w:rsidR="00F13DD5">
        <w:rPr>
          <w:noProof/>
        </w:rPr>
        <w:t>29</w:t>
      </w:r>
      <w:r w:rsidRPr="004B11FB">
        <w:fldChar w:fldCharType="end"/>
      </w:r>
      <w:r w:rsidRPr="004B11FB">
        <w:t xml:space="preserve"> – Avaliação dos impactos sobre o solo.</w:t>
      </w:r>
      <w:bookmarkEnd w:id="2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491F07" w:rsidRPr="004B11FB" w:rsidTr="00E01FFD">
        <w:tc>
          <w:tcPr>
            <w:tcW w:w="0" w:type="auto"/>
            <w:shd w:val="clear" w:color="auto" w:fill="4F81BD"/>
            <w:vAlign w:val="center"/>
          </w:tcPr>
          <w:p w:rsidR="00491F07" w:rsidRPr="00E01FFD" w:rsidRDefault="00491F07" w:rsidP="00E01FFD">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EXISTE</w:t>
            </w:r>
          </w:p>
          <w:p w:rsidR="00491F07" w:rsidRPr="004B11FB" w:rsidRDefault="00491F07" w:rsidP="00E01FFD">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491F07" w:rsidRPr="00E01FFD" w:rsidRDefault="00E01FFD" w:rsidP="00E01FFD">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E01FFD"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E01FFD"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Formação de processos erosivos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Modificação da cobertura vegetal</w:t>
            </w:r>
          </w:p>
        </w:tc>
        <w:tc>
          <w:tcPr>
            <w:tcW w:w="0" w:type="auto"/>
            <w:shd w:val="clear" w:color="auto" w:fill="808080"/>
          </w:tcPr>
          <w:p w:rsidR="00491F07" w:rsidRPr="004B11FB" w:rsidRDefault="00491F07" w:rsidP="00491F07">
            <w:pPr>
              <w:spacing w:before="0" w:after="0"/>
              <w:ind w:firstLine="0"/>
              <w:rPr>
                <w:rFonts w:cs="Arial"/>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eastAsia="Calibri" w:cs="Arial"/>
                <w:color w:val="000000"/>
                <w:szCs w:val="24"/>
              </w:rPr>
            </w:pPr>
            <w:r w:rsidRPr="004B11FB">
              <w:rPr>
                <w:rFonts w:cs="Arial"/>
                <w:color w:val="000000"/>
                <w:szCs w:val="24"/>
              </w:rPr>
              <w:t>Retirada da camada de solo fértil</w:t>
            </w:r>
          </w:p>
        </w:tc>
        <w:tc>
          <w:tcPr>
            <w:tcW w:w="0" w:type="auto"/>
            <w:shd w:val="clear" w:color="auto" w:fill="auto"/>
          </w:tcPr>
          <w:p w:rsidR="00491F07" w:rsidRPr="004B11FB" w:rsidRDefault="00491F07" w:rsidP="00491F07">
            <w:pPr>
              <w:spacing w:before="0" w:after="0"/>
              <w:ind w:firstLine="0"/>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Armazenamento de lixo patogênico.</w:t>
            </w:r>
          </w:p>
        </w:tc>
        <w:tc>
          <w:tcPr>
            <w:tcW w:w="0" w:type="auto"/>
            <w:shd w:val="clear" w:color="auto" w:fill="808080"/>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Armazenamento de rejeito estéril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 xml:space="preserve">Armazenamento de material tóxico </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Geração de resíduos sólidos (lixo doméstico)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Perda de recursos mineral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Perda de recursos vegetais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Default="00491F07" w:rsidP="009A3673">
      <w:pPr>
        <w:rPr>
          <w:lang w:val="pt-PT"/>
        </w:rPr>
      </w:pPr>
    </w:p>
    <w:p w:rsidR="009D6BAD" w:rsidRDefault="009D6BAD" w:rsidP="009A3673">
      <w:pPr>
        <w:rPr>
          <w:lang w:val="pt-PT"/>
        </w:rPr>
      </w:pPr>
    </w:p>
    <w:p w:rsidR="009D6BAD" w:rsidRDefault="009D6BAD" w:rsidP="009A3673">
      <w:pPr>
        <w:rPr>
          <w:lang w:val="pt-PT"/>
        </w:rPr>
      </w:pPr>
    </w:p>
    <w:p w:rsidR="009D6BAD" w:rsidRPr="004B11FB" w:rsidRDefault="009D6BAD" w:rsidP="009A3673">
      <w:pPr>
        <w:rPr>
          <w:lang w:val="pt-PT"/>
        </w:rPr>
      </w:pPr>
    </w:p>
    <w:p w:rsidR="00491F07" w:rsidRPr="004B11FB" w:rsidRDefault="00491F07" w:rsidP="00491F07">
      <w:pPr>
        <w:pStyle w:val="Legenda"/>
        <w:keepNext/>
      </w:pPr>
      <w:bookmarkStart w:id="229" w:name="_Toc462908352"/>
      <w:r w:rsidRPr="004B11FB">
        <w:lastRenderedPageBreak/>
        <w:t xml:space="preserve">Tabela </w:t>
      </w:r>
      <w:r w:rsidRPr="004B11FB">
        <w:fldChar w:fldCharType="begin"/>
      </w:r>
      <w:r w:rsidRPr="004B11FB">
        <w:instrText xml:space="preserve"> SEQ Tabela \* ARABIC </w:instrText>
      </w:r>
      <w:r w:rsidRPr="004B11FB">
        <w:fldChar w:fldCharType="separate"/>
      </w:r>
      <w:r w:rsidR="00F13DD5">
        <w:rPr>
          <w:noProof/>
        </w:rPr>
        <w:t>30</w:t>
      </w:r>
      <w:r w:rsidRPr="004B11FB">
        <w:fldChar w:fldCharType="end"/>
      </w:r>
      <w:r w:rsidRPr="004B11FB">
        <w:t xml:space="preserve"> – Avaliação dos impactos sobre a fauna.</w:t>
      </w:r>
      <w:bookmarkEnd w:id="2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491F07" w:rsidRPr="004B11FB" w:rsidTr="00E01FFD">
        <w:tc>
          <w:tcPr>
            <w:tcW w:w="0" w:type="auto"/>
            <w:shd w:val="clear" w:color="auto" w:fill="4F81BD"/>
            <w:vAlign w:val="center"/>
          </w:tcPr>
          <w:p w:rsidR="00491F07" w:rsidRPr="00E01FFD" w:rsidRDefault="00491F07" w:rsidP="00E01FFD">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E01FFD"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E01FFD" w:rsidRDefault="00E01FFD" w:rsidP="00E01FFD">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E01FFD"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E01FFD" w:rsidRDefault="00491F07" w:rsidP="00E01FFD">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eastAsia="Calibri" w:cs="Arial"/>
                <w:color w:val="000000"/>
                <w:szCs w:val="24"/>
              </w:rPr>
            </w:pPr>
            <w:r w:rsidRPr="004B11FB">
              <w:rPr>
                <w:rFonts w:cs="Arial"/>
                <w:color w:val="000000"/>
                <w:szCs w:val="24"/>
              </w:rPr>
              <w:t>Transtornos causados a fauna endêmica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Destruição de habitat de relevância ecológica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230" w:name="_Toc462908353"/>
      <w:r w:rsidRPr="004B11FB">
        <w:t xml:space="preserve">Tabela </w:t>
      </w:r>
      <w:r w:rsidRPr="004B11FB">
        <w:fldChar w:fldCharType="begin"/>
      </w:r>
      <w:r w:rsidRPr="004B11FB">
        <w:instrText xml:space="preserve"> SEQ Tabela \* ARABIC </w:instrText>
      </w:r>
      <w:r w:rsidRPr="004B11FB">
        <w:fldChar w:fldCharType="separate"/>
      </w:r>
      <w:r w:rsidR="00F13DD5">
        <w:rPr>
          <w:noProof/>
        </w:rPr>
        <w:t>31</w:t>
      </w:r>
      <w:r w:rsidRPr="004B11FB">
        <w:fldChar w:fldCharType="end"/>
      </w:r>
      <w:r w:rsidRPr="004B11FB">
        <w:t xml:space="preserve"> – Avaliação dos impactos sobre a flora.</w:t>
      </w:r>
      <w:bookmarkEnd w:id="2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491F07" w:rsidRPr="004B11FB" w:rsidTr="00882D73">
        <w:tc>
          <w:tcPr>
            <w:tcW w:w="0" w:type="auto"/>
            <w:shd w:val="clear" w:color="auto" w:fill="4F81BD"/>
            <w:vAlign w:val="center"/>
          </w:tcPr>
          <w:p w:rsidR="00491F07" w:rsidRPr="00882D73" w:rsidRDefault="00491F07" w:rsidP="00882D73">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882D73"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882D73" w:rsidRDefault="00882D73" w:rsidP="00882D73">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882D73"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882D73"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91F07">
            <w:pPr>
              <w:spacing w:before="0" w:after="0"/>
              <w:ind w:firstLine="0"/>
              <w:rPr>
                <w:rFonts w:cs="Arial"/>
                <w:color w:val="000000"/>
                <w:szCs w:val="24"/>
              </w:rPr>
            </w:pPr>
            <w:r w:rsidRPr="004B11FB">
              <w:rPr>
                <w:rFonts w:cs="Arial"/>
                <w:color w:val="000000"/>
                <w:szCs w:val="24"/>
              </w:rPr>
              <w:t>Supressão de vegetação</w:t>
            </w:r>
          </w:p>
          <w:p w:rsidR="00491F07" w:rsidRPr="004B11FB" w:rsidRDefault="00491F07" w:rsidP="00491F07">
            <w:pPr>
              <w:spacing w:before="0" w:after="0"/>
              <w:ind w:firstLine="0"/>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Supressão de espécies raras ou protegidas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 xml:space="preserve">Destruição de corredores entre remanescentes. </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231" w:name="_Toc462908354"/>
      <w:r w:rsidRPr="004B11FB">
        <w:t xml:space="preserve">Tabela </w:t>
      </w:r>
      <w:r w:rsidRPr="004B11FB">
        <w:fldChar w:fldCharType="begin"/>
      </w:r>
      <w:r w:rsidRPr="004B11FB">
        <w:instrText xml:space="preserve"> SEQ Tabela \* ARABIC </w:instrText>
      </w:r>
      <w:r w:rsidRPr="004B11FB">
        <w:fldChar w:fldCharType="separate"/>
      </w:r>
      <w:r w:rsidR="00F13DD5">
        <w:rPr>
          <w:noProof/>
        </w:rPr>
        <w:t>32</w:t>
      </w:r>
      <w:r w:rsidRPr="004B11FB">
        <w:fldChar w:fldCharType="end"/>
      </w:r>
      <w:r w:rsidRPr="004B11FB">
        <w:t xml:space="preserve"> – Avaliação dos impactos sobre a socioeconômia.</w:t>
      </w:r>
      <w:bookmarkEnd w:id="2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70"/>
        <w:gridCol w:w="1657"/>
        <w:gridCol w:w="1657"/>
        <w:gridCol w:w="1657"/>
      </w:tblGrid>
      <w:tr w:rsidR="00491F07" w:rsidRPr="004B11FB" w:rsidTr="00882D73">
        <w:tc>
          <w:tcPr>
            <w:tcW w:w="0" w:type="auto"/>
            <w:shd w:val="clear" w:color="auto" w:fill="4F81BD"/>
            <w:vAlign w:val="center"/>
          </w:tcPr>
          <w:p w:rsidR="00491F07" w:rsidRPr="00882D73" w:rsidRDefault="00491F07" w:rsidP="00882D73">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882D73"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882D73" w:rsidRDefault="00882D73" w:rsidP="00882D73">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B11FB" w:rsidRDefault="00491F07" w:rsidP="00882D73">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491F07" w:rsidRPr="004B11FB"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882D73" w:rsidRDefault="00491F07" w:rsidP="00882D73">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9D6BAD">
            <w:pPr>
              <w:spacing w:before="0" w:after="0"/>
              <w:ind w:firstLine="0"/>
              <w:rPr>
                <w:rFonts w:eastAsia="Calibri" w:cs="Arial"/>
                <w:color w:val="000000"/>
                <w:szCs w:val="24"/>
              </w:rPr>
            </w:pPr>
            <w:r w:rsidRPr="004B11FB">
              <w:rPr>
                <w:rFonts w:cs="Arial"/>
                <w:color w:val="000000"/>
                <w:szCs w:val="24"/>
              </w:rPr>
              <w:t>Influência na cultura local</w:t>
            </w: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02553F">
        <w:tc>
          <w:tcPr>
            <w:tcW w:w="0" w:type="auto"/>
            <w:shd w:val="clear" w:color="auto" w:fill="auto"/>
          </w:tcPr>
          <w:p w:rsidR="00491F07" w:rsidRPr="004B11FB" w:rsidRDefault="00491F07" w:rsidP="009D6BAD">
            <w:pPr>
              <w:spacing w:before="0" w:after="0"/>
              <w:ind w:firstLine="0"/>
              <w:rPr>
                <w:rFonts w:eastAsia="Calibri" w:cs="Arial"/>
                <w:color w:val="000000"/>
                <w:szCs w:val="24"/>
              </w:rPr>
            </w:pPr>
            <w:r w:rsidRPr="004B11FB">
              <w:rPr>
                <w:rFonts w:cs="Arial"/>
                <w:color w:val="000000"/>
                <w:szCs w:val="24"/>
              </w:rPr>
              <w:t>Remanejamento de moradores</w:t>
            </w: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02553F">
        <w:tc>
          <w:tcPr>
            <w:tcW w:w="0" w:type="auto"/>
            <w:shd w:val="clear" w:color="auto" w:fill="auto"/>
          </w:tcPr>
          <w:p w:rsidR="00491F07" w:rsidRPr="004B11FB" w:rsidRDefault="00491F07" w:rsidP="00491F07">
            <w:pPr>
              <w:spacing w:before="0" w:after="0"/>
              <w:ind w:firstLine="0"/>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Geração de desemprego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Exclusão social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Desapropriação de áreas produtivas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Isenção fiscal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9D6BAD" w:rsidRPr="004B11FB" w:rsidTr="00C33CBA">
        <w:tc>
          <w:tcPr>
            <w:tcW w:w="0" w:type="auto"/>
            <w:shd w:val="clear" w:color="auto" w:fill="4F81BD"/>
            <w:vAlign w:val="center"/>
          </w:tcPr>
          <w:p w:rsidR="009D6BAD" w:rsidRPr="00882D73" w:rsidRDefault="009D6BAD" w:rsidP="00C33CBA">
            <w:pPr>
              <w:spacing w:before="0" w:after="0" w:line="240" w:lineRule="auto"/>
              <w:ind w:firstLine="0"/>
              <w:jc w:val="center"/>
              <w:rPr>
                <w:rFonts w:cs="Arial"/>
                <w:color w:val="000000"/>
                <w:szCs w:val="24"/>
              </w:rPr>
            </w:pPr>
            <w:r w:rsidRPr="004B11FB">
              <w:rPr>
                <w:rFonts w:cs="Arial"/>
                <w:b/>
                <w:color w:val="000000"/>
                <w:szCs w:val="24"/>
                <w:lang w:val="en-US"/>
              </w:rPr>
              <w:lastRenderedPageBreak/>
              <w:t>INDICADORES DE IMPACTO AMBIENTAL</w:t>
            </w:r>
          </w:p>
        </w:tc>
        <w:tc>
          <w:tcPr>
            <w:tcW w:w="0" w:type="auto"/>
            <w:shd w:val="clear" w:color="auto" w:fill="4F81BD"/>
            <w:vAlign w:val="center"/>
          </w:tcPr>
          <w:p w:rsidR="009D6BAD" w:rsidRPr="004B11FB" w:rsidRDefault="009D6BAD" w:rsidP="00C33CBA">
            <w:pPr>
              <w:spacing w:before="0" w:after="0" w:line="240" w:lineRule="auto"/>
              <w:ind w:firstLine="0"/>
              <w:jc w:val="center"/>
              <w:rPr>
                <w:rFonts w:cs="Arial"/>
                <w:b/>
                <w:color w:val="000000"/>
                <w:szCs w:val="24"/>
              </w:rPr>
            </w:pPr>
            <w:r w:rsidRPr="004B11FB">
              <w:rPr>
                <w:rFonts w:cs="Arial"/>
                <w:b/>
                <w:color w:val="000000"/>
                <w:szCs w:val="24"/>
                <w:lang w:val="en-US"/>
              </w:rPr>
              <w:t>NÃO</w:t>
            </w:r>
          </w:p>
          <w:p w:rsidR="009D6BAD" w:rsidRPr="00882D73" w:rsidRDefault="009D6BAD" w:rsidP="00C33CBA">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9D6BAD" w:rsidRPr="00882D73" w:rsidRDefault="009D6BAD" w:rsidP="00C33CBA">
            <w:pPr>
              <w:spacing w:before="0" w:after="0" w:line="240" w:lineRule="auto"/>
              <w:ind w:firstLine="0"/>
              <w:jc w:val="center"/>
              <w:rPr>
                <w:rFonts w:cs="Arial"/>
                <w:b/>
                <w:color w:val="000000"/>
                <w:szCs w:val="24"/>
                <w:lang w:val="en-US"/>
              </w:rPr>
            </w:pPr>
            <w:r>
              <w:rPr>
                <w:rFonts w:cs="Arial"/>
                <w:b/>
                <w:color w:val="000000"/>
                <w:szCs w:val="24"/>
                <w:lang w:val="en-US"/>
              </w:rPr>
              <w:t>ACEITÁVEIS</w:t>
            </w:r>
          </w:p>
        </w:tc>
        <w:tc>
          <w:tcPr>
            <w:tcW w:w="0" w:type="auto"/>
            <w:shd w:val="clear" w:color="auto" w:fill="4F81BD"/>
            <w:vAlign w:val="center"/>
          </w:tcPr>
          <w:p w:rsidR="009D6BAD" w:rsidRPr="004B11FB" w:rsidRDefault="009D6BAD" w:rsidP="00C33CBA">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9D6BAD" w:rsidRPr="004B11FB" w:rsidRDefault="009D6BAD" w:rsidP="00C33CBA">
            <w:pPr>
              <w:spacing w:before="0" w:after="0" w:line="240" w:lineRule="auto"/>
              <w:ind w:firstLine="0"/>
              <w:jc w:val="center"/>
              <w:rPr>
                <w:rFonts w:cs="Arial"/>
                <w:b/>
                <w:color w:val="000000"/>
                <w:szCs w:val="24"/>
              </w:rPr>
            </w:pPr>
            <w:r w:rsidRPr="004B11FB">
              <w:rPr>
                <w:rFonts w:cs="Arial"/>
                <w:b/>
                <w:color w:val="000000"/>
                <w:szCs w:val="24"/>
                <w:lang w:val="en-US"/>
              </w:rPr>
              <w:t>COM</w:t>
            </w:r>
          </w:p>
          <w:p w:rsidR="009D6BAD" w:rsidRPr="004B11FB" w:rsidRDefault="009D6BAD" w:rsidP="00C33CBA">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9D6BAD" w:rsidRPr="004B11FB" w:rsidRDefault="009D6BAD" w:rsidP="00C33CBA">
            <w:pPr>
              <w:spacing w:before="0" w:after="0" w:line="240" w:lineRule="auto"/>
              <w:ind w:firstLine="0"/>
              <w:jc w:val="center"/>
              <w:rPr>
                <w:rFonts w:cs="Arial"/>
                <w:b/>
                <w:color w:val="000000"/>
                <w:szCs w:val="24"/>
              </w:rPr>
            </w:pPr>
            <w:r w:rsidRPr="004B11FB">
              <w:rPr>
                <w:rFonts w:cs="Arial"/>
                <w:b/>
                <w:color w:val="000000"/>
                <w:szCs w:val="24"/>
                <w:lang w:val="en-US"/>
              </w:rPr>
              <w:t>NÃO</w:t>
            </w:r>
          </w:p>
          <w:p w:rsidR="009D6BAD" w:rsidRPr="00882D73" w:rsidRDefault="009D6BAD" w:rsidP="00C33CBA">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Contrapartida do Poder Público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Incentivos fiscais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Desvalorização de imóveis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9D6BAD">
            <w:pPr>
              <w:spacing w:before="0" w:after="0"/>
              <w:ind w:firstLine="0"/>
              <w:rPr>
                <w:rFonts w:cs="Arial"/>
                <w:szCs w:val="24"/>
              </w:rPr>
            </w:pPr>
            <w:r w:rsidRPr="004B11FB">
              <w:rPr>
                <w:rFonts w:cs="Arial"/>
                <w:szCs w:val="24"/>
              </w:rPr>
              <w:t>Desvalorização da terra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 xml:space="preserve">Geração de processos </w:t>
            </w:r>
          </w:p>
          <w:p w:rsidR="00491F07" w:rsidRPr="004B11FB" w:rsidRDefault="00491F07" w:rsidP="00491F07">
            <w:pPr>
              <w:spacing w:before="0" w:after="0"/>
              <w:ind w:firstLine="0"/>
              <w:rPr>
                <w:rFonts w:cs="Arial"/>
                <w:szCs w:val="24"/>
              </w:rPr>
            </w:pPr>
            <w:r w:rsidRPr="004B11FB">
              <w:rPr>
                <w:rFonts w:cs="Arial"/>
                <w:szCs w:val="24"/>
              </w:rPr>
              <w:t>Endêmicos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Geração de doenças infectocontagiosas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Problemas de saúde pública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Desgaste e manutenção de vias de acesso</w:t>
            </w: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Transtorno no trânsito local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91F07">
            <w:pPr>
              <w:spacing w:before="0" w:after="0"/>
              <w:ind w:firstLine="0"/>
              <w:rPr>
                <w:rFonts w:cs="Arial"/>
                <w:szCs w:val="24"/>
              </w:rPr>
            </w:pPr>
            <w:r w:rsidRPr="004B11FB">
              <w:rPr>
                <w:rFonts w:cs="Arial"/>
                <w:szCs w:val="24"/>
              </w:rPr>
              <w:t>Alteração da paisagem</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D658C0" w:rsidRPr="004B11FB" w:rsidRDefault="00491F07" w:rsidP="00F13DD5">
      <w:pPr>
        <w:pStyle w:val="Ttulo2"/>
        <w:numPr>
          <w:ilvl w:val="1"/>
          <w:numId w:val="2"/>
        </w:numPr>
        <w:tabs>
          <w:tab w:val="left" w:pos="993"/>
        </w:tabs>
      </w:pPr>
      <w:bookmarkStart w:id="232" w:name="_Toc462908239"/>
      <w:bookmarkStart w:id="233" w:name="_Toc173127549"/>
      <w:r w:rsidRPr="004B11FB">
        <w:t>ANÁLISE DA AVALIAÇÃO DOS IMPACTOS</w:t>
      </w:r>
      <w:bookmarkEnd w:id="232"/>
    </w:p>
    <w:p w:rsidR="00491F07" w:rsidRPr="004B11FB" w:rsidRDefault="00491F07" w:rsidP="00F13DD5">
      <w:pPr>
        <w:pStyle w:val="Ttulo3"/>
        <w:numPr>
          <w:ilvl w:val="2"/>
          <w:numId w:val="2"/>
        </w:numPr>
      </w:pPr>
      <w:bookmarkStart w:id="234" w:name="_Toc412648437"/>
      <w:r w:rsidRPr="004B11FB">
        <w:t>F</w:t>
      </w:r>
      <w:r w:rsidR="00B81317">
        <w:t>ase de Implantação e O</w:t>
      </w:r>
      <w:r w:rsidR="00B81317" w:rsidRPr="004B11FB">
        <w:t>peração</w:t>
      </w:r>
      <w:bookmarkEnd w:id="234"/>
    </w:p>
    <w:p w:rsidR="00491F07" w:rsidRPr="004B11FB" w:rsidRDefault="00491F07" w:rsidP="00491F07">
      <w:pPr>
        <w:rPr>
          <w:rFonts w:cs="Arial"/>
          <w:lang w:val="pt-PT" w:eastAsia="en-US"/>
        </w:rPr>
      </w:pPr>
      <w:bookmarkStart w:id="235" w:name="_Toc412800163"/>
      <w:r w:rsidRPr="004B11FB">
        <w:t>Para realização da matriz de interação serão utilizados os aspectos qualitativos e quantitativos, tais como</w:t>
      </w:r>
      <w:r w:rsidRPr="004B11FB">
        <w:rPr>
          <w:rFonts w:cs="Arial"/>
          <w:lang w:val="pt-PT" w:eastAsia="en-US"/>
        </w:rPr>
        <w:t>:</w:t>
      </w:r>
    </w:p>
    <w:p w:rsidR="00491F07" w:rsidRPr="004B11FB" w:rsidRDefault="00491F07" w:rsidP="00491F07">
      <w:pPr>
        <w:pStyle w:val="Legenda"/>
        <w:keepNext/>
      </w:pPr>
      <w:bookmarkStart w:id="236" w:name="_Toc462908355"/>
      <w:r w:rsidRPr="004B11FB">
        <w:t xml:space="preserve">Tabela </w:t>
      </w:r>
      <w:r w:rsidRPr="004B11FB">
        <w:fldChar w:fldCharType="begin"/>
      </w:r>
      <w:r w:rsidRPr="004B11FB">
        <w:instrText xml:space="preserve"> SEQ Tabela \* ARABIC </w:instrText>
      </w:r>
      <w:r w:rsidRPr="004B11FB">
        <w:fldChar w:fldCharType="separate"/>
      </w:r>
      <w:r w:rsidR="00F13DD5">
        <w:rPr>
          <w:noProof/>
        </w:rPr>
        <w:t>33</w:t>
      </w:r>
      <w:r w:rsidRPr="004B11FB">
        <w:fldChar w:fldCharType="end"/>
      </w:r>
      <w:r w:rsidRPr="004B11FB">
        <w:t xml:space="preserve"> – Matriz de impactos</w:t>
      </w:r>
      <w:bookmarkEnd w:id="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02553F">
        <w:trPr>
          <w:jc w:val="center"/>
        </w:trPr>
        <w:tc>
          <w:tcPr>
            <w:tcW w:w="1384" w:type="dxa"/>
            <w:gridSpan w:val="2"/>
            <w:shd w:val="clear" w:color="auto" w:fill="4F81BD"/>
          </w:tcPr>
          <w:p w:rsidR="00491F07" w:rsidRPr="004B11FB" w:rsidRDefault="00491F07" w:rsidP="00491F07">
            <w:pPr>
              <w:spacing w:before="0" w:after="0"/>
              <w:ind w:firstLine="0"/>
              <w:rPr>
                <w:rFonts w:eastAsia="Calibri" w:cs="Arial"/>
                <w:szCs w:val="24"/>
              </w:rPr>
            </w:pPr>
            <w:r w:rsidRPr="004B11FB">
              <w:rPr>
                <w:rFonts w:eastAsia="Calibri" w:cs="Arial"/>
                <w:szCs w:val="24"/>
              </w:rPr>
              <w:t>X=N ou P</w:t>
            </w:r>
          </w:p>
        </w:tc>
      </w:tr>
      <w:tr w:rsidR="00491F07" w:rsidRPr="004B11FB" w:rsidTr="0002553F">
        <w:trPr>
          <w:jc w:val="center"/>
        </w:trPr>
        <w:tc>
          <w:tcPr>
            <w:tcW w:w="675" w:type="dxa"/>
          </w:tcPr>
          <w:p w:rsidR="00491F07" w:rsidRPr="004B11FB" w:rsidRDefault="00491F07" w:rsidP="00491F07">
            <w:pPr>
              <w:spacing w:before="0" w:after="0"/>
              <w:ind w:firstLine="0"/>
              <w:rPr>
                <w:rFonts w:eastAsia="Calibri" w:cs="Arial"/>
                <w:szCs w:val="24"/>
              </w:rPr>
            </w:pPr>
            <w:r w:rsidRPr="004B11FB">
              <w:rPr>
                <w:rFonts w:eastAsia="Calibri" w:cs="Arial"/>
                <w:szCs w:val="24"/>
              </w:rPr>
              <w:t>Y</w:t>
            </w:r>
          </w:p>
        </w:tc>
        <w:tc>
          <w:tcPr>
            <w:tcW w:w="709" w:type="dxa"/>
          </w:tcPr>
          <w:p w:rsidR="00491F07" w:rsidRPr="004B11FB" w:rsidRDefault="00491F07" w:rsidP="00491F07">
            <w:pPr>
              <w:spacing w:before="0" w:after="0"/>
              <w:ind w:firstLine="0"/>
              <w:rPr>
                <w:rFonts w:eastAsia="Calibri" w:cs="Arial"/>
                <w:szCs w:val="24"/>
              </w:rPr>
            </w:pPr>
            <w:r w:rsidRPr="004B11FB">
              <w:rPr>
                <w:rFonts w:eastAsia="Calibri" w:cs="Arial"/>
                <w:szCs w:val="24"/>
              </w:rPr>
              <w:t>Z</w:t>
            </w:r>
          </w:p>
        </w:tc>
      </w:tr>
      <w:tr w:rsidR="00491F07" w:rsidRPr="004B11FB" w:rsidTr="0002553F">
        <w:trPr>
          <w:jc w:val="center"/>
        </w:trPr>
        <w:tc>
          <w:tcPr>
            <w:tcW w:w="675" w:type="dxa"/>
          </w:tcPr>
          <w:p w:rsidR="00491F07" w:rsidRPr="004B11FB" w:rsidRDefault="00491F07" w:rsidP="00491F07">
            <w:pPr>
              <w:spacing w:before="0" w:after="0"/>
              <w:ind w:firstLine="0"/>
              <w:rPr>
                <w:rFonts w:eastAsia="Calibri" w:cs="Arial"/>
                <w:szCs w:val="24"/>
              </w:rPr>
            </w:pPr>
            <w:r w:rsidRPr="004B11FB">
              <w:rPr>
                <w:rFonts w:eastAsia="Calibri" w:cs="Arial"/>
                <w:szCs w:val="24"/>
              </w:rPr>
              <w:t>W</w:t>
            </w:r>
          </w:p>
        </w:tc>
        <w:tc>
          <w:tcPr>
            <w:tcW w:w="709" w:type="dxa"/>
          </w:tcPr>
          <w:p w:rsidR="00491F07" w:rsidRPr="004B11FB" w:rsidRDefault="00491F07" w:rsidP="00491F07">
            <w:pPr>
              <w:keepNext/>
              <w:spacing w:before="0" w:after="0"/>
              <w:ind w:firstLine="0"/>
              <w:rPr>
                <w:rFonts w:eastAsia="Calibri" w:cs="Arial"/>
                <w:szCs w:val="24"/>
              </w:rPr>
            </w:pPr>
            <w:r w:rsidRPr="004B11FB">
              <w:rPr>
                <w:rFonts w:eastAsia="Calibri" w:cs="Arial"/>
                <w:szCs w:val="24"/>
              </w:rPr>
              <w:t>T</w:t>
            </w:r>
          </w:p>
        </w:tc>
      </w:tr>
    </w:tbl>
    <w:p w:rsidR="00491F07" w:rsidRDefault="00491F07" w:rsidP="00491F07">
      <w:pPr>
        <w:rPr>
          <w:rFonts w:cs="Arial"/>
          <w:lang w:val="pt-PT" w:eastAsia="en-US"/>
        </w:rPr>
      </w:pPr>
    </w:p>
    <w:p w:rsidR="009D6BAD" w:rsidRPr="004B11FB" w:rsidRDefault="009D6BAD" w:rsidP="00491F07">
      <w:pPr>
        <w:rPr>
          <w:rFonts w:cs="Arial"/>
          <w:lang w:val="pt-PT" w:eastAsia="en-US"/>
        </w:rPr>
      </w:pPr>
    </w:p>
    <w:p w:rsidR="00491F07" w:rsidRPr="004B11FB" w:rsidRDefault="00491F07" w:rsidP="00491F07">
      <w:pPr>
        <w:pStyle w:val="Legenda"/>
        <w:keepNext/>
      </w:pPr>
      <w:bookmarkStart w:id="237" w:name="_Toc462908356"/>
      <w:r w:rsidRPr="004B11FB">
        <w:lastRenderedPageBreak/>
        <w:t xml:space="preserve">Tabela </w:t>
      </w:r>
      <w:r w:rsidRPr="004B11FB">
        <w:fldChar w:fldCharType="begin"/>
      </w:r>
      <w:r w:rsidRPr="004B11FB">
        <w:instrText xml:space="preserve"> SEQ Tabela \* ARABIC </w:instrText>
      </w:r>
      <w:r w:rsidRPr="004B11FB">
        <w:fldChar w:fldCharType="separate"/>
      </w:r>
      <w:r w:rsidR="00F13DD5">
        <w:rPr>
          <w:noProof/>
        </w:rPr>
        <w:t>34</w:t>
      </w:r>
      <w:r w:rsidRPr="004B11FB">
        <w:fldChar w:fldCharType="end"/>
      </w:r>
      <w:r w:rsidRPr="004B11FB">
        <w:t xml:space="preserve"> – Matriz de impactos</w:t>
      </w:r>
      <w:bookmarkEnd w:id="237"/>
    </w:p>
    <w:tbl>
      <w:tblPr>
        <w:tblW w:w="9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786"/>
        <w:gridCol w:w="1982"/>
        <w:gridCol w:w="2038"/>
      </w:tblGrid>
      <w:tr w:rsidR="00491F07" w:rsidRPr="004B11FB" w:rsidTr="00430AD0">
        <w:tc>
          <w:tcPr>
            <w:tcW w:w="1785"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Tipo</w:t>
            </w:r>
          </w:p>
        </w:tc>
        <w:tc>
          <w:tcPr>
            <w:tcW w:w="1785"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Y- Magnitude</w:t>
            </w:r>
          </w:p>
        </w:tc>
        <w:tc>
          <w:tcPr>
            <w:tcW w:w="1786"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Z- Amplitude</w:t>
            </w:r>
          </w:p>
        </w:tc>
        <w:tc>
          <w:tcPr>
            <w:tcW w:w="1982"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W- Prazo de efeito</w:t>
            </w:r>
          </w:p>
        </w:tc>
        <w:tc>
          <w:tcPr>
            <w:tcW w:w="2038"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T- Horizonte de tempo</w:t>
            </w:r>
          </w:p>
        </w:tc>
      </w:tr>
      <w:tr w:rsidR="00491F07" w:rsidRPr="004B11FB" w:rsidTr="0002553F">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N- negativo</w:t>
            </w:r>
          </w:p>
        </w:tc>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Pequeno – 1</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Local – 1</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Curto prazo - 1</w:t>
            </w:r>
          </w:p>
        </w:tc>
        <w:tc>
          <w:tcPr>
            <w:tcW w:w="2038"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Temporário – 1</w:t>
            </w:r>
          </w:p>
        </w:tc>
      </w:tr>
      <w:tr w:rsidR="00491F07" w:rsidRPr="004B11FB" w:rsidTr="0002553F">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P- Positivo</w:t>
            </w:r>
          </w:p>
        </w:tc>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Médio – 2</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Regional – 2</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Médio Prazo - 2</w:t>
            </w:r>
          </w:p>
        </w:tc>
        <w:tc>
          <w:tcPr>
            <w:tcW w:w="2038"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Cíclico – 2</w:t>
            </w:r>
          </w:p>
        </w:tc>
      </w:tr>
      <w:tr w:rsidR="00491F07" w:rsidRPr="004B11FB" w:rsidTr="0002553F">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X- Somatório</w:t>
            </w:r>
          </w:p>
        </w:tc>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Grande – 3</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Estratégico – 3</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Longo Prazo - 3</w:t>
            </w:r>
          </w:p>
        </w:tc>
        <w:tc>
          <w:tcPr>
            <w:tcW w:w="2038" w:type="dxa"/>
          </w:tcPr>
          <w:p w:rsidR="00491F07" w:rsidRPr="004B11FB" w:rsidRDefault="00491F07" w:rsidP="00491F07">
            <w:pPr>
              <w:keepNext/>
              <w:spacing w:before="0" w:after="0"/>
              <w:ind w:firstLine="0"/>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F13DD5">
      <w:pPr>
        <w:pStyle w:val="Ttulo3"/>
        <w:numPr>
          <w:ilvl w:val="2"/>
          <w:numId w:val="2"/>
        </w:numPr>
      </w:pPr>
      <w:bookmarkStart w:id="238" w:name="_Toc412648438"/>
      <w:r w:rsidRPr="004B11FB">
        <w:t>Matriz de medidas mitigadoras</w:t>
      </w:r>
      <w:bookmarkEnd w:id="238"/>
    </w:p>
    <w:p w:rsidR="00491F07" w:rsidRPr="004B11FB" w:rsidRDefault="00491F07" w:rsidP="00491F07">
      <w:pPr>
        <w:pStyle w:val="Legenda"/>
        <w:keepNext/>
      </w:pPr>
      <w:bookmarkStart w:id="239" w:name="_Toc462908357"/>
      <w:r w:rsidRPr="004B11FB">
        <w:t xml:space="preserve">Tabela </w:t>
      </w:r>
      <w:r w:rsidRPr="004B11FB">
        <w:fldChar w:fldCharType="begin"/>
      </w:r>
      <w:r w:rsidRPr="004B11FB">
        <w:instrText xml:space="preserve"> SEQ Tabela \* ARABIC </w:instrText>
      </w:r>
      <w:r w:rsidRPr="004B11FB">
        <w:fldChar w:fldCharType="separate"/>
      </w:r>
      <w:r w:rsidR="00F13DD5">
        <w:rPr>
          <w:noProof/>
        </w:rPr>
        <w:t>35</w:t>
      </w:r>
      <w:r w:rsidRPr="004B11FB">
        <w:fldChar w:fldCharType="end"/>
      </w:r>
      <w:r w:rsidRPr="004B11FB">
        <w:t xml:space="preserve"> – Matriz de mitigação</w:t>
      </w:r>
      <w:bookmarkEnd w:id="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430AD0">
        <w:trPr>
          <w:jc w:val="center"/>
        </w:trPr>
        <w:tc>
          <w:tcPr>
            <w:tcW w:w="1384" w:type="dxa"/>
            <w:gridSpan w:val="2"/>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S</w:t>
            </w:r>
          </w:p>
        </w:tc>
      </w:tr>
      <w:tr w:rsidR="00491F07" w:rsidRPr="004B11FB" w:rsidTr="0002553F">
        <w:trPr>
          <w:jc w:val="center"/>
        </w:trPr>
        <w:tc>
          <w:tcPr>
            <w:tcW w:w="675" w:type="dxa"/>
          </w:tcPr>
          <w:p w:rsidR="00491F07" w:rsidRPr="004B11FB" w:rsidRDefault="00491F07" w:rsidP="00491F07">
            <w:pPr>
              <w:spacing w:before="0" w:after="0"/>
              <w:ind w:firstLine="0"/>
              <w:jc w:val="center"/>
              <w:rPr>
                <w:rFonts w:cs="Arial"/>
                <w:szCs w:val="24"/>
                <w:lang w:eastAsia="en-US"/>
              </w:rPr>
            </w:pPr>
            <w:r w:rsidRPr="004B11FB">
              <w:rPr>
                <w:rFonts w:cs="Arial"/>
                <w:szCs w:val="24"/>
                <w:lang w:eastAsia="en-US"/>
              </w:rPr>
              <w:t>X</w:t>
            </w:r>
          </w:p>
        </w:tc>
        <w:tc>
          <w:tcPr>
            <w:tcW w:w="709" w:type="dxa"/>
          </w:tcPr>
          <w:p w:rsidR="00491F07" w:rsidRPr="004B11FB" w:rsidRDefault="00491F07" w:rsidP="00491F07">
            <w:pPr>
              <w:spacing w:before="0" w:after="0"/>
              <w:ind w:firstLine="0"/>
              <w:jc w:val="center"/>
              <w:rPr>
                <w:rFonts w:cs="Arial"/>
                <w:szCs w:val="24"/>
                <w:lang w:eastAsia="en-US"/>
              </w:rPr>
            </w:pPr>
            <w:r w:rsidRPr="004B11FB">
              <w:rPr>
                <w:rFonts w:cs="Arial"/>
                <w:szCs w:val="24"/>
                <w:lang w:eastAsia="en-US"/>
              </w:rPr>
              <w:t>Y</w:t>
            </w:r>
          </w:p>
        </w:tc>
      </w:tr>
      <w:tr w:rsidR="00491F07" w:rsidRPr="004B11FB" w:rsidTr="0002553F">
        <w:trPr>
          <w:jc w:val="center"/>
        </w:trPr>
        <w:tc>
          <w:tcPr>
            <w:tcW w:w="675" w:type="dxa"/>
          </w:tcPr>
          <w:p w:rsidR="00491F07" w:rsidRPr="004B11FB" w:rsidRDefault="00491F07" w:rsidP="00491F07">
            <w:pPr>
              <w:spacing w:before="0" w:after="0"/>
              <w:ind w:firstLine="0"/>
              <w:jc w:val="center"/>
              <w:rPr>
                <w:rFonts w:cs="Arial"/>
                <w:szCs w:val="24"/>
                <w:lang w:eastAsia="en-US"/>
              </w:rPr>
            </w:pPr>
            <w:r w:rsidRPr="004B11FB">
              <w:rPr>
                <w:rFonts w:cs="Arial"/>
                <w:szCs w:val="24"/>
                <w:lang w:eastAsia="en-US"/>
              </w:rPr>
              <w:t>Z</w:t>
            </w:r>
          </w:p>
        </w:tc>
        <w:tc>
          <w:tcPr>
            <w:tcW w:w="709" w:type="dxa"/>
          </w:tcPr>
          <w:p w:rsidR="00491F07" w:rsidRPr="004B11FB" w:rsidRDefault="00491F07" w:rsidP="00491F07">
            <w:pPr>
              <w:keepNext/>
              <w:spacing w:before="0" w:after="0"/>
              <w:ind w:firstLine="0"/>
              <w:jc w:val="center"/>
              <w:rPr>
                <w:rFonts w:cs="Arial"/>
                <w:szCs w:val="24"/>
                <w:lang w:eastAsia="en-US"/>
              </w:rPr>
            </w:pPr>
            <w:r w:rsidRPr="004B11FB">
              <w:rPr>
                <w:rFonts w:cs="Arial"/>
                <w:szCs w:val="24"/>
                <w:lang w:eastAsia="en-US"/>
              </w:rPr>
              <w:t>W</w:t>
            </w:r>
          </w:p>
        </w:tc>
      </w:tr>
    </w:tbl>
    <w:p w:rsidR="00491F07" w:rsidRPr="004B11FB" w:rsidRDefault="00491F07" w:rsidP="00491F07">
      <w:pPr>
        <w:rPr>
          <w:rFonts w:cs="Arial"/>
          <w:lang w:val="pt-PT" w:eastAsia="en-US"/>
        </w:rPr>
      </w:pPr>
    </w:p>
    <w:p w:rsidR="00491F07" w:rsidRPr="004B11FB" w:rsidRDefault="00491F07" w:rsidP="00491F07">
      <w:pPr>
        <w:pStyle w:val="Legenda"/>
        <w:keepNext/>
      </w:pPr>
      <w:bookmarkStart w:id="240" w:name="_Toc462908358"/>
      <w:r w:rsidRPr="004B11FB">
        <w:t xml:space="preserve">Tabela </w:t>
      </w:r>
      <w:r w:rsidRPr="004B11FB">
        <w:fldChar w:fldCharType="begin"/>
      </w:r>
      <w:r w:rsidRPr="004B11FB">
        <w:instrText xml:space="preserve"> SEQ Tabela \* ARABIC </w:instrText>
      </w:r>
      <w:r w:rsidRPr="004B11FB">
        <w:fldChar w:fldCharType="separate"/>
      </w:r>
      <w:r w:rsidR="00F13DD5">
        <w:rPr>
          <w:noProof/>
        </w:rPr>
        <w:t>36</w:t>
      </w:r>
      <w:r w:rsidRPr="004B11FB">
        <w:fldChar w:fldCharType="end"/>
      </w:r>
      <w:r w:rsidRPr="004B11FB">
        <w:t xml:space="preserve"> – Matriz de mitigação</w:t>
      </w:r>
      <w:bookmarkEnd w:id="240"/>
    </w:p>
    <w:tbl>
      <w:tblPr>
        <w:tblW w:w="7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6"/>
        <w:gridCol w:w="1982"/>
        <w:gridCol w:w="2038"/>
      </w:tblGrid>
      <w:tr w:rsidR="00491F07" w:rsidRPr="004B11FB" w:rsidTr="00430AD0">
        <w:trPr>
          <w:jc w:val="center"/>
        </w:trPr>
        <w:tc>
          <w:tcPr>
            <w:tcW w:w="1785"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X – Grau de eficiência</w:t>
            </w:r>
          </w:p>
        </w:tc>
        <w:tc>
          <w:tcPr>
            <w:tcW w:w="1786"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Y- Amplitude</w:t>
            </w:r>
          </w:p>
        </w:tc>
        <w:tc>
          <w:tcPr>
            <w:tcW w:w="1982"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Z- Permanência</w:t>
            </w:r>
          </w:p>
        </w:tc>
        <w:tc>
          <w:tcPr>
            <w:tcW w:w="2038" w:type="dxa"/>
            <w:shd w:val="clear" w:color="auto" w:fill="4F81BD"/>
            <w:vAlign w:val="center"/>
          </w:tcPr>
          <w:p w:rsidR="00491F07" w:rsidRPr="004B11FB" w:rsidRDefault="00491F07" w:rsidP="00430AD0">
            <w:pPr>
              <w:spacing w:before="0" w:after="0" w:line="240" w:lineRule="auto"/>
              <w:ind w:firstLine="0"/>
              <w:jc w:val="center"/>
              <w:rPr>
                <w:rFonts w:cs="Arial"/>
                <w:b/>
                <w:szCs w:val="24"/>
                <w:lang w:eastAsia="en-US"/>
              </w:rPr>
            </w:pPr>
            <w:r w:rsidRPr="004B11FB">
              <w:rPr>
                <w:rFonts w:cs="Arial"/>
                <w:b/>
                <w:szCs w:val="24"/>
                <w:lang w:eastAsia="en-US"/>
              </w:rPr>
              <w:t>W- Natureza</w:t>
            </w:r>
          </w:p>
        </w:tc>
      </w:tr>
      <w:tr w:rsidR="00491F07" w:rsidRPr="004B11FB" w:rsidTr="0012033E">
        <w:trPr>
          <w:jc w:val="center"/>
        </w:trPr>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Pequeno – 1</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Local - 1</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Curto prazo - 1</w:t>
            </w:r>
          </w:p>
        </w:tc>
        <w:tc>
          <w:tcPr>
            <w:tcW w:w="2038"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Temporário – 1</w:t>
            </w:r>
          </w:p>
        </w:tc>
      </w:tr>
      <w:tr w:rsidR="00491F07" w:rsidRPr="004B11FB" w:rsidTr="0012033E">
        <w:trPr>
          <w:jc w:val="center"/>
        </w:trPr>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Médio – 2</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Regional - 2</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Médio Prazo - 2</w:t>
            </w:r>
          </w:p>
        </w:tc>
        <w:tc>
          <w:tcPr>
            <w:tcW w:w="2038"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Cíclico – 2</w:t>
            </w:r>
          </w:p>
        </w:tc>
      </w:tr>
      <w:tr w:rsidR="00491F07" w:rsidRPr="004B11FB" w:rsidTr="0012033E">
        <w:trPr>
          <w:jc w:val="center"/>
        </w:trPr>
        <w:tc>
          <w:tcPr>
            <w:tcW w:w="1785"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Grande – 3</w:t>
            </w:r>
          </w:p>
        </w:tc>
        <w:tc>
          <w:tcPr>
            <w:tcW w:w="1786"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Estratégico– 3</w:t>
            </w:r>
          </w:p>
        </w:tc>
        <w:tc>
          <w:tcPr>
            <w:tcW w:w="1982" w:type="dxa"/>
          </w:tcPr>
          <w:p w:rsidR="00491F07" w:rsidRPr="004B11FB" w:rsidRDefault="00491F07" w:rsidP="00491F07">
            <w:pPr>
              <w:spacing w:before="0" w:after="0"/>
              <w:ind w:firstLine="0"/>
              <w:rPr>
                <w:rFonts w:cs="Arial"/>
                <w:szCs w:val="24"/>
                <w:lang w:eastAsia="en-US"/>
              </w:rPr>
            </w:pPr>
            <w:r w:rsidRPr="004B11FB">
              <w:rPr>
                <w:rFonts w:cs="Arial"/>
                <w:szCs w:val="24"/>
                <w:lang w:eastAsia="en-US"/>
              </w:rPr>
              <w:t>Longo Prazo - 3</w:t>
            </w:r>
          </w:p>
        </w:tc>
        <w:tc>
          <w:tcPr>
            <w:tcW w:w="2038" w:type="dxa"/>
          </w:tcPr>
          <w:p w:rsidR="00491F07" w:rsidRPr="004B11FB" w:rsidRDefault="00491F07" w:rsidP="00491F07">
            <w:pPr>
              <w:keepNext/>
              <w:spacing w:before="0" w:after="0"/>
              <w:ind w:firstLine="0"/>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491F07">
      <w:pPr>
        <w:rPr>
          <w:rFonts w:cs="Arial"/>
          <w:lang w:val="pt-PT" w:eastAsia="en-US"/>
        </w:rPr>
      </w:pPr>
    </w:p>
    <w:p w:rsidR="00491F07" w:rsidRPr="004B11FB" w:rsidRDefault="00491F07" w:rsidP="00491F07">
      <w:pPr>
        <w:rPr>
          <w:rFonts w:cs="Arial"/>
          <w:lang w:val="pt-PT" w:eastAsia="en-US"/>
        </w:rPr>
        <w:sectPr w:rsidR="00491F07" w:rsidRPr="004B11FB" w:rsidSect="0049217E">
          <w:headerReference w:type="default" r:id="rId112"/>
          <w:pgSz w:w="11920" w:h="16840"/>
          <w:pgMar w:top="1701" w:right="1134" w:bottom="1134" w:left="1701" w:header="567" w:footer="113" w:gutter="0"/>
          <w:cols w:space="720"/>
          <w:noEndnote/>
          <w:docGrid w:linePitch="326"/>
        </w:sectPr>
      </w:pPr>
    </w:p>
    <w:p w:rsidR="00491F07" w:rsidRPr="00F92BA7" w:rsidRDefault="003D0092" w:rsidP="00F92BA7">
      <w:pPr>
        <w:spacing w:before="0" w:after="0"/>
        <w:rPr>
          <w:rFonts w:eastAsia="Calibri" w:cs="Arial"/>
          <w:szCs w:val="24"/>
          <w:lang w:val="pt-PT" w:eastAsia="en-US"/>
        </w:rPr>
      </w:pPr>
      <w:r>
        <w:rPr>
          <w:rFonts w:eastAsia="Calibri" w:cs="Arial"/>
          <w:szCs w:val="24"/>
          <w:lang w:val="pt-PT" w:eastAsia="en-US"/>
        </w:rPr>
        <w:lastRenderedPageBreak/>
        <w:t>Tabela 36</w:t>
      </w:r>
      <w:r w:rsidR="00491F07" w:rsidRPr="004B11FB">
        <w:rPr>
          <w:rFonts w:eastAsia="Calibri" w:cs="Arial"/>
          <w:szCs w:val="24"/>
          <w:lang w:val="pt-PT" w:eastAsia="en-US"/>
        </w:rPr>
        <w:t>: Matriz de interação referente à fase de implantação</w:t>
      </w:r>
    </w:p>
    <w:p w:rsidR="00491F07" w:rsidRPr="004B11FB" w:rsidRDefault="00491F07" w:rsidP="001A00D1">
      <w:pPr>
        <w:pStyle w:val="Legenda"/>
        <w:keepNext/>
      </w:pPr>
      <w:bookmarkStart w:id="241" w:name="_Toc462908359"/>
      <w:r w:rsidRPr="004B11FB">
        <w:t xml:space="preserve">Tabela </w:t>
      </w:r>
      <w:r w:rsidRPr="004B11FB">
        <w:fldChar w:fldCharType="begin"/>
      </w:r>
      <w:r w:rsidRPr="004B11FB">
        <w:instrText xml:space="preserve"> SEQ Tabela \* ARABIC </w:instrText>
      </w:r>
      <w:r w:rsidRPr="004B11FB">
        <w:fldChar w:fldCharType="separate"/>
      </w:r>
      <w:r w:rsidR="00F13DD5">
        <w:rPr>
          <w:noProof/>
        </w:rPr>
        <w:t>37</w:t>
      </w:r>
      <w:r w:rsidRPr="004B11FB">
        <w:fldChar w:fldCharType="end"/>
      </w:r>
      <w:r w:rsidRPr="004B11FB">
        <w:t xml:space="preserve"> - </w:t>
      </w:r>
      <w:r w:rsidRPr="004B11FB">
        <w:rPr>
          <w:lang w:eastAsia="en-US"/>
        </w:rPr>
        <w:t>Matriz de interação referente à fase de implantação</w:t>
      </w:r>
      <w:bookmarkEnd w:id="241"/>
    </w:p>
    <w:p w:rsidR="001A00D1" w:rsidRPr="004B11FB" w:rsidRDefault="00F92BA7" w:rsidP="001A00D1">
      <w:pPr>
        <w:rPr>
          <w:rFonts w:cs="Arial"/>
          <w:lang w:val="pt-PT" w:eastAsia="en-US"/>
        </w:rPr>
      </w:pPr>
      <w:r w:rsidRPr="00F92BA7">
        <w:rPr>
          <w:noProof/>
        </w:rPr>
        <w:drawing>
          <wp:inline distT="0" distB="0" distL="0" distR="0" wp14:anchorId="1F8023B8" wp14:editId="11E7136D">
            <wp:extent cx="8893175" cy="4126816"/>
            <wp:effectExtent l="0" t="0" r="3175" b="762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893175" cy="4126816"/>
                    </a:xfrm>
                    <a:prstGeom prst="rect">
                      <a:avLst/>
                    </a:prstGeom>
                    <a:noFill/>
                    <a:ln>
                      <a:noFill/>
                    </a:ln>
                  </pic:spPr>
                </pic:pic>
              </a:graphicData>
            </a:graphic>
          </wp:inline>
        </w:drawing>
      </w:r>
    </w:p>
    <w:p w:rsidR="001A00D1" w:rsidRPr="004B11FB" w:rsidRDefault="001A00D1" w:rsidP="001A00D1">
      <w:pPr>
        <w:rPr>
          <w:rFonts w:cs="Arial"/>
        </w:rPr>
      </w:pPr>
    </w:p>
    <w:p w:rsidR="00F92BA7" w:rsidRDefault="00F92BA7" w:rsidP="001A00D1">
      <w:pPr>
        <w:rPr>
          <w:rFonts w:cs="Arial"/>
        </w:rPr>
      </w:pPr>
    </w:p>
    <w:p w:rsidR="00491F07" w:rsidRPr="004B11FB" w:rsidRDefault="003D0092" w:rsidP="001A00D1">
      <w:pPr>
        <w:rPr>
          <w:rFonts w:cs="Arial"/>
          <w:lang w:val="pt-PT" w:eastAsia="en-US"/>
        </w:rPr>
      </w:pPr>
      <w:r>
        <w:rPr>
          <w:rFonts w:cs="Arial"/>
        </w:rPr>
        <w:lastRenderedPageBreak/>
        <w:t>Tabela 37</w:t>
      </w:r>
      <w:r w:rsidR="00B140A2" w:rsidRPr="004B11FB">
        <w:rPr>
          <w:rFonts w:cs="Arial"/>
        </w:rPr>
        <w:t xml:space="preserve">: </w:t>
      </w:r>
      <w:r w:rsidR="00491F07" w:rsidRPr="004B11FB">
        <w:rPr>
          <w:rFonts w:cs="Arial"/>
        </w:rPr>
        <w:t>Matriz de medidas mitigadoras na fase de implantação.</w:t>
      </w:r>
    </w:p>
    <w:p w:rsidR="00491F07" w:rsidRPr="004B11FB" w:rsidRDefault="00491F07" w:rsidP="001A00D1">
      <w:pPr>
        <w:pStyle w:val="Legenda"/>
        <w:keepNext/>
      </w:pPr>
      <w:bookmarkStart w:id="242" w:name="_Toc462908360"/>
      <w:r w:rsidRPr="004B11FB">
        <w:t xml:space="preserve">Tabela </w:t>
      </w:r>
      <w:r w:rsidRPr="004B11FB">
        <w:fldChar w:fldCharType="begin"/>
      </w:r>
      <w:r w:rsidRPr="004B11FB">
        <w:instrText xml:space="preserve"> SEQ Tabela \* ARABIC </w:instrText>
      </w:r>
      <w:r w:rsidRPr="004B11FB">
        <w:fldChar w:fldCharType="separate"/>
      </w:r>
      <w:r w:rsidR="00F13DD5">
        <w:rPr>
          <w:noProof/>
        </w:rPr>
        <w:t>38</w:t>
      </w:r>
      <w:r w:rsidRPr="004B11FB">
        <w:fldChar w:fldCharType="end"/>
      </w:r>
      <w:r w:rsidRPr="004B11FB">
        <w:t>- Matriz de medidas mitigadoras na fase de implantação</w:t>
      </w:r>
      <w:bookmarkEnd w:id="242"/>
    </w:p>
    <w:p w:rsidR="001A00D1" w:rsidRPr="004B11FB" w:rsidRDefault="00F92BA7" w:rsidP="00B140A2">
      <w:pPr>
        <w:jc w:val="center"/>
        <w:rPr>
          <w:rFonts w:cs="Arial"/>
          <w:lang w:val="pt-PT" w:eastAsia="en-US"/>
        </w:rPr>
      </w:pPr>
      <w:r w:rsidRPr="00F92BA7">
        <w:rPr>
          <w:noProof/>
        </w:rPr>
        <w:drawing>
          <wp:inline distT="0" distB="0" distL="0" distR="0" wp14:anchorId="68E0FE4F" wp14:editId="1A890201">
            <wp:extent cx="6342715" cy="4644000"/>
            <wp:effectExtent l="0" t="0" r="1270" b="4445"/>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42715" cy="4644000"/>
                    </a:xfrm>
                    <a:prstGeom prst="rect">
                      <a:avLst/>
                    </a:prstGeom>
                    <a:noFill/>
                    <a:ln>
                      <a:noFill/>
                    </a:ln>
                  </pic:spPr>
                </pic:pic>
              </a:graphicData>
            </a:graphic>
          </wp:inline>
        </w:drawing>
      </w:r>
    </w:p>
    <w:p w:rsidR="00491F07" w:rsidRPr="004B11FB" w:rsidRDefault="003D0092" w:rsidP="00491F07">
      <w:pPr>
        <w:rPr>
          <w:rFonts w:cs="Arial"/>
          <w:lang w:val="pt-PT" w:eastAsia="en-US"/>
        </w:rPr>
      </w:pPr>
      <w:r>
        <w:rPr>
          <w:rFonts w:cs="Arial"/>
        </w:rPr>
        <w:t xml:space="preserve">Tabela </w:t>
      </w:r>
      <w:r w:rsidR="00491F07" w:rsidRPr="004B11FB">
        <w:rPr>
          <w:rFonts w:cs="Arial"/>
        </w:rPr>
        <w:t>3</w:t>
      </w:r>
      <w:r>
        <w:rPr>
          <w:rFonts w:cs="Arial"/>
        </w:rPr>
        <w:t>8</w:t>
      </w:r>
      <w:r w:rsidR="00491F07" w:rsidRPr="004B11FB">
        <w:rPr>
          <w:rFonts w:cs="Arial"/>
        </w:rPr>
        <w:t>: Matriz de interação de avaliação dos impactos da fase de operação</w:t>
      </w:r>
    </w:p>
    <w:p w:rsidR="00E95D48" w:rsidRPr="002F05FE" w:rsidRDefault="00491F07" w:rsidP="002F05FE">
      <w:pPr>
        <w:pStyle w:val="Legenda"/>
        <w:keepNext/>
      </w:pPr>
      <w:bookmarkStart w:id="243" w:name="_Toc462908361"/>
      <w:r w:rsidRPr="004B11FB">
        <w:lastRenderedPageBreak/>
        <w:t xml:space="preserve">Tabela </w:t>
      </w:r>
      <w:r w:rsidRPr="004B11FB">
        <w:fldChar w:fldCharType="begin"/>
      </w:r>
      <w:r w:rsidRPr="004B11FB">
        <w:instrText xml:space="preserve"> SEQ Tabela \* ARABIC </w:instrText>
      </w:r>
      <w:r w:rsidRPr="004B11FB">
        <w:fldChar w:fldCharType="separate"/>
      </w:r>
      <w:r w:rsidR="00F13DD5">
        <w:rPr>
          <w:noProof/>
        </w:rPr>
        <w:t>39</w:t>
      </w:r>
      <w:r w:rsidRPr="004B11FB">
        <w:fldChar w:fldCharType="end"/>
      </w:r>
      <w:r w:rsidRPr="004B11FB">
        <w:t xml:space="preserve"> - Matriz de interação de avaliação dos impactos da fase de operação</w:t>
      </w:r>
      <w:bookmarkEnd w:id="243"/>
    </w:p>
    <w:p w:rsidR="00F92BA7" w:rsidRPr="004B11FB" w:rsidRDefault="00F92BA7" w:rsidP="00491F07">
      <w:pPr>
        <w:rPr>
          <w:rFonts w:cs="Arial"/>
          <w:lang w:val="pt-PT" w:eastAsia="en-US"/>
        </w:rPr>
        <w:sectPr w:rsidR="00F92BA7" w:rsidRPr="004B11FB" w:rsidSect="00491F07">
          <w:footerReference w:type="default" r:id="rId115"/>
          <w:pgSz w:w="16840" w:h="11920" w:orient="landscape"/>
          <w:pgMar w:top="1701" w:right="1701" w:bottom="1134" w:left="1134" w:header="567" w:footer="232" w:gutter="0"/>
          <w:cols w:space="720"/>
          <w:noEndnote/>
          <w:docGrid w:linePitch="299"/>
        </w:sectPr>
      </w:pPr>
      <w:r w:rsidRPr="00F92BA7">
        <w:rPr>
          <w:noProof/>
        </w:rPr>
        <w:drawing>
          <wp:inline distT="0" distB="0" distL="0" distR="0" wp14:anchorId="151EAA05" wp14:editId="546D4A7F">
            <wp:extent cx="8893175" cy="4449846"/>
            <wp:effectExtent l="0" t="0" r="3175" b="825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893175" cy="4449846"/>
                    </a:xfrm>
                    <a:prstGeom prst="rect">
                      <a:avLst/>
                    </a:prstGeom>
                    <a:noFill/>
                    <a:ln>
                      <a:noFill/>
                    </a:ln>
                  </pic:spPr>
                </pic:pic>
              </a:graphicData>
            </a:graphic>
          </wp:inline>
        </w:drawing>
      </w:r>
    </w:p>
    <w:p w:rsidR="00491F07" w:rsidRPr="004B11FB" w:rsidRDefault="00491F07" w:rsidP="00491F07">
      <w:pPr>
        <w:rPr>
          <w:rFonts w:cs="Arial"/>
          <w:lang w:val="pt-PT" w:eastAsia="en-US"/>
        </w:rPr>
      </w:pPr>
    </w:p>
    <w:p w:rsidR="00491F07" w:rsidRPr="004B11FB" w:rsidRDefault="003D0092" w:rsidP="00E95D48">
      <w:pPr>
        <w:spacing w:before="0" w:after="0"/>
        <w:ind w:firstLine="0"/>
        <w:rPr>
          <w:rFonts w:ascii="Times New Roman" w:eastAsia="Calibri" w:hAnsi="Times New Roman"/>
          <w:szCs w:val="24"/>
        </w:rPr>
      </w:pPr>
      <w:r>
        <w:rPr>
          <w:rFonts w:eastAsia="Calibri" w:cs="Arial"/>
          <w:szCs w:val="24"/>
        </w:rPr>
        <w:t>Tabela 39</w:t>
      </w:r>
      <w:r w:rsidR="00491F07" w:rsidRPr="004B11FB">
        <w:rPr>
          <w:rFonts w:eastAsia="Calibri" w:cs="Arial"/>
          <w:szCs w:val="24"/>
        </w:rPr>
        <w:t>: Valoração dos Impactos por componente ambiental da fase de implantação</w:t>
      </w:r>
      <w:r w:rsidR="00491F07" w:rsidRPr="004B11FB">
        <w:rPr>
          <w:rFonts w:ascii="Times New Roman" w:eastAsia="Calibri" w:hAnsi="Times New Roman"/>
          <w:szCs w:val="24"/>
        </w:rPr>
        <w:t>.</w:t>
      </w:r>
    </w:p>
    <w:p w:rsidR="00E95D48" w:rsidRPr="004B11FB" w:rsidRDefault="00491F07" w:rsidP="00E95D48">
      <w:pPr>
        <w:pStyle w:val="Legenda"/>
      </w:pPr>
      <w:bookmarkStart w:id="244" w:name="_Toc462908362"/>
      <w:r w:rsidRPr="004B11FB">
        <w:t xml:space="preserve">Tabela </w:t>
      </w:r>
      <w:r w:rsidRPr="004B11FB">
        <w:fldChar w:fldCharType="begin"/>
      </w:r>
      <w:r w:rsidRPr="004B11FB">
        <w:instrText xml:space="preserve"> SEQ Tabela \* ARABIC </w:instrText>
      </w:r>
      <w:r w:rsidRPr="004B11FB">
        <w:fldChar w:fldCharType="separate"/>
      </w:r>
      <w:r w:rsidR="00F13DD5">
        <w:rPr>
          <w:noProof/>
        </w:rPr>
        <w:t>40</w:t>
      </w:r>
      <w:r w:rsidRPr="004B11FB">
        <w:fldChar w:fldCharType="end"/>
      </w:r>
      <w:r w:rsidR="00E95D48" w:rsidRPr="004B11FB">
        <w:t xml:space="preserve"> - Valoração dos Impactos por componente ambiental da fase de implantação.</w:t>
      </w:r>
      <w:bookmarkEnd w:id="244"/>
    </w:p>
    <w:p w:rsidR="00491F07" w:rsidRPr="004B11FB" w:rsidRDefault="00491F07" w:rsidP="00E95D48">
      <w:pPr>
        <w:pStyle w:val="Legenda"/>
        <w:keepNext/>
        <w:rPr>
          <w:lang w:val="pt-BR"/>
        </w:rPr>
      </w:pPr>
    </w:p>
    <w:p w:rsidR="00491F07" w:rsidRPr="004B11FB" w:rsidRDefault="00B83E33" w:rsidP="00E95D48">
      <w:pPr>
        <w:jc w:val="center"/>
        <w:rPr>
          <w:rFonts w:cs="Arial"/>
          <w:lang w:val="pt-PT" w:eastAsia="en-US"/>
        </w:rPr>
      </w:pPr>
      <w:r w:rsidRPr="00B83E33">
        <w:rPr>
          <w:noProof/>
        </w:rPr>
        <w:drawing>
          <wp:inline distT="0" distB="0" distL="0" distR="0" wp14:anchorId="7FCFCB51" wp14:editId="61B7D2D1">
            <wp:extent cx="4476750" cy="255270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76750" cy="2552700"/>
                    </a:xfrm>
                    <a:prstGeom prst="rect">
                      <a:avLst/>
                    </a:prstGeom>
                    <a:noFill/>
                    <a:ln>
                      <a:noFill/>
                    </a:ln>
                  </pic:spPr>
                </pic:pic>
              </a:graphicData>
            </a:graphic>
          </wp:inline>
        </w:drawing>
      </w:r>
    </w:p>
    <w:p w:rsidR="00491F07" w:rsidRPr="004B11FB" w:rsidRDefault="00491F07" w:rsidP="00491F07">
      <w:pPr>
        <w:rPr>
          <w:rFonts w:cs="Arial"/>
          <w:lang w:val="pt-PT" w:eastAsia="en-US"/>
        </w:rPr>
      </w:pPr>
    </w:p>
    <w:p w:rsidR="00E95D48" w:rsidRPr="004B11FB" w:rsidRDefault="003D0092" w:rsidP="00E95D48">
      <w:pPr>
        <w:spacing w:before="0" w:after="0"/>
        <w:ind w:firstLine="0"/>
        <w:rPr>
          <w:rFonts w:eastAsia="Calibri" w:cs="Arial"/>
          <w:szCs w:val="24"/>
        </w:rPr>
      </w:pPr>
      <w:r>
        <w:rPr>
          <w:rFonts w:eastAsia="Calibri" w:cs="Arial"/>
          <w:szCs w:val="24"/>
        </w:rPr>
        <w:t>Tabela 40</w:t>
      </w:r>
      <w:r w:rsidR="00E95D48" w:rsidRPr="004B11FB">
        <w:rPr>
          <w:rFonts w:eastAsia="Calibri" w:cs="Arial"/>
          <w:szCs w:val="24"/>
        </w:rPr>
        <w:t>: Valoração dos Impactos por componente ambiental da fase de operação.</w:t>
      </w:r>
    </w:p>
    <w:p w:rsidR="00491F07" w:rsidRPr="004B11FB" w:rsidRDefault="00491F07" w:rsidP="00491F07">
      <w:pPr>
        <w:rPr>
          <w:rFonts w:cs="Arial"/>
          <w:lang w:eastAsia="en-US"/>
        </w:rPr>
      </w:pPr>
    </w:p>
    <w:p w:rsidR="00E95D48" w:rsidRPr="004B11FB" w:rsidRDefault="00E95D48" w:rsidP="00E95D48">
      <w:pPr>
        <w:pStyle w:val="Legenda"/>
        <w:rPr>
          <w:rFonts w:cs="Arial"/>
          <w:bCs/>
          <w:sz w:val="18"/>
          <w:szCs w:val="18"/>
          <w:lang w:val="pt-BR"/>
        </w:rPr>
      </w:pPr>
      <w:bookmarkStart w:id="245" w:name="_Toc462908363"/>
      <w:r w:rsidRPr="004B11FB">
        <w:t xml:space="preserve">Tabela </w:t>
      </w:r>
      <w:r w:rsidRPr="004B11FB">
        <w:fldChar w:fldCharType="begin"/>
      </w:r>
      <w:r w:rsidRPr="004B11FB">
        <w:instrText xml:space="preserve"> SEQ Tabela \* ARABIC </w:instrText>
      </w:r>
      <w:r w:rsidRPr="004B11FB">
        <w:fldChar w:fldCharType="separate"/>
      </w:r>
      <w:r w:rsidR="00F13DD5">
        <w:rPr>
          <w:noProof/>
        </w:rPr>
        <w:t>41</w:t>
      </w:r>
      <w:r w:rsidRPr="004B11FB">
        <w:fldChar w:fldCharType="end"/>
      </w:r>
      <w:r w:rsidRPr="004B11FB">
        <w:t xml:space="preserve"> - </w:t>
      </w:r>
      <w:r w:rsidRPr="004B11FB">
        <w:rPr>
          <w:rFonts w:cs="Arial"/>
          <w:bCs/>
          <w:sz w:val="18"/>
          <w:szCs w:val="18"/>
          <w:lang w:val="pt-BR"/>
        </w:rPr>
        <w:t>Valoração dos Impactos por componente ambiental da fase de operação.</w:t>
      </w:r>
      <w:bookmarkEnd w:id="245"/>
    </w:p>
    <w:p w:rsidR="00E95D48" w:rsidRPr="004B11FB" w:rsidRDefault="00E95D48" w:rsidP="00E95D48">
      <w:pPr>
        <w:pStyle w:val="Legenda"/>
        <w:keepNext/>
        <w:rPr>
          <w:lang w:val="pt-BR"/>
        </w:rPr>
      </w:pPr>
    </w:p>
    <w:p w:rsidR="00491F07" w:rsidRPr="004B11FB" w:rsidRDefault="00B83E33" w:rsidP="00E95D48">
      <w:pPr>
        <w:jc w:val="center"/>
        <w:rPr>
          <w:rFonts w:cs="Arial"/>
          <w:lang w:val="pt-PT" w:eastAsia="en-US"/>
        </w:rPr>
      </w:pPr>
      <w:r w:rsidRPr="00B83E33">
        <w:rPr>
          <w:noProof/>
        </w:rPr>
        <w:drawing>
          <wp:inline distT="0" distB="0" distL="0" distR="0" wp14:anchorId="641F8772" wp14:editId="289C135B">
            <wp:extent cx="3526155" cy="2552700"/>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26155" cy="2552700"/>
                    </a:xfrm>
                    <a:prstGeom prst="rect">
                      <a:avLst/>
                    </a:prstGeom>
                    <a:noFill/>
                    <a:ln>
                      <a:noFill/>
                    </a:ln>
                  </pic:spPr>
                </pic:pic>
              </a:graphicData>
            </a:graphic>
          </wp:inline>
        </w:drawing>
      </w:r>
    </w:p>
    <w:p w:rsidR="00491F07" w:rsidRPr="004B11FB" w:rsidRDefault="00491F07" w:rsidP="00491F07">
      <w:pPr>
        <w:rPr>
          <w:rFonts w:cs="Arial"/>
          <w:lang w:val="pt-PT" w:eastAsia="en-US"/>
        </w:rPr>
      </w:pPr>
    </w:p>
    <w:p w:rsidR="00491F07" w:rsidRPr="004B11FB" w:rsidRDefault="00491F07" w:rsidP="00491F07">
      <w:pPr>
        <w:rPr>
          <w:rFonts w:cs="Arial"/>
          <w:lang w:val="pt-PT" w:eastAsia="en-US"/>
        </w:rPr>
      </w:pPr>
    </w:p>
    <w:p w:rsidR="00181437" w:rsidRPr="001515A8" w:rsidRDefault="00181437" w:rsidP="00181437">
      <w:pPr>
        <w:rPr>
          <w:rFonts w:cs="Arial"/>
        </w:rPr>
      </w:pPr>
      <w:r w:rsidRPr="001515A8">
        <w:rPr>
          <w:rFonts w:cs="Arial"/>
        </w:rPr>
        <w:lastRenderedPageBreak/>
        <w:t>A quantificação e/ ou qualificação dos impactos torna-se útil ao passo em que ela pode auxiliar a estabelecer medidas de proteção e conservação para reduzir os efeitos ambientais decorrentes. Assim, a análise, em sua totalidade, foi realizada a partir de construção de Matriz de Avaliação dos Impactos, o que permite equacionar as medidas mitigadoras.</w:t>
      </w:r>
    </w:p>
    <w:p w:rsidR="00181437" w:rsidRPr="001515A8" w:rsidRDefault="00181437" w:rsidP="00181437">
      <w:pPr>
        <w:rPr>
          <w:rFonts w:cs="Arial"/>
          <w:lang w:eastAsia="en-US"/>
        </w:rPr>
      </w:pPr>
      <w:r w:rsidRPr="001515A8">
        <w:rPr>
          <w:rFonts w:cs="Arial"/>
          <w:lang w:eastAsia="en-US"/>
        </w:rPr>
        <w:t>Com relação à avaliação qualitativa e quantitativa dos impactos ficou evidenciado que os impactos negativos em valores sinérgicos, em sua maioria apontam para uma temporalidade limitada às obras de engenharia e que</w:t>
      </w:r>
      <w:r w:rsidRPr="001515A8">
        <w:rPr>
          <w:rFonts w:cs="Arial"/>
        </w:rPr>
        <w:t xml:space="preserve"> </w:t>
      </w:r>
      <w:r w:rsidRPr="001515A8">
        <w:rPr>
          <w:rFonts w:cs="Arial"/>
          <w:lang w:eastAsia="en-US"/>
        </w:rPr>
        <w:t>em que todos os impactos negativos em sua fase de implantação apresentam medidas mitigadoras.</w:t>
      </w:r>
    </w:p>
    <w:p w:rsidR="00491F07" w:rsidRPr="004B11FB" w:rsidRDefault="00181437" w:rsidP="00181437">
      <w:pPr>
        <w:rPr>
          <w:rFonts w:cs="Arial"/>
          <w:lang w:val="pt-PT" w:eastAsia="en-US"/>
        </w:rPr>
      </w:pPr>
      <w:r w:rsidRPr="001515A8">
        <w:rPr>
          <w:rFonts w:cs="Arial"/>
          <w:lang w:eastAsia="en-US"/>
        </w:rPr>
        <w:t>Com relação ao resultado da matriz de interação ficou evidenciado que os impactos positivos são maiores nas somas dos meios, fazendo um total da avaliação qualitativa e quantita</w:t>
      </w:r>
      <w:r w:rsidR="00101A22">
        <w:rPr>
          <w:rFonts w:cs="Arial"/>
          <w:lang w:eastAsia="en-US"/>
        </w:rPr>
        <w:t>ti</w:t>
      </w:r>
      <w:r w:rsidRPr="001515A8">
        <w:rPr>
          <w:rFonts w:cs="Arial"/>
          <w:lang w:eastAsia="en-US"/>
        </w:rPr>
        <w:t>va dos impactos seja positiva</w:t>
      </w:r>
      <w:r w:rsidR="00E95D48" w:rsidRPr="004B11FB">
        <w:t>.</w:t>
      </w:r>
    </w:p>
    <w:p w:rsidR="00D658C0" w:rsidRPr="004B11FB" w:rsidRDefault="00E95D48" w:rsidP="00F13DD5">
      <w:pPr>
        <w:pStyle w:val="Ttulo2"/>
        <w:numPr>
          <w:ilvl w:val="1"/>
          <w:numId w:val="2"/>
        </w:numPr>
        <w:tabs>
          <w:tab w:val="left" w:pos="993"/>
        </w:tabs>
      </w:pPr>
      <w:bookmarkStart w:id="246" w:name="_Toc462908240"/>
      <w:bookmarkEnd w:id="235"/>
      <w:r w:rsidRPr="004B11FB">
        <w:t>MEDIDAS COMPENSATÓRIAS E MITIGADORAS</w:t>
      </w:r>
      <w:bookmarkEnd w:id="246"/>
    </w:p>
    <w:p w:rsidR="00E95D48" w:rsidRPr="004B11FB" w:rsidRDefault="00E95D48" w:rsidP="00E95D48">
      <w:r w:rsidRPr="004B11FB">
        <w:t>Objetivando evitar, minimizar e/ou compensar os impactos negativos da implantação e operação do empreendimento das adutoras são propostas as seguintes medidas mitigadoras.</w:t>
      </w:r>
    </w:p>
    <w:bookmarkEnd w:id="233"/>
    <w:p w:rsidR="006900C6" w:rsidRPr="00B81317" w:rsidRDefault="00E95D48" w:rsidP="00F13DD5">
      <w:pPr>
        <w:pStyle w:val="Ttulo3"/>
        <w:numPr>
          <w:ilvl w:val="2"/>
          <w:numId w:val="2"/>
        </w:numPr>
      </w:pPr>
      <w:r w:rsidRPr="004B11FB">
        <w:t>F</w:t>
      </w:r>
      <w:r w:rsidR="00B81317">
        <w:t>ase de I</w:t>
      </w:r>
      <w:r w:rsidR="00B81317" w:rsidRPr="004B11FB">
        <w:t>mplantação</w:t>
      </w:r>
    </w:p>
    <w:p w:rsidR="00E95D48" w:rsidRPr="004B11FB" w:rsidRDefault="00E95D48" w:rsidP="00F13DD5">
      <w:pPr>
        <w:pStyle w:val="Ttulo4"/>
        <w:numPr>
          <w:ilvl w:val="3"/>
          <w:numId w:val="2"/>
        </w:numPr>
      </w:pPr>
      <w:r w:rsidRPr="004B11FB">
        <w:t>INSTALAÇÃO DO CANTEIRO DE OBRAS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No canteiro de obras concentram-se os trabalhadores da obra. Aí se concentra também, de forma bastante pontual, a geração de efluentes sanitários e de resíduos sólidos.</w:t>
      </w:r>
    </w:p>
    <w:p w:rsidR="00E95D48" w:rsidRPr="004B11FB" w:rsidRDefault="00E95D48" w:rsidP="006900C6">
      <w:r w:rsidRPr="004B11FB">
        <w:t>No canteiro de obras também se concentram máquinas e equipamentos para estacionamento de pernoites e manutenção. Aqui ocorre forte possibilidade</w:t>
      </w:r>
      <w:r w:rsidR="006900C6" w:rsidRPr="004B11FB">
        <w:t xml:space="preserve"> de vazamento de óleo e graxos.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Os resíduos sólidos devem ser dispostos em contêineres apropriados para posterior descarte no aterro sanitário mais próximo. </w:t>
      </w:r>
    </w:p>
    <w:p w:rsidR="00E95D48" w:rsidRPr="004B11FB" w:rsidRDefault="00E95D48" w:rsidP="00E95D48"/>
    <w:p w:rsidR="00E95D48" w:rsidRPr="004B11FB" w:rsidRDefault="00E95D48" w:rsidP="00E95D48">
      <w:r w:rsidRPr="004B11FB">
        <w:lastRenderedPageBreak/>
        <w:t>Os efluentes sanitários, face à pequena quantidade gerada, deverão ser dispostos através de fossas e valas de infiltração ou em banheiro químico.</w:t>
      </w:r>
    </w:p>
    <w:p w:rsidR="00E95D48" w:rsidRPr="004B11FB" w:rsidRDefault="00E95D48" w:rsidP="00E95D48">
      <w:pPr>
        <w:rPr>
          <w:rFonts w:cs="Arial"/>
          <w:lang w:val="pt-PT" w:eastAsia="en-US"/>
        </w:rPr>
      </w:pPr>
      <w:r w:rsidRPr="004B11FB">
        <w:t>As máquinas e equipamentos deverão ter um local próprio e exclusivo para estacionamento, pernoite e manutenção, concentrando os acidentes de vazamentos e facilitando a recuperação (retirada e descarte) imediata do solo contaminado.</w:t>
      </w:r>
    </w:p>
    <w:p w:rsidR="00E95D48" w:rsidRPr="004B11FB" w:rsidRDefault="00E95D48" w:rsidP="00F13DD5">
      <w:pPr>
        <w:pStyle w:val="Ttulo4"/>
        <w:numPr>
          <w:ilvl w:val="3"/>
          <w:numId w:val="2"/>
        </w:numPr>
      </w:pPr>
      <w:r w:rsidRPr="004B11FB">
        <w:t>EMISSÃO DE PARTICULADOS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movimentação de veículos e máquinas pela área diretamente afetada deve promover a emissão de particulados no ar.</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Nas obras de terraplanagem molhar a terra para minimizar a emissão de particulados.</w:t>
      </w:r>
    </w:p>
    <w:p w:rsidR="00E95D48" w:rsidRPr="004B11FB" w:rsidRDefault="00E95D48" w:rsidP="00F13DD5">
      <w:pPr>
        <w:pStyle w:val="Ttulo4"/>
        <w:numPr>
          <w:ilvl w:val="3"/>
          <w:numId w:val="2"/>
        </w:numPr>
      </w:pPr>
      <w:r w:rsidRPr="004B11FB">
        <w:t>CO2 GERADO PELOS MOTORES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geração de dióxido de carbono é insignificante uma vez que, as maquinas só será usado poucas vezes, em decorrência da área do empreendimento ser quase plana e se encontrar no estágio altamente antrópico. Logo nesta fase os procedimentos de deslocamento de maquinas são impactos aceitáveis e sem mitigações.</w:t>
      </w:r>
    </w:p>
    <w:p w:rsidR="00E95D48" w:rsidRPr="004B11FB" w:rsidRDefault="00E95D48" w:rsidP="00F13DD5">
      <w:pPr>
        <w:pStyle w:val="Ttulo4"/>
        <w:numPr>
          <w:ilvl w:val="3"/>
          <w:numId w:val="2"/>
        </w:numPr>
      </w:pPr>
      <w:r w:rsidRPr="004B11FB">
        <w:t>GERAÇÃO DE RUÍDOS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Nessa fase, várias máquinas e veículos adentrarão à área e lá permanecerão por vários meses, com funcionamento diário. Os ruídos dos motores, dos escapamentos e dos deslocamentos dessas máquinas e veículos somam-se no sentido de promover significativo incremento com fortes incômodos auditivos.</w:t>
      </w:r>
    </w:p>
    <w:p w:rsidR="00E95D48" w:rsidRPr="006E2607" w:rsidRDefault="00E95D48" w:rsidP="006E2607">
      <w:pPr>
        <w:rPr>
          <w:rFonts w:cs="Arial"/>
          <w:b/>
          <w:lang w:val="pt-PT" w:eastAsia="en-US"/>
        </w:rPr>
      </w:pPr>
      <w:r w:rsidRPr="004B11FB">
        <w:rPr>
          <w:rFonts w:cs="Arial"/>
          <w:b/>
          <w:lang w:val="pt-PT" w:eastAsia="en-US"/>
        </w:rPr>
        <w:t>Mitigação:</w:t>
      </w:r>
    </w:p>
    <w:p w:rsidR="00E95D48" w:rsidRPr="004B11FB" w:rsidRDefault="00E95D48" w:rsidP="00E95D48">
      <w:r w:rsidRPr="004B11FB">
        <w:t>Recomenda-se a utilização de Equipamentos de Proteção Individual (EPI’s) para os trabalhadores.</w:t>
      </w:r>
    </w:p>
    <w:p w:rsidR="00E95D48" w:rsidRPr="004B11FB" w:rsidRDefault="00E95D48" w:rsidP="00F13DD5">
      <w:pPr>
        <w:pStyle w:val="Ttulo4"/>
        <w:numPr>
          <w:ilvl w:val="3"/>
          <w:numId w:val="2"/>
        </w:numPr>
      </w:pPr>
      <w:r w:rsidRPr="004B11FB">
        <w:lastRenderedPageBreak/>
        <w:t>RISCO DE ACIDENTES</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t>O acidente de trabalho, por mais remoto que seja, existe em qualquer meio. Nesse sentido, o empreendimento envolverá por um lado, máquinas e veículos pesados e, por outro lado, trabalhadores. Essa junção de homens e máquinas necessita de planejamento que minimize o risco de acidentes.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Para minimização do risco de acidentes recomenda-se a definição de rotas preferenciais de trânsito de veículos e máquinas, placas sinalizadoras e indicativas e equipamentos de proteção individual (EPI).</w:t>
      </w:r>
    </w:p>
    <w:p w:rsidR="00E95D48" w:rsidRPr="004B11FB" w:rsidRDefault="00E95D48" w:rsidP="00F13DD5">
      <w:pPr>
        <w:pStyle w:val="Ttulo4"/>
        <w:numPr>
          <w:ilvl w:val="3"/>
          <w:numId w:val="2"/>
        </w:numPr>
      </w:pPr>
      <w:r w:rsidRPr="004B11FB">
        <w:t>CONTAMINAÇÃO DO SOLO</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O grande número de máquinas e veículos concentrados em um local</w:t>
      </w:r>
      <w:r w:rsidR="00433D4D" w:rsidRPr="004B11FB">
        <w:t xml:space="preserve"> quer</w:t>
      </w:r>
      <w:r w:rsidRPr="004B11FB">
        <w:t xml:space="preserve"> para o seu abastecimento, quer para sua manutenção, induz a possibilidade de vazamento acidental de óleos e graxos junto ao solo, contaminando-o.</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É recomendável que seja definida uma área específica para estacionamento, manutenção e abastecimento de máquinas e veículos (oficina). </w:t>
      </w:r>
    </w:p>
    <w:p w:rsidR="00E95D48" w:rsidRPr="004B11FB" w:rsidRDefault="00E95D48" w:rsidP="00E95D48">
      <w:r w:rsidRPr="004B11FB">
        <w:t>Na hipótese de acidente de contaminação do solo, recomenda-se a remoção imediata desse solo contaminado e depois a destinação final correta.</w:t>
      </w:r>
    </w:p>
    <w:p w:rsidR="00E95D48" w:rsidRPr="004B11FB" w:rsidRDefault="00E95D48" w:rsidP="00F13DD5">
      <w:pPr>
        <w:pStyle w:val="Ttulo4"/>
        <w:numPr>
          <w:ilvl w:val="3"/>
          <w:numId w:val="2"/>
        </w:numPr>
      </w:pPr>
      <w:r w:rsidRPr="004B11FB">
        <w:t>GERAÇÃO DE RESÍDUOS NA CONSTRUÇÃO CIVIL</w:t>
      </w:r>
    </w:p>
    <w:p w:rsidR="00E95D48" w:rsidRPr="004B11FB" w:rsidRDefault="006900C6" w:rsidP="006900C6">
      <w:pPr>
        <w:rPr>
          <w:rFonts w:cs="Arial"/>
          <w:b/>
          <w:lang w:val="pt-PT" w:eastAsia="en-US"/>
        </w:rPr>
      </w:pPr>
      <w:r w:rsidRPr="004B11FB">
        <w:rPr>
          <w:rFonts w:cs="Arial"/>
          <w:b/>
          <w:lang w:val="pt-PT" w:eastAsia="en-US"/>
        </w:rPr>
        <w:t xml:space="preserve"> Descrição:</w:t>
      </w:r>
    </w:p>
    <w:p w:rsidR="00E95D48" w:rsidRPr="004B11FB" w:rsidRDefault="00E95D48" w:rsidP="00E95D48">
      <w:r w:rsidRPr="004B11FB">
        <w:t xml:space="preserve">Como as obras são de pequeno porte, mesmo assim, gerará acúmulos de materiais de construção tanto no que se refere à demolição e às escavações, como também quanto o que se reporta aos aterros, tubos, juntas, etc. Trata-se um impacto negativo.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lastRenderedPageBreak/>
        <w:t>Este tipo de impacto cessará quando ao término da obra. Fazer a limpeza contínua dos entulhos e seu acondicionamento durante e após o término das obras conforme o Projeto de Gerenciamento de Resíduos da Construção Civil – PGRCC.</w:t>
      </w:r>
    </w:p>
    <w:p w:rsidR="00E95D48" w:rsidRPr="004B11FB" w:rsidRDefault="00E95D48" w:rsidP="00F13DD5">
      <w:pPr>
        <w:pStyle w:val="Ttulo4"/>
        <w:numPr>
          <w:ilvl w:val="3"/>
          <w:numId w:val="2"/>
        </w:numPr>
      </w:pPr>
      <w:r w:rsidRPr="004B11FB">
        <w:t>TRANSTORNO NO TRÂNSITO LOCAL</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 xml:space="preserve">A movimentação de máquinas e veículos leves e pesados, nessa fase de instalação, fatalmente implicará em um acréscimo de trânsito e, mas como se trata de uma comunidade de pouca movimentação, dificilmente trará transtornos.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Recomenda-se priorizar o uso da rodovia de acesso exclusivamente nos horários comerciais (08:00 às 12:00 horas e 14:00 às 18:00 horas) e apenas nos dias de semana (de segunda à sexta-feira).</w:t>
      </w:r>
    </w:p>
    <w:p w:rsidR="00E95D48" w:rsidRPr="006E2607" w:rsidRDefault="00E95D48" w:rsidP="00F13DD5">
      <w:pPr>
        <w:pStyle w:val="Ttulo4"/>
        <w:numPr>
          <w:ilvl w:val="3"/>
          <w:numId w:val="2"/>
        </w:numPr>
      </w:pPr>
      <w:r w:rsidRPr="004B11FB">
        <w:t>AFUGENTAMENO DA FAUNA E PERDA DE BIODIVERSSIDADE.</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 xml:space="preserve">A movimentação de máquinas e veículos, junto com os processos de engenharia acarretará o afugentamento da fauna local e consequentemente a perda da biodiversidade local. </w:t>
      </w:r>
    </w:p>
    <w:p w:rsidR="00E95D48" w:rsidRPr="006E2607" w:rsidRDefault="00E95D48" w:rsidP="006E2607">
      <w:pPr>
        <w:rPr>
          <w:rFonts w:cs="Arial"/>
          <w:b/>
          <w:lang w:val="pt-PT" w:eastAsia="en-US"/>
        </w:rPr>
      </w:pPr>
      <w:r w:rsidRPr="004B11FB">
        <w:rPr>
          <w:rFonts w:cs="Arial"/>
          <w:b/>
          <w:lang w:val="pt-PT" w:eastAsia="en-US"/>
        </w:rPr>
        <w:t>Mitigação:</w:t>
      </w:r>
    </w:p>
    <w:p w:rsidR="00E95D48" w:rsidRPr="004B11FB" w:rsidRDefault="00E95D48" w:rsidP="00E95D48">
      <w:r w:rsidRPr="004B11FB">
        <w:t>O afugentamento das espécies é inevitável, mas serão implementadas ações de engenharia apenas nas regiões onde não tem vegetação, serão introduzida as adutoras nos seguimentos das estradas existentes.</w:t>
      </w:r>
    </w:p>
    <w:p w:rsidR="00E95D48" w:rsidRPr="004B11FB" w:rsidRDefault="00E95D48" w:rsidP="00F13DD5">
      <w:pPr>
        <w:pStyle w:val="Ttulo4"/>
        <w:numPr>
          <w:ilvl w:val="3"/>
          <w:numId w:val="2"/>
        </w:numPr>
      </w:pPr>
      <w:r w:rsidRPr="004B11FB">
        <w:t>GERAÇÃO DE EMPREGOS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Na fase de instalação predominarão os serviços e obras de engenharia e, daí, a contratação de significativa mão de obra para construção civil e sanitárias.  Isso implica em pequena quantidade de mão de obra especializada e uma quantidade maior de mão de obra operária. Os serviços perdurarão enquanto perdurar a instalação do empreendimento e, com eles, a duração da contratação da mão de obra.</w:t>
      </w:r>
    </w:p>
    <w:p w:rsidR="00E95D48" w:rsidRPr="004B11FB" w:rsidRDefault="00E95D48" w:rsidP="00E95D48">
      <w:pPr>
        <w:rPr>
          <w:rFonts w:cs="Arial"/>
          <w:b/>
          <w:lang w:val="pt-PT" w:eastAsia="en-US"/>
        </w:rPr>
      </w:pPr>
      <w:r w:rsidRPr="004B11FB">
        <w:rPr>
          <w:rFonts w:cs="Arial"/>
          <w:b/>
          <w:lang w:val="pt-PT" w:eastAsia="en-US"/>
        </w:rPr>
        <w:lastRenderedPageBreak/>
        <w:t>Mitigação:</w:t>
      </w:r>
    </w:p>
    <w:p w:rsidR="00E95D48" w:rsidRPr="004B11FB" w:rsidRDefault="00E95D48" w:rsidP="00E95D48">
      <w:r w:rsidRPr="004B11FB">
        <w:t>Priorizar a contratação de mão de obra local.</w:t>
      </w:r>
    </w:p>
    <w:p w:rsidR="00E95D48" w:rsidRPr="004B11FB" w:rsidRDefault="00E95D48" w:rsidP="00F13DD5">
      <w:pPr>
        <w:pStyle w:val="Ttulo4"/>
        <w:numPr>
          <w:ilvl w:val="3"/>
          <w:numId w:val="2"/>
        </w:numPr>
      </w:pPr>
      <w:r w:rsidRPr="004B11FB">
        <w:t>GERAÇÃO DE RENDA</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t>A geração de renda é uma consequência direta da geração de empregos. Enquanto este sinaliza para um bem estar psicossocial, o primeiro sinaliza para possibilidades de poupança e consumo. A geração de renda tem ainda, no sentido econômico, um amplo amparo nas necessidades de geração e crescimento de divisas internas.</w:t>
      </w:r>
    </w:p>
    <w:p w:rsidR="00E95D48" w:rsidRPr="004B11FB" w:rsidRDefault="00E95D48" w:rsidP="00E95D48">
      <w:pPr>
        <w:rPr>
          <w:rFonts w:cs="Arial"/>
          <w:b/>
          <w:lang w:val="pt-PT" w:eastAsia="en-US"/>
        </w:rPr>
      </w:pPr>
      <w:r w:rsidRPr="004B11FB">
        <w:rPr>
          <w:rFonts w:cs="Arial"/>
          <w:b/>
          <w:lang w:val="pt-PT" w:eastAsia="en-US"/>
        </w:rPr>
        <w:t xml:space="preserve">Mitigação: </w:t>
      </w:r>
    </w:p>
    <w:p w:rsidR="00E95D48" w:rsidRPr="004B11FB" w:rsidRDefault="00E95D48" w:rsidP="00E95D48">
      <w:r w:rsidRPr="004B11FB">
        <w:t>Trata-se indiscutivelmente de um impacto de natureza positiva e, como tal, recomenda-se dentro de um programa de educação ambiental, a conscientização da importância da renda gerada.</w:t>
      </w:r>
    </w:p>
    <w:p w:rsidR="00E95D48" w:rsidRPr="004B11FB" w:rsidRDefault="00E95D48" w:rsidP="00F13DD5">
      <w:pPr>
        <w:pStyle w:val="Ttulo4"/>
        <w:numPr>
          <w:ilvl w:val="3"/>
          <w:numId w:val="2"/>
        </w:numPr>
      </w:pPr>
      <w:r w:rsidRPr="004B11FB">
        <w:t>VALORIZAÇÃO DE TERRENOS LOCAIS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pPr>
        <w:rPr>
          <w:rFonts w:cs="Arial"/>
          <w:lang w:val="pt-PT" w:eastAsia="en-US"/>
        </w:rPr>
      </w:pPr>
    </w:p>
    <w:p w:rsidR="00E95D48" w:rsidRPr="004B11FB" w:rsidRDefault="00E95D48" w:rsidP="00E95D48">
      <w:r w:rsidRPr="004B11FB">
        <w:t>É inegável que toda e qualquer melhoria significativa, principalmente no que tange a infraestrutura e, mais principalmente no que tange à melhoria da qualidade de vida, gera valorização de terras, considerando como tal os imóveis de um modo geral – terrenos e casas. O caráter econômico do impacto possui natureza positiva, visto que irá gerar expectativas de maior capital circulante.</w:t>
      </w:r>
    </w:p>
    <w:p w:rsidR="00E95D48" w:rsidRPr="004B11FB" w:rsidRDefault="00E95D48" w:rsidP="00E95D48">
      <w:pPr>
        <w:rPr>
          <w:rFonts w:cs="Arial"/>
          <w:b/>
          <w:lang w:val="pt-PT" w:eastAsia="en-US"/>
        </w:rPr>
      </w:pPr>
      <w:r w:rsidRPr="004B11FB">
        <w:rPr>
          <w:rFonts w:cs="Arial"/>
          <w:b/>
          <w:lang w:val="pt-PT" w:eastAsia="en-US"/>
        </w:rPr>
        <w:t>Mitigação:</w:t>
      </w:r>
    </w:p>
    <w:p w:rsidR="00D658C0" w:rsidRPr="004B11FB" w:rsidRDefault="00E95D48" w:rsidP="00E95D48">
      <w:pPr>
        <w:rPr>
          <w:lang w:val="pt-PT"/>
        </w:rPr>
      </w:pPr>
      <w:r w:rsidRPr="004B11FB">
        <w:t>Enquanto impacto positivo propõe-se que a ampliação de seus efeitos ocorra através do mesmo processo de divulgação já adotado para impactos positivos anteriormente descritos</w:t>
      </w:r>
      <w:r w:rsidR="00D658C0" w:rsidRPr="004B11FB">
        <w:rPr>
          <w:lang w:val="pt-PT"/>
        </w:rPr>
        <w:t>.</w:t>
      </w:r>
    </w:p>
    <w:p w:rsidR="00771C99" w:rsidRPr="004B11FB" w:rsidRDefault="00771C99">
      <w:pPr>
        <w:spacing w:before="0" w:after="0" w:line="240" w:lineRule="auto"/>
        <w:ind w:firstLine="0"/>
        <w:jc w:val="left"/>
        <w:rPr>
          <w:b/>
          <w:bCs/>
          <w:sz w:val="26"/>
          <w:szCs w:val="20"/>
        </w:rPr>
      </w:pPr>
      <w:bookmarkStart w:id="247" w:name="_Toc412800167"/>
      <w:r w:rsidRPr="004B11FB">
        <w:rPr>
          <w:bCs/>
        </w:rPr>
        <w:br w:type="page"/>
      </w:r>
    </w:p>
    <w:p w:rsidR="001E523E" w:rsidRPr="004B11FB" w:rsidRDefault="00774DD1" w:rsidP="00F13DD5">
      <w:pPr>
        <w:pStyle w:val="Ttulo1"/>
        <w:widowControl w:val="0"/>
        <w:numPr>
          <w:ilvl w:val="0"/>
          <w:numId w:val="2"/>
        </w:numPr>
      </w:pPr>
      <w:bookmarkStart w:id="248" w:name="_Toc462908241"/>
      <w:r w:rsidRPr="004B11FB">
        <w:lastRenderedPageBreak/>
        <w:t>PROGNÓSTICO AMBIENTAL</w:t>
      </w:r>
      <w:bookmarkEnd w:id="248"/>
    </w:p>
    <w:p w:rsidR="00433D4D" w:rsidRDefault="00433D4D" w:rsidP="00433D4D">
      <w:r>
        <w:t>Em síntese, o prognóstico ambiental tem por objetivo antecipar a situação ambiental futura levando-se em consideração a implantação do empreendimento e dos programas necessários à mitigação dos impactos decorrentes de sua implantação e operação.</w:t>
      </w:r>
    </w:p>
    <w:p w:rsidR="00433D4D" w:rsidRDefault="00433D4D" w:rsidP="00433D4D">
      <w:r>
        <w:t>O projeto foi conduzido no sentido de ocupar a área de forma racional e planejada, buscando conservar o máximo possível os espaços livres, além das áreas de interesse ambiental mencionadas na legislação ambiental pertinente.</w:t>
      </w:r>
    </w:p>
    <w:p w:rsidR="00433D4D" w:rsidRDefault="00433D4D" w:rsidP="006E2607">
      <w:r>
        <w:t>As considerações sobre a evolução dos impactos na área levaram em consideração a implantação do empreendimento e sua consequente operação abordando os seguintes aspectos:</w:t>
      </w:r>
    </w:p>
    <w:p w:rsidR="00433D4D" w:rsidRDefault="00433D4D" w:rsidP="00433D4D">
      <w:r>
        <w:t>•</w:t>
      </w:r>
      <w:r>
        <w:tab/>
        <w:t>Durante a fase de implantação, a área sofrerá alterações em função da instalação do canteiro de obras que ficará dentro do perímetro do terreno adquirido para a construção. A área ao redor do empreendimento será pouco impactada visto que as obras serão nas vias de acesso já compactadas facilitando a logística de materiais, pessoas e maquinário fazendo com que haja pouca compactação de solo, lançamento de resíduos e mesmo perturbação da pouca flora e faunas no entorno da área devido à movimentação de máquinas e pessoas. Nesta fase haverá alterações morfológicas, lançamento de gases, poeira e emissão de ruídos provenientes da movimentação de operários e operação de maquinaria pesada. A partir dessa fase a área contará com atividades antropogênicas onde se estabelecerão relações sociais e produtivas;</w:t>
      </w:r>
    </w:p>
    <w:p w:rsidR="00433D4D" w:rsidRDefault="00433D4D" w:rsidP="006E2607">
      <w:r>
        <w:t>•</w:t>
      </w:r>
      <w:r>
        <w:tab/>
        <w:t>Em relação à operação das adutoras vai trazer água para todos os moradores das comunidades, fazendo com que consequentemente a população crie melhores condições para produzir e se desenvolver no meio rural, com água para seu consumo, podendo ser utilizada para alimentos e ingestão.</w:t>
      </w:r>
    </w:p>
    <w:p w:rsidR="00433D4D" w:rsidRDefault="00433D4D" w:rsidP="00433D4D">
      <w:r>
        <w:t>•</w:t>
      </w:r>
      <w:r>
        <w:tab/>
        <w:t>Ainda durante a operação das adutoras, serão gerados ruídos e barulhos pelas atividades a serem desenvolvidas no local, prevendo-se que os níveis de poluição sonora fiquem dentro dos limites permitidos para os tipos de atividades a serem praticadas no local.</w:t>
      </w:r>
    </w:p>
    <w:p w:rsidR="00433D4D" w:rsidRDefault="00433D4D" w:rsidP="00433D4D">
      <w:r>
        <w:lastRenderedPageBreak/>
        <w:t>•</w:t>
      </w:r>
      <w:r>
        <w:tab/>
        <w:t>Em relação às áreas de influência indireta ou entorno do empreendimento, o prognóstico é bastante positivo, pois estas áreas terão a ganhar com o empreendimento. A construção absorverá a mão-de-obra local (município de Delmiro Gouveia), a qual receberá prévia qualificação.</w:t>
      </w:r>
    </w:p>
    <w:p w:rsidR="00433D4D" w:rsidRDefault="00433D4D" w:rsidP="00433D4D">
      <w:r>
        <w:t>•</w:t>
      </w:r>
      <w:r>
        <w:tab/>
        <w:t>A população a ser envolvida com o empreendimento passará a ter maior poder aquisitivo, e principalmente se elevará no aspecto social e econômico, resultando em melhoria do nível de vida. Além dos empregos diretos, surgirão ocupações e rendas indiretas, multiplicando as relações comerciais e de serviços desencadeadas pelo empreendimento.</w:t>
      </w:r>
    </w:p>
    <w:p w:rsidR="00433D4D" w:rsidRDefault="00433D4D" w:rsidP="00433D4D">
      <w:r>
        <w:t>•</w:t>
      </w:r>
      <w:r>
        <w:tab/>
        <w:t>As áreas de entorno serão valorizadas e atrairão para a região e, consequentemente, para o Município, outros empreendimentos voltados para o setor de moradias, turismo e lazer.</w:t>
      </w:r>
    </w:p>
    <w:p w:rsidR="00D54F74" w:rsidRPr="004B11FB" w:rsidRDefault="00433D4D" w:rsidP="00433D4D">
      <w:r>
        <w:t>•</w:t>
      </w:r>
      <w:r>
        <w:tab/>
        <w:t>Com o empreendimento o Município contará com um componente multiplicador de receitas, através da geração de serviços, empregos, beneficiando a economia da região e trazendo soluções para problemas sociais como o desemprego</w:t>
      </w:r>
      <w:r w:rsidR="00774DD1" w:rsidRPr="004B11FB">
        <w:t>.</w:t>
      </w:r>
      <w:bookmarkEnd w:id="247"/>
    </w:p>
    <w:p w:rsidR="006900C6" w:rsidRPr="004B11FB" w:rsidRDefault="006E2607" w:rsidP="006E2607">
      <w:pPr>
        <w:spacing w:before="0" w:after="0" w:line="240" w:lineRule="auto"/>
        <w:ind w:firstLine="0"/>
        <w:jc w:val="left"/>
      </w:pPr>
      <w:r>
        <w:br w:type="page"/>
      </w:r>
    </w:p>
    <w:p w:rsidR="00997ED1" w:rsidRPr="004B11FB" w:rsidRDefault="0002553F" w:rsidP="00F13DD5">
      <w:pPr>
        <w:pStyle w:val="Ttulo1"/>
        <w:widowControl w:val="0"/>
        <w:numPr>
          <w:ilvl w:val="0"/>
          <w:numId w:val="2"/>
        </w:numPr>
      </w:pPr>
      <w:bookmarkStart w:id="249" w:name="_Toc462908242"/>
      <w:r w:rsidRPr="004B11FB">
        <w:lastRenderedPageBreak/>
        <w:t>CONSIDERAÇÕES GERAIS</w:t>
      </w:r>
      <w:bookmarkEnd w:id="249"/>
    </w:p>
    <w:p w:rsidR="00433D4D" w:rsidRPr="001515A8" w:rsidRDefault="00433D4D" w:rsidP="00433D4D">
      <w:pPr>
        <w:spacing w:after="240"/>
        <w:ind w:firstLine="708"/>
        <w:rPr>
          <w:rFonts w:cs="Arial"/>
          <w:lang w:eastAsia="en-US"/>
        </w:rPr>
      </w:pPr>
      <w:bookmarkStart w:id="250" w:name="_Toc412800181"/>
      <w:bookmarkStart w:id="251" w:name="_Toc405997409"/>
      <w:r w:rsidRPr="001515A8">
        <w:rPr>
          <w:rFonts w:cs="Arial"/>
          <w:lang w:eastAsia="en-US"/>
        </w:rPr>
        <w:t>A partir do presente estudo, pode-se perceber o real impacto ambiental de um empreendimento com tais características para os meios naturais e socioeconômicos. Sem escapar do princípio que o homem, como meio socioeconômico, não só depende diretamente, como faz parte do meio natural, reagindo de forma reciproca a qualquer a perturbação imposta a este.</w:t>
      </w:r>
    </w:p>
    <w:p w:rsidR="00433D4D" w:rsidRPr="001515A8" w:rsidRDefault="00433D4D" w:rsidP="00433D4D">
      <w:pPr>
        <w:spacing w:after="240"/>
        <w:ind w:firstLine="708"/>
        <w:rPr>
          <w:rFonts w:cs="Arial"/>
          <w:lang w:eastAsia="en-US"/>
        </w:rPr>
      </w:pPr>
      <w:r w:rsidRPr="001515A8">
        <w:rPr>
          <w:rFonts w:cs="Arial"/>
          <w:lang w:eastAsia="en-US"/>
        </w:rPr>
        <w:t>As obras de implantação do sistema de distribuição de água podem ser consideradas de baixos impactos, pois não contribuem para degradação de ambientes naturais ou antrópicos, por serem localizados e dispostos em margens de vias de terra batida ou em meio urbano.</w:t>
      </w:r>
    </w:p>
    <w:p w:rsidR="00433D4D" w:rsidRPr="001515A8" w:rsidRDefault="00433D4D" w:rsidP="00433D4D">
      <w:pPr>
        <w:spacing w:after="240"/>
        <w:rPr>
          <w:rFonts w:cs="Arial"/>
          <w:lang w:eastAsia="en-US"/>
        </w:rPr>
      </w:pPr>
      <w:r w:rsidRPr="001515A8">
        <w:rPr>
          <w:rFonts w:cs="Arial"/>
          <w:lang w:eastAsia="en-US"/>
        </w:rPr>
        <w:t>Do ponto de vista econômico, o acesso à água tratada propicia uma diminuição das despesas com tratamento de doenças evitáveis veiculadas pela água não tratada, ou seja, àquelas adquiridas em poços contaminados, barreiros e açudes.</w:t>
      </w:r>
    </w:p>
    <w:p w:rsidR="00433D4D" w:rsidRPr="001515A8" w:rsidRDefault="00433D4D" w:rsidP="00433D4D">
      <w:pPr>
        <w:spacing w:after="240"/>
        <w:rPr>
          <w:rFonts w:cs="Arial"/>
          <w:lang w:eastAsia="en-US"/>
        </w:rPr>
      </w:pPr>
      <w:r w:rsidRPr="001515A8">
        <w:rPr>
          <w:rFonts w:cs="Arial"/>
          <w:lang w:eastAsia="en-US"/>
        </w:rPr>
        <w:t xml:space="preserve">Os impactos analisados apontam para uma total viabilidade do empreendimento. </w:t>
      </w:r>
    </w:p>
    <w:p w:rsidR="00433D4D" w:rsidRPr="001515A8" w:rsidRDefault="00433D4D" w:rsidP="00433D4D">
      <w:pPr>
        <w:spacing w:after="240"/>
        <w:rPr>
          <w:rFonts w:cs="Arial"/>
          <w:lang w:eastAsia="en-US"/>
        </w:rPr>
      </w:pPr>
      <w:r w:rsidRPr="001515A8">
        <w:rPr>
          <w:rFonts w:cs="Arial"/>
          <w:lang w:eastAsia="en-US"/>
        </w:rPr>
        <w:t>Os impactos negativos em sua maioria são temporários e se limitam as obras de engenharia. Na fase de operação o empreendimento trará uma série de benefícios.</w:t>
      </w:r>
    </w:p>
    <w:p w:rsidR="0002553F" w:rsidRPr="004B11FB" w:rsidRDefault="00433D4D" w:rsidP="00433D4D">
      <w:r w:rsidRPr="001515A8">
        <w:rPr>
          <w:rFonts w:cs="Arial"/>
          <w:lang w:eastAsia="en-US"/>
        </w:rPr>
        <w:t>Portanto os impactos positivos ocasionados pela implantação de um projeto que prevê a Implantação do Sistema de Abastecimento de Água tende a ser fundamental para propiciar à conservação do meio ambiente e fornecer melhores condições de vida a população</w:t>
      </w:r>
      <w:r w:rsidR="0002553F" w:rsidRPr="004B11FB">
        <w:t>.</w:t>
      </w:r>
    </w:p>
    <w:p w:rsidR="00997ED1" w:rsidRPr="003647A6" w:rsidRDefault="00433D4D" w:rsidP="003647A6">
      <w:pPr>
        <w:rPr>
          <w:rFonts w:cs="Arial"/>
          <w:lang w:eastAsia="en-US"/>
        </w:rPr>
      </w:pPr>
      <w:r w:rsidRPr="001515A8">
        <w:rPr>
          <w:rFonts w:cs="Arial"/>
          <w:b/>
          <w:u w:val="single"/>
          <w:lang w:eastAsia="en-US"/>
        </w:rPr>
        <w:t xml:space="preserve">Diante do exposto recomendamos a implantação do Sistema de Distribuição de água para o Subsistema </w:t>
      </w:r>
      <w:r w:rsidR="00512855">
        <w:rPr>
          <w:rFonts w:cs="Arial"/>
          <w:b/>
          <w:u w:val="single"/>
          <w:lang w:eastAsia="en-US"/>
        </w:rPr>
        <w:t>Genivaldo Moura</w:t>
      </w:r>
      <w:r w:rsidRPr="001515A8">
        <w:rPr>
          <w:rFonts w:cs="Arial"/>
          <w:b/>
          <w:u w:val="single"/>
          <w:lang w:eastAsia="en-US"/>
        </w:rPr>
        <w:t xml:space="preserve"> que corresponde às casas do </w:t>
      </w:r>
      <w:r w:rsidR="00512855">
        <w:rPr>
          <w:rFonts w:cs="Arial"/>
          <w:b/>
          <w:u w:val="single"/>
          <w:lang w:eastAsia="en-US"/>
        </w:rPr>
        <w:t xml:space="preserve">povoado </w:t>
      </w:r>
      <w:r w:rsidR="00512855" w:rsidRPr="00512855">
        <w:rPr>
          <w:rFonts w:cs="Arial"/>
          <w:b/>
          <w:u w:val="single"/>
          <w:lang w:eastAsia="en-US"/>
        </w:rPr>
        <w:t>Genivaldo Moura (Caraibeirinha, Rabeca, Maxixe), Rabeca, Boa Vista, Alto Bonito, Cruz, Sinimbu e Craíbas do Lino</w:t>
      </w:r>
      <w:r w:rsidR="001273B1" w:rsidRPr="001515A8">
        <w:rPr>
          <w:rFonts w:cs="Arial"/>
          <w:b/>
          <w:u w:val="single"/>
          <w:lang w:eastAsia="en-US"/>
        </w:rPr>
        <w:t xml:space="preserve"> </w:t>
      </w:r>
      <w:r w:rsidRPr="001515A8">
        <w:rPr>
          <w:rFonts w:cs="Arial"/>
          <w:b/>
          <w:u w:val="single"/>
          <w:lang w:eastAsia="en-US"/>
        </w:rPr>
        <w:t xml:space="preserve">no município de </w:t>
      </w:r>
      <w:r>
        <w:rPr>
          <w:rFonts w:cs="Arial"/>
          <w:b/>
          <w:u w:val="single"/>
          <w:lang w:eastAsia="en-US"/>
        </w:rPr>
        <w:t>Delmiro Gouveia</w:t>
      </w:r>
      <w:r w:rsidRPr="001515A8">
        <w:rPr>
          <w:rFonts w:cs="Arial"/>
          <w:b/>
          <w:u w:val="single"/>
          <w:lang w:eastAsia="en-US"/>
        </w:rPr>
        <w:t xml:space="preserve"> – Alagoas</w:t>
      </w:r>
      <w:r w:rsidR="0002553F" w:rsidRPr="004B11FB">
        <w:rPr>
          <w:rFonts w:cs="Arial"/>
          <w:b/>
          <w:u w:val="single"/>
          <w:lang w:eastAsia="en-US"/>
        </w:rPr>
        <w:t>.</w:t>
      </w:r>
      <w:bookmarkStart w:id="252" w:name="_Toc412800182"/>
      <w:bookmarkEnd w:id="250"/>
      <w:bookmarkEnd w:id="251"/>
      <w:r w:rsidR="00997ED1" w:rsidRPr="004B11FB">
        <w:br w:type="page"/>
      </w:r>
    </w:p>
    <w:p w:rsidR="00997ED1" w:rsidRPr="004B11FB" w:rsidRDefault="0002553F" w:rsidP="00F13DD5">
      <w:pPr>
        <w:pStyle w:val="Ttulo1"/>
        <w:widowControl w:val="0"/>
        <w:numPr>
          <w:ilvl w:val="0"/>
          <w:numId w:val="2"/>
        </w:numPr>
      </w:pPr>
      <w:bookmarkStart w:id="253" w:name="_Toc462908243"/>
      <w:bookmarkEnd w:id="252"/>
      <w:r w:rsidRPr="004B11FB">
        <w:lastRenderedPageBreak/>
        <w:t>PROJETO DE GERENCIAMENTO DE RESÍDUOS DA CONSTRUÇÃO CIVIL</w:t>
      </w:r>
      <w:bookmarkEnd w:id="253"/>
    </w:p>
    <w:p w:rsidR="009352E6" w:rsidRPr="008D5C5B" w:rsidRDefault="00A11A73" w:rsidP="009352E6">
      <w:pPr>
        <w:ind w:firstLine="0"/>
        <w:rPr>
          <w:caps/>
        </w:rPr>
      </w:pPr>
      <w:hyperlink r:id="rId119" w:tgtFrame="_blank" w:history="1">
        <w:r w:rsidR="009352E6" w:rsidRPr="008D5C5B">
          <w:rPr>
            <w:rStyle w:val="Hyperlink"/>
            <w:b/>
            <w:bCs/>
            <w:caps/>
            <w:color w:val="auto"/>
          </w:rPr>
          <w:t>Resolução CONAMA Nº 307/2002</w:t>
        </w:r>
      </w:hyperlink>
      <w:r w:rsidR="009352E6" w:rsidRPr="008D5C5B">
        <w:rPr>
          <w:caps/>
        </w:rPr>
        <w:t xml:space="preserve"> - "Estabelece diretrizes, critérios e procedimentos para a gestão dos resíduos da construção civil". - Data da legislação: 05/07/2002 - Publicação DOU nº 136, de 17/07/2002, págs. 95-96</w:t>
      </w:r>
    </w:p>
    <w:p w:rsidR="009352E6" w:rsidRPr="008D5C5B" w:rsidRDefault="009352E6" w:rsidP="009352E6">
      <w:pPr>
        <w:ind w:firstLine="0"/>
        <w:rPr>
          <w:caps/>
        </w:rPr>
      </w:pPr>
      <w:r w:rsidRPr="008D5C5B">
        <w:rPr>
          <w:b/>
          <w:bCs/>
          <w:caps/>
        </w:rPr>
        <w:t>Status:</w:t>
      </w:r>
      <w:r w:rsidRPr="008D5C5B">
        <w:rPr>
          <w:caps/>
        </w:rPr>
        <w:t xml:space="preserve"> </w:t>
      </w:r>
      <w:r w:rsidRPr="008D5C5B">
        <w:rPr>
          <w:b/>
          <w:bCs/>
          <w:caps/>
        </w:rPr>
        <w:t>Alterada pelas Resoluções 348, de 2004, nº 431, de 2011, e nº 448/2012.</w:t>
      </w:r>
      <w:r w:rsidRPr="008D5C5B">
        <w:rPr>
          <w:caps/>
        </w:rPr>
        <w:t xml:space="preserve"> </w:t>
      </w:r>
    </w:p>
    <w:p w:rsidR="009352E6" w:rsidRDefault="009352E6" w:rsidP="009352E6">
      <w:r w:rsidRPr="00E91E45">
        <w:t>Art. 2º Para efeito desta Resolução, são adotadas as seguintes definições:</w:t>
      </w:r>
    </w:p>
    <w:p w:rsidR="009352E6" w:rsidRDefault="009352E6" w:rsidP="009352E6">
      <w:r w:rsidRPr="00E91E45">
        <w:t xml:space="preserve"> I - Resíduos da construção civil: são os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w:t>
      </w:r>
    </w:p>
    <w:p w:rsidR="009352E6" w:rsidRDefault="009352E6" w:rsidP="009352E6">
      <w:r w:rsidRPr="00E91E45">
        <w:t xml:space="preserve"> II - Geradores: são pessoas, físicas ou jurídicas, públicas ou privadas, responsáveis por atividades ou empreendimentos que gerem os resíduos definidos nesta Resolução; </w:t>
      </w:r>
    </w:p>
    <w:p w:rsidR="009352E6" w:rsidRDefault="009352E6" w:rsidP="009352E6">
      <w:r w:rsidRPr="00E91E45">
        <w:t xml:space="preserve">III - Transportadores: são as pessoas, físicas ou jurídicas, encarregadas da coleta e do transporte dos resíduos entre as fontes geradoras e as áreas de destinação; </w:t>
      </w:r>
    </w:p>
    <w:p w:rsidR="009352E6" w:rsidRPr="00E91E45" w:rsidRDefault="009352E6" w:rsidP="009352E6">
      <w:r w:rsidRPr="00E91E45">
        <w:t xml:space="preserve">IV - Agregado reciclado: é o material granular proveniente do beneficiamento de resíduos de construção que apresentem características técnicas para a aplicação em obras de edificação, de infra-estrutura, em aterros sanitários ou outras obras de engenharia; </w:t>
      </w:r>
    </w:p>
    <w:p w:rsidR="009352E6" w:rsidRPr="00E91E45" w:rsidRDefault="009352E6" w:rsidP="009352E6">
      <w:pPr>
        <w:numPr>
          <w:ilvl w:val="0"/>
          <w:numId w:val="29"/>
        </w:numPr>
      </w:pPr>
      <w:r w:rsidRPr="00E91E45">
        <w:t xml:space="preserve">- Gerenciamento de resíduos: é o sistema de gestão que visa reduzir, reutilizar ou reciclar resíduos, incluindo planejamento, responsabilidades, práticas, procedimentos e recursos para desenvolver e implementar as ações necessárias ao cumprimento das etapas previstas em programas e planos; </w:t>
      </w:r>
    </w:p>
    <w:p w:rsidR="009352E6" w:rsidRPr="00E91E45" w:rsidRDefault="009352E6" w:rsidP="009352E6">
      <w:pPr>
        <w:numPr>
          <w:ilvl w:val="0"/>
          <w:numId w:val="29"/>
        </w:numPr>
      </w:pPr>
      <w:r w:rsidRPr="00E91E45">
        <w:lastRenderedPageBreak/>
        <w:t xml:space="preserve">- Reutilização: é o processo de reaplicação de um resíduo, sem transformação do mesmo; </w:t>
      </w:r>
    </w:p>
    <w:p w:rsidR="009352E6" w:rsidRPr="00E91E45" w:rsidRDefault="009352E6" w:rsidP="009352E6">
      <w:pPr>
        <w:numPr>
          <w:ilvl w:val="0"/>
          <w:numId w:val="29"/>
        </w:numPr>
      </w:pPr>
      <w:r w:rsidRPr="00E91E45">
        <w:t xml:space="preserve">- Reciclagem: é o processo de reaproveitamento de um resíduo, após ter sido submetido à transformação; </w:t>
      </w:r>
    </w:p>
    <w:p w:rsidR="009352E6" w:rsidRPr="00E91E45" w:rsidRDefault="009352E6" w:rsidP="009352E6">
      <w:pPr>
        <w:numPr>
          <w:ilvl w:val="0"/>
          <w:numId w:val="29"/>
        </w:numPr>
      </w:pPr>
      <w:r w:rsidRPr="00E91E45">
        <w:t xml:space="preserve">- Beneficiamento: é o ato de submeter um resíduo à operações e/ou processos que tenham por objetivo dotá-los de condições que permitam que sejam utilizados como matéria-prima ou produto; </w:t>
      </w:r>
    </w:p>
    <w:p w:rsidR="009352E6" w:rsidRDefault="009352E6" w:rsidP="009352E6">
      <w:r w:rsidRPr="00E91E45">
        <w:t>- Aterro de resíduos da construção civil: é a área onde serão empregadas técnicas de disposição de resíduos da construção civil Classe "A" no solo, visando a preservação de materiais segregados de forma a possibilitar seu uso futuro e/ou futura utilização da área, utilizando princípios de engenharia para confiná-los ao menor volume possível, sem causar danos à saúde pública e ao meio ambiente; X - Áreas de destinação de resíduos: são áreas destinadas ao beneficiamento ou à disposição final de resíduos</w:t>
      </w:r>
      <w:r>
        <w:t>.</w:t>
      </w:r>
    </w:p>
    <w:p w:rsidR="0002553F" w:rsidRDefault="003D0092" w:rsidP="009352E6">
      <w:pPr>
        <w:rPr>
          <w:rFonts w:cs="Arial"/>
        </w:rPr>
      </w:pPr>
      <w:r>
        <w:t>A Tabela 41</w:t>
      </w:r>
      <w:r w:rsidR="009352E6" w:rsidRPr="00E91E45">
        <w:t xml:space="preserve"> a seguir mostra a Classificação dos RCC Segundo a Resolução CONAMA 307/02</w:t>
      </w:r>
      <w:r w:rsidR="0002553F" w:rsidRPr="004B11FB">
        <w:rPr>
          <w:rFonts w:cs="Arial"/>
        </w:rPr>
        <w:t>.</w:t>
      </w:r>
    </w:p>
    <w:p w:rsidR="009352E6" w:rsidRDefault="009352E6" w:rsidP="009352E6">
      <w:pPr>
        <w:pStyle w:val="Legenda"/>
        <w:keepNext/>
      </w:pPr>
      <w:bookmarkStart w:id="254" w:name="_Toc462908364"/>
      <w:r>
        <w:t xml:space="preserve">Tabela </w:t>
      </w:r>
      <w:r>
        <w:fldChar w:fldCharType="begin"/>
      </w:r>
      <w:r>
        <w:instrText xml:space="preserve"> SEQ Tabela \* ARABIC </w:instrText>
      </w:r>
      <w:r>
        <w:fldChar w:fldCharType="separate"/>
      </w:r>
      <w:r w:rsidR="00F13DD5">
        <w:rPr>
          <w:noProof/>
        </w:rPr>
        <w:t>42</w:t>
      </w:r>
      <w:r>
        <w:fldChar w:fldCharType="end"/>
      </w:r>
      <w:r>
        <w:t xml:space="preserve"> – Classificação dos RCC segundo a Resolução CONAMA 307/02.</w:t>
      </w:r>
      <w:bookmarkEnd w:id="254"/>
    </w:p>
    <w:tbl>
      <w:tblPr>
        <w:tblStyle w:val="TableGrid"/>
        <w:tblW w:w="9079" w:type="dxa"/>
        <w:jc w:val="center"/>
        <w:tblInd w:w="0" w:type="dxa"/>
        <w:tblCellMar>
          <w:top w:w="53" w:type="dxa"/>
          <w:left w:w="12" w:type="dxa"/>
          <w:right w:w="181" w:type="dxa"/>
        </w:tblCellMar>
        <w:tblLook w:val="04A0" w:firstRow="1" w:lastRow="0" w:firstColumn="1" w:lastColumn="0" w:noHBand="0" w:noVBand="1"/>
      </w:tblPr>
      <w:tblGrid>
        <w:gridCol w:w="1512"/>
        <w:gridCol w:w="2805"/>
        <w:gridCol w:w="2064"/>
        <w:gridCol w:w="2698"/>
      </w:tblGrid>
      <w:tr w:rsidR="009352E6" w:rsidRPr="00E91E45" w:rsidTr="003C53AF">
        <w:trPr>
          <w:trHeight w:val="302"/>
          <w:jc w:val="center"/>
        </w:trPr>
        <w:tc>
          <w:tcPr>
            <w:tcW w:w="1534" w:type="dxa"/>
            <w:tcBorders>
              <w:top w:val="single" w:sz="4" w:space="0" w:color="000000"/>
              <w:left w:val="single" w:sz="4" w:space="0" w:color="000000"/>
              <w:bottom w:val="single" w:sz="4" w:space="0" w:color="000000"/>
              <w:right w:val="single" w:sz="4" w:space="0" w:color="000000"/>
            </w:tcBorders>
            <w:shd w:val="clear" w:color="auto" w:fill="548DD4" w:themeFill="text2" w:themeFillTint="99"/>
            <w:vAlign w:val="center"/>
          </w:tcPr>
          <w:p w:rsidR="009352E6" w:rsidRPr="00125DA1" w:rsidRDefault="009352E6" w:rsidP="003C53AF">
            <w:pPr>
              <w:spacing w:before="0" w:after="0" w:line="276" w:lineRule="auto"/>
              <w:ind w:left="65" w:firstLine="0"/>
              <w:jc w:val="center"/>
              <w:rPr>
                <w:rFonts w:ascii="Calibri" w:eastAsia="Calibri" w:hAnsi="Calibri" w:cs="Calibri"/>
                <w:b/>
                <w:color w:val="000000"/>
                <w:sz w:val="26"/>
              </w:rPr>
            </w:pPr>
            <w:r w:rsidRPr="00125DA1">
              <w:rPr>
                <w:rFonts w:ascii="Calibri" w:eastAsia="Calibri" w:hAnsi="Calibri" w:cs="Calibri"/>
                <w:b/>
                <w:color w:val="000000"/>
              </w:rPr>
              <w:t>Tipo de RCC</w:t>
            </w:r>
          </w:p>
        </w:tc>
        <w:tc>
          <w:tcPr>
            <w:tcW w:w="2763" w:type="dxa"/>
            <w:tcBorders>
              <w:top w:val="single" w:sz="4" w:space="0" w:color="000000"/>
              <w:left w:val="single" w:sz="4" w:space="0" w:color="000000"/>
              <w:bottom w:val="single" w:sz="4" w:space="0" w:color="000000"/>
              <w:right w:val="single" w:sz="4" w:space="0" w:color="000000"/>
            </w:tcBorders>
            <w:shd w:val="clear" w:color="auto" w:fill="548DD4" w:themeFill="text2" w:themeFillTint="99"/>
            <w:vAlign w:val="center"/>
          </w:tcPr>
          <w:p w:rsidR="009352E6" w:rsidRPr="00125DA1" w:rsidRDefault="009352E6" w:rsidP="003C53AF">
            <w:pPr>
              <w:spacing w:before="0" w:after="0" w:line="276" w:lineRule="auto"/>
              <w:ind w:firstLine="0"/>
              <w:jc w:val="center"/>
              <w:rPr>
                <w:rFonts w:ascii="Calibri" w:eastAsia="Calibri" w:hAnsi="Calibri" w:cs="Calibri"/>
                <w:b/>
                <w:color w:val="000000"/>
                <w:sz w:val="26"/>
              </w:rPr>
            </w:pPr>
            <w:r w:rsidRPr="00125DA1">
              <w:rPr>
                <w:rFonts w:ascii="Calibri" w:eastAsia="Calibri" w:hAnsi="Calibri" w:cs="Calibri"/>
                <w:b/>
                <w:color w:val="000000"/>
              </w:rPr>
              <w:t>Definição</w:t>
            </w:r>
          </w:p>
        </w:tc>
        <w:tc>
          <w:tcPr>
            <w:tcW w:w="2079" w:type="dxa"/>
            <w:tcBorders>
              <w:top w:val="single" w:sz="4" w:space="0" w:color="000000"/>
              <w:left w:val="single" w:sz="4" w:space="0" w:color="000000"/>
              <w:bottom w:val="single" w:sz="4" w:space="0" w:color="000000"/>
              <w:right w:val="single" w:sz="4" w:space="0" w:color="000000"/>
            </w:tcBorders>
            <w:shd w:val="clear" w:color="auto" w:fill="548DD4" w:themeFill="text2" w:themeFillTint="99"/>
            <w:vAlign w:val="center"/>
          </w:tcPr>
          <w:p w:rsidR="009352E6" w:rsidRPr="00125DA1" w:rsidRDefault="009352E6" w:rsidP="003C53AF">
            <w:pPr>
              <w:spacing w:before="0" w:after="0" w:line="276" w:lineRule="auto"/>
              <w:ind w:left="451" w:firstLine="0"/>
              <w:jc w:val="center"/>
              <w:rPr>
                <w:rFonts w:ascii="Calibri" w:eastAsia="Calibri" w:hAnsi="Calibri" w:cs="Calibri"/>
                <w:b/>
                <w:color w:val="000000"/>
                <w:sz w:val="26"/>
              </w:rPr>
            </w:pPr>
            <w:r w:rsidRPr="00125DA1">
              <w:rPr>
                <w:rFonts w:ascii="Calibri" w:eastAsia="Calibri" w:hAnsi="Calibri" w:cs="Calibri"/>
                <w:b/>
                <w:color w:val="000000"/>
              </w:rPr>
              <w:t>Exemplos</w:t>
            </w:r>
          </w:p>
        </w:tc>
        <w:tc>
          <w:tcPr>
            <w:tcW w:w="2703" w:type="dxa"/>
            <w:tcBorders>
              <w:top w:val="single" w:sz="4" w:space="0" w:color="000000"/>
              <w:left w:val="single" w:sz="4" w:space="0" w:color="000000"/>
              <w:bottom w:val="single" w:sz="4" w:space="0" w:color="000000"/>
              <w:right w:val="single" w:sz="4" w:space="0" w:color="000000"/>
            </w:tcBorders>
            <w:shd w:val="clear" w:color="auto" w:fill="548DD4" w:themeFill="text2" w:themeFillTint="99"/>
            <w:vAlign w:val="center"/>
          </w:tcPr>
          <w:p w:rsidR="009352E6" w:rsidRPr="00125DA1" w:rsidRDefault="009352E6" w:rsidP="003C53AF">
            <w:pPr>
              <w:spacing w:before="0" w:after="0" w:line="276" w:lineRule="auto"/>
              <w:ind w:firstLine="0"/>
              <w:jc w:val="center"/>
              <w:rPr>
                <w:rFonts w:ascii="Calibri" w:eastAsia="Calibri" w:hAnsi="Calibri" w:cs="Calibri"/>
                <w:b/>
                <w:color w:val="000000"/>
                <w:sz w:val="26"/>
              </w:rPr>
            </w:pPr>
            <w:r w:rsidRPr="00125DA1">
              <w:rPr>
                <w:rFonts w:ascii="Calibri" w:eastAsia="Calibri" w:hAnsi="Calibri" w:cs="Calibri"/>
                <w:b/>
                <w:color w:val="000000"/>
              </w:rPr>
              <w:t>Destinação</w:t>
            </w:r>
          </w:p>
        </w:tc>
      </w:tr>
      <w:tr w:rsidR="009352E6" w:rsidRPr="00E91E45" w:rsidTr="003C53AF">
        <w:trPr>
          <w:trHeight w:val="2648"/>
          <w:jc w:val="center"/>
        </w:trPr>
        <w:tc>
          <w:tcPr>
            <w:tcW w:w="1534"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197" w:firstLine="0"/>
              <w:jc w:val="center"/>
              <w:rPr>
                <w:rFonts w:ascii="Calibri" w:eastAsia="Calibri" w:hAnsi="Calibri" w:cs="Calibri"/>
                <w:color w:val="000000"/>
                <w:sz w:val="26"/>
              </w:rPr>
            </w:pPr>
            <w:r w:rsidRPr="00E91E45">
              <w:rPr>
                <w:rFonts w:ascii="Calibri" w:eastAsia="Calibri" w:hAnsi="Calibri" w:cs="Calibri"/>
                <w:color w:val="000000"/>
              </w:rPr>
              <w:t>CLASSE A</w:t>
            </w:r>
          </w:p>
        </w:tc>
        <w:tc>
          <w:tcPr>
            <w:tcW w:w="276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456" w:hanging="290"/>
              <w:jc w:val="center"/>
              <w:rPr>
                <w:rFonts w:ascii="Calibri" w:eastAsia="Calibri" w:hAnsi="Calibri" w:cs="Calibri"/>
                <w:color w:val="000000"/>
                <w:sz w:val="26"/>
              </w:rPr>
            </w:pPr>
            <w:r w:rsidRPr="00E91E45">
              <w:rPr>
                <w:rFonts w:ascii="Calibri" w:eastAsia="Calibri" w:hAnsi="Calibri" w:cs="Calibri"/>
                <w:color w:val="000000"/>
              </w:rPr>
              <w:t>Resíduos utilizáveis ou recicláveis como agregados</w:t>
            </w:r>
          </w:p>
        </w:tc>
        <w:tc>
          <w:tcPr>
            <w:tcW w:w="2079"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48" w:lineRule="auto"/>
              <w:ind w:left="86" w:hanging="55"/>
              <w:jc w:val="center"/>
              <w:rPr>
                <w:rFonts w:ascii="Calibri" w:eastAsia="Calibri" w:hAnsi="Calibri" w:cs="Calibri"/>
                <w:color w:val="000000"/>
                <w:sz w:val="26"/>
              </w:rPr>
            </w:pPr>
            <w:r w:rsidRPr="00E91E45">
              <w:rPr>
                <w:rFonts w:ascii="Calibri" w:eastAsia="Calibri" w:hAnsi="Calibri" w:cs="Calibri"/>
                <w:color w:val="000000"/>
              </w:rPr>
              <w:t>Resíduos de obras de infraestrutura incluindo terraplanagem, resíduos de tijolos, cerâmicas, argamassa, peças pré-moldadas, blocos, tubos.</w:t>
            </w:r>
          </w:p>
        </w:tc>
        <w:tc>
          <w:tcPr>
            <w:tcW w:w="270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48" w:lineRule="auto"/>
              <w:ind w:left="82" w:firstLine="408"/>
              <w:jc w:val="center"/>
              <w:rPr>
                <w:rFonts w:ascii="Calibri" w:eastAsia="Calibri" w:hAnsi="Calibri" w:cs="Calibri"/>
                <w:color w:val="000000"/>
                <w:sz w:val="26"/>
              </w:rPr>
            </w:pPr>
            <w:r w:rsidRPr="00E91E45">
              <w:rPr>
                <w:rFonts w:ascii="Calibri" w:eastAsia="Calibri" w:hAnsi="Calibri" w:cs="Calibri"/>
                <w:color w:val="000000"/>
              </w:rPr>
              <w:t>Reutilização ou reciclagem na forma de agregados, ou encaminhados as áreas de aterros de resíduos da construção civil, sendo disposto de modo a permiti sua utilização ou reciclagem futura.</w:t>
            </w:r>
          </w:p>
        </w:tc>
      </w:tr>
      <w:tr w:rsidR="009352E6" w:rsidRPr="00E91E45" w:rsidTr="003C53AF">
        <w:trPr>
          <w:trHeight w:val="2354"/>
          <w:jc w:val="center"/>
        </w:trPr>
        <w:tc>
          <w:tcPr>
            <w:tcW w:w="1534"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202" w:firstLine="0"/>
              <w:jc w:val="center"/>
              <w:rPr>
                <w:rFonts w:ascii="Calibri" w:eastAsia="Calibri" w:hAnsi="Calibri" w:cs="Calibri"/>
                <w:color w:val="000000"/>
                <w:sz w:val="26"/>
              </w:rPr>
            </w:pPr>
            <w:r w:rsidRPr="00E91E45">
              <w:rPr>
                <w:rFonts w:ascii="Calibri" w:eastAsia="Calibri" w:hAnsi="Calibri" w:cs="Calibri"/>
                <w:color w:val="000000"/>
              </w:rPr>
              <w:t>CLASSE B</w:t>
            </w:r>
          </w:p>
        </w:tc>
        <w:tc>
          <w:tcPr>
            <w:tcW w:w="276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97" w:firstLine="17"/>
              <w:jc w:val="center"/>
              <w:rPr>
                <w:rFonts w:ascii="Calibri" w:eastAsia="Calibri" w:hAnsi="Calibri" w:cs="Calibri"/>
                <w:color w:val="000000"/>
                <w:sz w:val="26"/>
              </w:rPr>
            </w:pPr>
            <w:r w:rsidRPr="00E91E45">
              <w:rPr>
                <w:rFonts w:ascii="Calibri" w:eastAsia="Calibri" w:hAnsi="Calibri" w:cs="Calibri"/>
                <w:color w:val="000000"/>
              </w:rPr>
              <w:t>São resíduos recicláveis para outras destinações</w:t>
            </w:r>
          </w:p>
        </w:tc>
        <w:tc>
          <w:tcPr>
            <w:tcW w:w="2079"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50" w:lineRule="auto"/>
              <w:ind w:left="159" w:hanging="22"/>
              <w:jc w:val="center"/>
              <w:rPr>
                <w:rFonts w:ascii="Calibri" w:eastAsia="Calibri" w:hAnsi="Calibri" w:cs="Calibri"/>
                <w:color w:val="000000"/>
                <w:sz w:val="26"/>
              </w:rPr>
            </w:pPr>
            <w:r w:rsidRPr="00E91E45">
              <w:rPr>
                <w:rFonts w:ascii="Calibri" w:eastAsia="Calibri" w:hAnsi="Calibri" w:cs="Calibri"/>
                <w:color w:val="000000"/>
              </w:rPr>
              <w:t>Plásticos, papel, papelão, metal, vidros, madeiras e outros.</w:t>
            </w:r>
          </w:p>
        </w:tc>
        <w:tc>
          <w:tcPr>
            <w:tcW w:w="270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8" w:line="248" w:lineRule="auto"/>
              <w:ind w:left="84" w:hanging="38"/>
              <w:jc w:val="center"/>
              <w:rPr>
                <w:rFonts w:ascii="Calibri" w:eastAsia="Calibri" w:hAnsi="Calibri" w:cs="Calibri"/>
                <w:color w:val="000000"/>
                <w:sz w:val="26"/>
              </w:rPr>
            </w:pPr>
            <w:r w:rsidRPr="00E91E45">
              <w:rPr>
                <w:rFonts w:ascii="Calibri" w:eastAsia="Calibri" w:hAnsi="Calibri" w:cs="Calibri"/>
                <w:color w:val="000000"/>
              </w:rPr>
              <w:t>Reutilização/Reciclage</w:t>
            </w:r>
            <w:r>
              <w:rPr>
                <w:rFonts w:ascii="Calibri" w:eastAsia="Calibri" w:hAnsi="Calibri" w:cs="Calibri"/>
                <w:color w:val="000000"/>
              </w:rPr>
              <w:t xml:space="preserve">m ou encaminhamento as áreas de armazenamento temporário sendo </w:t>
            </w:r>
            <w:r w:rsidRPr="00E91E45">
              <w:rPr>
                <w:rFonts w:ascii="Calibri" w:eastAsia="Calibri" w:hAnsi="Calibri" w:cs="Calibri"/>
                <w:color w:val="000000"/>
              </w:rPr>
              <w:t>disposto de modo a permiti sua utilização ou reciclagem futura.</w:t>
            </w:r>
          </w:p>
        </w:tc>
      </w:tr>
      <w:tr w:rsidR="009352E6" w:rsidRPr="00E91E45" w:rsidTr="003C53AF">
        <w:trPr>
          <w:trHeight w:val="1769"/>
          <w:jc w:val="center"/>
        </w:trPr>
        <w:tc>
          <w:tcPr>
            <w:tcW w:w="1534"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202" w:firstLine="0"/>
              <w:jc w:val="center"/>
              <w:rPr>
                <w:rFonts w:ascii="Calibri" w:eastAsia="Calibri" w:hAnsi="Calibri" w:cs="Calibri"/>
                <w:color w:val="000000"/>
                <w:sz w:val="26"/>
              </w:rPr>
            </w:pPr>
            <w:r w:rsidRPr="00E91E45">
              <w:rPr>
                <w:rFonts w:ascii="Calibri" w:eastAsia="Calibri" w:hAnsi="Calibri" w:cs="Calibri"/>
                <w:color w:val="000000"/>
              </w:rPr>
              <w:lastRenderedPageBreak/>
              <w:t>CLASSE C</w:t>
            </w:r>
          </w:p>
        </w:tc>
        <w:tc>
          <w:tcPr>
            <w:tcW w:w="276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48" w:lineRule="auto"/>
              <w:ind w:left="246" w:hanging="161"/>
              <w:jc w:val="center"/>
              <w:rPr>
                <w:rFonts w:ascii="Calibri" w:eastAsia="Calibri" w:hAnsi="Calibri" w:cs="Calibri"/>
                <w:color w:val="000000"/>
                <w:sz w:val="26"/>
              </w:rPr>
            </w:pPr>
            <w:r w:rsidRPr="00E91E45">
              <w:rPr>
                <w:rFonts w:ascii="Calibri" w:eastAsia="Calibri" w:hAnsi="Calibri" w:cs="Calibri"/>
                <w:color w:val="000000"/>
              </w:rPr>
              <w:t>São os resíduos que não foram desenvolvidos tecnologias ou aplicações economicamente viáveis que permitam a sua reciclagem/recuperação</w:t>
            </w:r>
          </w:p>
        </w:tc>
        <w:tc>
          <w:tcPr>
            <w:tcW w:w="2079"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460" w:hanging="446"/>
              <w:jc w:val="center"/>
              <w:rPr>
                <w:rFonts w:ascii="Calibri" w:eastAsia="Calibri" w:hAnsi="Calibri" w:cs="Calibri"/>
                <w:color w:val="000000"/>
                <w:sz w:val="26"/>
              </w:rPr>
            </w:pPr>
            <w:r w:rsidRPr="00E91E45">
              <w:rPr>
                <w:rFonts w:ascii="Calibri" w:eastAsia="Calibri" w:hAnsi="Calibri" w:cs="Calibri"/>
                <w:color w:val="000000"/>
              </w:rPr>
              <w:t>Produtos oriundos do gesso.</w:t>
            </w:r>
          </w:p>
        </w:tc>
        <w:tc>
          <w:tcPr>
            <w:tcW w:w="270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40" w:lineRule="auto"/>
              <w:ind w:left="386" w:firstLine="0"/>
              <w:jc w:val="center"/>
              <w:rPr>
                <w:rFonts w:ascii="Calibri" w:eastAsia="Calibri" w:hAnsi="Calibri" w:cs="Calibri"/>
                <w:color w:val="000000"/>
                <w:sz w:val="26"/>
              </w:rPr>
            </w:pPr>
            <w:r w:rsidRPr="00E91E45">
              <w:rPr>
                <w:rFonts w:ascii="Calibri" w:eastAsia="Calibri" w:hAnsi="Calibri" w:cs="Calibri"/>
                <w:color w:val="000000"/>
              </w:rPr>
              <w:t>Armazenamento,</w:t>
            </w:r>
          </w:p>
          <w:p w:rsidR="009352E6" w:rsidRPr="00E91E45" w:rsidRDefault="009352E6" w:rsidP="003C53AF">
            <w:pPr>
              <w:spacing w:before="0" w:after="0" w:line="276" w:lineRule="auto"/>
              <w:ind w:left="120" w:hanging="115"/>
              <w:jc w:val="center"/>
              <w:rPr>
                <w:rFonts w:ascii="Calibri" w:eastAsia="Calibri" w:hAnsi="Calibri" w:cs="Calibri"/>
                <w:color w:val="000000"/>
                <w:sz w:val="26"/>
              </w:rPr>
            </w:pPr>
            <w:r w:rsidRPr="00E91E45">
              <w:rPr>
                <w:rFonts w:ascii="Calibri" w:eastAsia="Calibri" w:hAnsi="Calibri" w:cs="Calibri"/>
                <w:color w:val="000000"/>
              </w:rPr>
              <w:t>Transportes e destinação final conforme normas técnicas específicas.</w:t>
            </w:r>
          </w:p>
        </w:tc>
      </w:tr>
      <w:tr w:rsidR="009352E6" w:rsidRPr="00E91E45" w:rsidTr="003C53AF">
        <w:trPr>
          <w:trHeight w:val="1474"/>
          <w:jc w:val="center"/>
        </w:trPr>
        <w:tc>
          <w:tcPr>
            <w:tcW w:w="1534"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192" w:firstLine="0"/>
              <w:jc w:val="center"/>
              <w:rPr>
                <w:rFonts w:ascii="Calibri" w:eastAsia="Calibri" w:hAnsi="Calibri" w:cs="Calibri"/>
                <w:color w:val="000000"/>
                <w:sz w:val="26"/>
              </w:rPr>
            </w:pPr>
            <w:r w:rsidRPr="00E91E45">
              <w:rPr>
                <w:rFonts w:ascii="Calibri" w:eastAsia="Calibri" w:hAnsi="Calibri" w:cs="Calibri"/>
                <w:color w:val="000000"/>
              </w:rPr>
              <w:t>CLASSE D</w:t>
            </w:r>
          </w:p>
        </w:tc>
        <w:tc>
          <w:tcPr>
            <w:tcW w:w="276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63" w:hanging="50"/>
              <w:jc w:val="center"/>
              <w:rPr>
                <w:rFonts w:ascii="Calibri" w:eastAsia="Calibri" w:hAnsi="Calibri" w:cs="Calibri"/>
                <w:color w:val="000000"/>
                <w:sz w:val="26"/>
              </w:rPr>
            </w:pPr>
            <w:r w:rsidRPr="00E91E45">
              <w:rPr>
                <w:rFonts w:ascii="Calibri" w:eastAsia="Calibri" w:hAnsi="Calibri" w:cs="Calibri"/>
                <w:color w:val="000000"/>
              </w:rPr>
              <w:t>São os resíduos perigosos oriundos do processo de construção</w:t>
            </w:r>
          </w:p>
        </w:tc>
        <w:tc>
          <w:tcPr>
            <w:tcW w:w="2079"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0" w:line="276" w:lineRule="auto"/>
              <w:ind w:left="194" w:hanging="72"/>
              <w:jc w:val="center"/>
              <w:rPr>
                <w:rFonts w:ascii="Calibri" w:eastAsia="Calibri" w:hAnsi="Calibri" w:cs="Calibri"/>
                <w:color w:val="000000"/>
                <w:sz w:val="26"/>
              </w:rPr>
            </w:pPr>
            <w:r w:rsidRPr="00E91E45">
              <w:rPr>
                <w:rFonts w:ascii="Calibri" w:eastAsia="Calibri" w:hAnsi="Calibri" w:cs="Calibri"/>
                <w:color w:val="000000"/>
              </w:rPr>
              <w:t>Tinta, solventes, óleos e outros.</w:t>
            </w:r>
          </w:p>
        </w:tc>
        <w:tc>
          <w:tcPr>
            <w:tcW w:w="2703" w:type="dxa"/>
            <w:tcBorders>
              <w:top w:val="single" w:sz="4" w:space="0" w:color="000000"/>
              <w:left w:val="single" w:sz="4" w:space="0" w:color="000000"/>
              <w:bottom w:val="single" w:sz="4" w:space="0" w:color="000000"/>
              <w:right w:val="single" w:sz="4" w:space="0" w:color="000000"/>
            </w:tcBorders>
            <w:vAlign w:val="center"/>
          </w:tcPr>
          <w:p w:rsidR="009352E6" w:rsidRPr="00E91E45" w:rsidRDefault="009352E6" w:rsidP="003C53AF">
            <w:pPr>
              <w:spacing w:before="0" w:after="36" w:line="240" w:lineRule="auto"/>
              <w:ind w:left="386" w:firstLine="0"/>
              <w:jc w:val="center"/>
              <w:rPr>
                <w:rFonts w:ascii="Calibri" w:eastAsia="Calibri" w:hAnsi="Calibri" w:cs="Calibri"/>
                <w:color w:val="000000"/>
                <w:sz w:val="26"/>
              </w:rPr>
            </w:pPr>
            <w:r w:rsidRPr="00E91E45">
              <w:rPr>
                <w:rFonts w:ascii="Calibri" w:eastAsia="Calibri" w:hAnsi="Calibri" w:cs="Calibri"/>
                <w:color w:val="000000"/>
              </w:rPr>
              <w:t>Armazenamento, transportes, reutilização e destinação final conforme normas técnicas específicas.</w:t>
            </w:r>
          </w:p>
        </w:tc>
      </w:tr>
    </w:tbl>
    <w:p w:rsidR="009352E6" w:rsidRPr="00E91E45" w:rsidRDefault="009352E6" w:rsidP="009352E6">
      <w:r w:rsidRPr="00E91E45">
        <w:t xml:space="preserve">Responsabilidades: </w:t>
      </w:r>
    </w:p>
    <w:p w:rsidR="009352E6" w:rsidRPr="00E91E45" w:rsidRDefault="009352E6" w:rsidP="009352E6">
      <w:r w:rsidRPr="00E91E45">
        <w:t xml:space="preserve"> </w:t>
      </w:r>
      <w:r w:rsidRPr="00E91E45">
        <w:tab/>
        <w:t>Municípios: Elaborar plano de integrado de</w:t>
      </w:r>
      <w:r>
        <w:t xml:space="preserve"> gerenciamento, que incorpore: </w:t>
      </w:r>
    </w:p>
    <w:p w:rsidR="009352E6" w:rsidRPr="00E91E45" w:rsidRDefault="009352E6" w:rsidP="009352E6">
      <w:pPr>
        <w:numPr>
          <w:ilvl w:val="0"/>
          <w:numId w:val="30"/>
        </w:numPr>
      </w:pPr>
      <w:r w:rsidRPr="00E91E45">
        <w:t xml:space="preserve">Programa Municipal de gerenciamento (para geradores de pequenos volumes) </w:t>
      </w:r>
    </w:p>
    <w:p w:rsidR="009352E6" w:rsidRPr="00E91E45" w:rsidRDefault="009352E6" w:rsidP="009352E6">
      <w:pPr>
        <w:numPr>
          <w:ilvl w:val="0"/>
          <w:numId w:val="30"/>
        </w:numPr>
      </w:pPr>
      <w:r w:rsidRPr="00E91E45">
        <w:t xml:space="preserve">Projetos de gerenciamentos em obras (para aprovação dos empreendimentos dos geradores de grande volume) </w:t>
      </w:r>
    </w:p>
    <w:p w:rsidR="009352E6" w:rsidRPr="004B11FB" w:rsidRDefault="009352E6" w:rsidP="009352E6">
      <w:pPr>
        <w:rPr>
          <w:rFonts w:cs="Arial"/>
        </w:rPr>
      </w:pPr>
      <w:r w:rsidRPr="00E91E45">
        <w:t>Geradores: Elaborar projetos de gerenciamento em obras (caracterizando os resíduos e indicando os resíduos para triagem, acondicionamento, transporte e destinação final</w:t>
      </w:r>
      <w:r>
        <w:t>).</w:t>
      </w:r>
    </w:p>
    <w:p w:rsidR="0002553F" w:rsidRPr="004B11FB" w:rsidRDefault="0002553F" w:rsidP="0002553F">
      <w:pPr>
        <w:keepNext/>
        <w:jc w:val="center"/>
      </w:pPr>
      <w:r w:rsidRPr="004B11FB">
        <w:rPr>
          <w:rFonts w:ascii="Times New Roman" w:hAnsi="Times New Roman"/>
          <w:noProof/>
          <w:sz w:val="18"/>
          <w:szCs w:val="18"/>
        </w:rPr>
        <w:drawing>
          <wp:inline distT="0" distB="0" distL="0" distR="0" wp14:anchorId="069F55F7" wp14:editId="29B19848">
            <wp:extent cx="2902585" cy="2265045"/>
            <wp:effectExtent l="0" t="0" r="0" b="1905"/>
            <wp:docPr id="38" name="Imagem 38" descr="estocagemci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estocagemcimento"/>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902585" cy="2265045"/>
                    </a:xfrm>
                    <a:prstGeom prst="rect">
                      <a:avLst/>
                    </a:prstGeom>
                    <a:noFill/>
                    <a:ln>
                      <a:noFill/>
                    </a:ln>
                  </pic:spPr>
                </pic:pic>
              </a:graphicData>
            </a:graphic>
          </wp:inline>
        </w:drawing>
      </w:r>
    </w:p>
    <w:p w:rsidR="0002553F" w:rsidRPr="004B11FB" w:rsidRDefault="0002553F" w:rsidP="0002553F">
      <w:pPr>
        <w:pStyle w:val="Legenda"/>
        <w:rPr>
          <w:lang w:val="pt-BR"/>
        </w:rPr>
      </w:pPr>
      <w:bookmarkStart w:id="255" w:name="_Toc462908320"/>
      <w:r w:rsidRPr="004B11FB">
        <w:t xml:space="preserve">Figura </w:t>
      </w:r>
      <w:r w:rsidR="0087475E">
        <w:fldChar w:fldCharType="begin"/>
      </w:r>
      <w:r w:rsidR="0087475E">
        <w:instrText xml:space="preserve"> SEQ Figura \* ARABIC </w:instrText>
      </w:r>
      <w:r w:rsidR="0087475E">
        <w:fldChar w:fldCharType="separate"/>
      </w:r>
      <w:r w:rsidR="00F13DD5">
        <w:rPr>
          <w:noProof/>
        </w:rPr>
        <w:t>70</w:t>
      </w:r>
      <w:r w:rsidR="0087475E">
        <w:fldChar w:fldCharType="end"/>
      </w:r>
      <w:r w:rsidRPr="004B11FB">
        <w:t xml:space="preserve"> - </w:t>
      </w:r>
      <w:r w:rsidRPr="004B11FB">
        <w:rPr>
          <w:lang w:val="pt-BR"/>
        </w:rPr>
        <w:t xml:space="preserve">Armazenamento cimento.  Fonte: </w:t>
      </w:r>
      <w:hyperlink r:id="rId121" w:history="1">
        <w:r w:rsidRPr="004B11FB">
          <w:rPr>
            <w:rStyle w:val="Hyperlink"/>
            <w:lang w:val="pt-BR"/>
          </w:rPr>
          <w:t>http://www.abcp.org.br</w:t>
        </w:r>
        <w:bookmarkEnd w:id="255"/>
      </w:hyperlink>
    </w:p>
    <w:p w:rsidR="0002553F" w:rsidRPr="004B11FB" w:rsidRDefault="0002553F" w:rsidP="0002553F">
      <w:pPr>
        <w:pStyle w:val="Legenda"/>
        <w:jc w:val="both"/>
        <w:rPr>
          <w:lang w:val="pt-BR"/>
        </w:rPr>
      </w:pPr>
    </w:p>
    <w:p w:rsidR="0002553F" w:rsidRPr="004B11FB" w:rsidRDefault="0002553F" w:rsidP="0002553F">
      <w:pPr>
        <w:keepNext/>
        <w:jc w:val="center"/>
      </w:pPr>
      <w:r w:rsidRPr="004B11FB">
        <w:rPr>
          <w:rFonts w:ascii="Times New Roman" w:hAnsi="Times New Roman"/>
          <w:noProof/>
          <w:sz w:val="18"/>
          <w:szCs w:val="18"/>
        </w:rPr>
        <w:lastRenderedPageBreak/>
        <w:drawing>
          <wp:inline distT="0" distB="0" distL="0" distR="0" wp14:anchorId="1D2BDACD" wp14:editId="36759961">
            <wp:extent cx="2689860" cy="2265045"/>
            <wp:effectExtent l="0" t="0" r="0" b="1905"/>
            <wp:docPr id="39" name="Imagem 39" descr="transportedetij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transportedetijolo"/>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689860" cy="2265045"/>
                    </a:xfrm>
                    <a:prstGeom prst="rect">
                      <a:avLst/>
                    </a:prstGeom>
                    <a:noFill/>
                    <a:ln>
                      <a:noFill/>
                    </a:ln>
                  </pic:spPr>
                </pic:pic>
              </a:graphicData>
            </a:graphic>
          </wp:inline>
        </w:drawing>
      </w:r>
    </w:p>
    <w:p w:rsidR="0002553F" w:rsidRDefault="0002553F" w:rsidP="009352E6">
      <w:pPr>
        <w:pStyle w:val="Legenda"/>
        <w:rPr>
          <w:rStyle w:val="Hyperlink"/>
        </w:rPr>
      </w:pPr>
      <w:bookmarkStart w:id="256" w:name="_Toc462908321"/>
      <w:r w:rsidRPr="004B11FB">
        <w:t xml:space="preserve">Figura </w:t>
      </w:r>
      <w:r w:rsidR="0087475E">
        <w:fldChar w:fldCharType="begin"/>
      </w:r>
      <w:r w:rsidR="0087475E">
        <w:instrText xml:space="preserve"> SEQ Figura \* ARABIC </w:instrText>
      </w:r>
      <w:r w:rsidR="0087475E">
        <w:fldChar w:fldCharType="separate"/>
      </w:r>
      <w:r w:rsidR="00F13DD5">
        <w:rPr>
          <w:noProof/>
        </w:rPr>
        <w:t>71</w:t>
      </w:r>
      <w:r w:rsidR="0087475E">
        <w:fldChar w:fldCharType="end"/>
      </w:r>
      <w:r w:rsidRPr="004B11FB">
        <w:t xml:space="preserve"> – Transporte de Blocos. Fonte: </w:t>
      </w:r>
      <w:hyperlink r:id="rId123" w:history="1">
        <w:r w:rsidRPr="004B11FB">
          <w:rPr>
            <w:rStyle w:val="Hyperlink"/>
          </w:rPr>
          <w:t>http://www.pauluzzi.com.br</w:t>
        </w:r>
        <w:bookmarkEnd w:id="256"/>
      </w:hyperlink>
    </w:p>
    <w:p w:rsidR="009352E6" w:rsidRPr="009352E6" w:rsidRDefault="009352E6" w:rsidP="009352E6">
      <w:pPr>
        <w:rPr>
          <w:lang w:val="pt-PT"/>
        </w:rPr>
      </w:pPr>
    </w:p>
    <w:p w:rsidR="0002553F" w:rsidRPr="004B11FB" w:rsidRDefault="0002553F" w:rsidP="0002553F">
      <w:pPr>
        <w:numPr>
          <w:ilvl w:val="0"/>
          <w:numId w:val="27"/>
        </w:numPr>
        <w:ind w:left="0" w:firstLine="709"/>
      </w:pPr>
      <w:r w:rsidRPr="004B11FB">
        <w:t>Este plano tem como objetivo principal apresentar medidas que equacionem os problemas ambientais provenientes dos resíduos sólidos gerados na área da atividade construção civil, fazendo de forma evidenciada a aplicação dos 3 R’s (Redução, Reutilização e Reciclagem), na tentativa de contribuir numa mudança de comportamento e incentivo de práticas de gestão ambiental, visando manter sempre a área do empreendimento dentro de um padrão ambiental satisfatório, e diante disso difundir soluções de tecnologia apropriada de forma ambientalmente correta e economicamente viável.</w:t>
      </w:r>
    </w:p>
    <w:p w:rsidR="0002553F" w:rsidRPr="004B11FB" w:rsidRDefault="0002553F" w:rsidP="0002553F">
      <w:pPr>
        <w:numPr>
          <w:ilvl w:val="0"/>
          <w:numId w:val="27"/>
        </w:numPr>
        <w:ind w:left="0" w:firstLine="709"/>
      </w:pPr>
      <w:r w:rsidRPr="004B11FB">
        <w:t xml:space="preserve">Como qualquer outra atividade antrópica, o empreendimento na sua fase de implantação das adutoras apresenta-se como uma fonte geradora de resíduos sólidos, incluindo materiais orgânicos e inorgânicos decorrentes de todas as atividades humanas na área, resultando em produção de resíduos sólidos na área do empreendimento. </w:t>
      </w:r>
    </w:p>
    <w:p w:rsidR="0002553F" w:rsidRPr="004B11FB" w:rsidRDefault="0002553F" w:rsidP="0002553F">
      <w:pPr>
        <w:numPr>
          <w:ilvl w:val="0"/>
          <w:numId w:val="27"/>
        </w:numPr>
        <w:ind w:left="0" w:firstLine="709"/>
      </w:pPr>
      <w:r w:rsidRPr="004B11FB">
        <w:t>A metodologia proposta é simples e consta basicamente de ações sequenciadas de identificação, acondicionamento, coleta, transporte e disposição final, buscando sempre proporcionar conforto e bem-estar aos hóspedes e moradores, assim melhorando sua estética local.</w:t>
      </w:r>
    </w:p>
    <w:p w:rsidR="00997ED1" w:rsidRPr="004B11FB" w:rsidRDefault="0002553F" w:rsidP="0002553F">
      <w:r w:rsidRPr="004B11FB">
        <w:t xml:space="preserve">Em casos de falhas no sistema público municipal, ou quando a frequência de atendimento a atividade não for compatível com as necessidades do projeto, recomenda-se que o empreendimento mantenha um serviço próprio de coleta e </w:t>
      </w:r>
      <w:r w:rsidRPr="004B11FB">
        <w:lastRenderedPageBreak/>
        <w:t>destino final dos resíduos sólidos, em nível de influência direta (espaço interno e calçadas).</w:t>
      </w:r>
      <w:bookmarkStart w:id="257" w:name="_Toc406061518"/>
    </w:p>
    <w:p w:rsidR="00997ED1" w:rsidRPr="004B11FB" w:rsidRDefault="0002553F" w:rsidP="00F13DD5">
      <w:pPr>
        <w:pStyle w:val="Ttulo2"/>
        <w:numPr>
          <w:ilvl w:val="1"/>
          <w:numId w:val="2"/>
        </w:numPr>
        <w:tabs>
          <w:tab w:val="left" w:pos="993"/>
        </w:tabs>
      </w:pPr>
      <w:bookmarkStart w:id="258" w:name="_Toc462908244"/>
      <w:bookmarkEnd w:id="257"/>
      <w:r w:rsidRPr="004B11FB">
        <w:t>NORMAS TÉCNICAS</w:t>
      </w:r>
      <w:bookmarkEnd w:id="258"/>
    </w:p>
    <w:p w:rsidR="0002553F" w:rsidRPr="004B11FB" w:rsidRDefault="0002553F" w:rsidP="0002553F">
      <w:r w:rsidRPr="004B11FB">
        <w:t>As normas técnicas foram elaboradas pelos Comitês Técnicos e publicadas pela ABNT em 2004, conforme sintetizado no quadro abaixo:</w:t>
      </w:r>
    </w:p>
    <w:p w:rsidR="00997ED1" w:rsidRPr="004B11FB" w:rsidRDefault="0002553F" w:rsidP="0002553F">
      <w:r w:rsidRPr="004B11FB">
        <w:t>Estas normas envolvem as diretrizes para implantação de áreas de transbordo e triagem, de aterros de inertes e de reciclagem dos resíduos de construção e demolição, além de procedimentos para a execução da pavimentação com agregados reciclados e de concreto sem função estrutural.</w:t>
      </w:r>
    </w:p>
    <w:p w:rsidR="0002553F" w:rsidRPr="004B11FB" w:rsidRDefault="0002553F" w:rsidP="0002553F"/>
    <w:p w:rsidR="0002553F" w:rsidRPr="004B11FB" w:rsidRDefault="0002553F" w:rsidP="0002553F">
      <w:pPr>
        <w:pStyle w:val="Legenda"/>
        <w:keepNext/>
      </w:pPr>
      <w:bookmarkStart w:id="259" w:name="_Toc462908365"/>
      <w:r w:rsidRPr="004B11FB">
        <w:t xml:space="preserve">Tabela </w:t>
      </w:r>
      <w:r w:rsidRPr="004B11FB">
        <w:fldChar w:fldCharType="begin"/>
      </w:r>
      <w:r w:rsidRPr="004B11FB">
        <w:instrText xml:space="preserve"> SEQ Tabela \* ARABIC </w:instrText>
      </w:r>
      <w:r w:rsidRPr="004B11FB">
        <w:fldChar w:fldCharType="separate"/>
      </w:r>
      <w:r w:rsidR="00F13DD5">
        <w:rPr>
          <w:noProof/>
        </w:rPr>
        <w:t>43</w:t>
      </w:r>
      <w:r w:rsidRPr="004B11FB">
        <w:fldChar w:fldCharType="end"/>
      </w:r>
      <w:r w:rsidRPr="004B11FB">
        <w:t xml:space="preserve"> – Normas de PGRCC</w:t>
      </w:r>
      <w:bookmarkEnd w:id="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6895"/>
      </w:tblGrid>
      <w:tr w:rsidR="0002553F" w:rsidRPr="004B11FB" w:rsidTr="0002553F">
        <w:tc>
          <w:tcPr>
            <w:tcW w:w="0" w:type="auto"/>
            <w:shd w:val="clear" w:color="auto" w:fill="4F81BD"/>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NORMA</w:t>
            </w:r>
          </w:p>
        </w:tc>
        <w:tc>
          <w:tcPr>
            <w:tcW w:w="0" w:type="auto"/>
            <w:shd w:val="clear" w:color="auto" w:fill="4F81BD"/>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TITULO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15112 (ABNT, 2004b)</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da construção civil e resíduos volumosos – Áreas de transbordo e triagem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15113(ABNT. 2004c)</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e resíduos inertes – Aterros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15114 (ABNT, 2004d)</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 Áreas de reciclagem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15115 (ABNT, 2004e)</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Execução de camadas de pavimentação – Procedimentos.</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15116(ABNT, 2004f)</w:t>
            </w:r>
          </w:p>
        </w:tc>
        <w:tc>
          <w:tcPr>
            <w:tcW w:w="0" w:type="auto"/>
            <w:shd w:val="clear" w:color="auto" w:fill="auto"/>
          </w:tcPr>
          <w:p w:rsidR="0002553F" w:rsidRPr="004B11FB" w:rsidRDefault="0002553F" w:rsidP="0002553F">
            <w:pPr>
              <w:keepNext/>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Utilização em pavimentação e preparo de concreto sem função estrutural – Requisitos.</w:t>
            </w:r>
          </w:p>
        </w:tc>
      </w:tr>
    </w:tbl>
    <w:p w:rsidR="00997ED1" w:rsidRPr="004B11FB" w:rsidRDefault="00997ED1" w:rsidP="00997ED1">
      <w:pPr>
        <w:spacing w:before="0" w:after="240"/>
        <w:ind w:firstLine="0"/>
        <w:rPr>
          <w:sz w:val="22"/>
          <w:szCs w:val="20"/>
          <w:lang w:val="pt-PT"/>
        </w:rPr>
      </w:pPr>
    </w:p>
    <w:p w:rsidR="00997ED1" w:rsidRPr="004B11FB" w:rsidRDefault="0002553F" w:rsidP="00F13DD5">
      <w:pPr>
        <w:pStyle w:val="Ttulo2"/>
        <w:numPr>
          <w:ilvl w:val="1"/>
          <w:numId w:val="2"/>
        </w:numPr>
        <w:tabs>
          <w:tab w:val="left" w:pos="993"/>
        </w:tabs>
      </w:pPr>
      <w:bookmarkStart w:id="260" w:name="_Toc462908245"/>
      <w:r w:rsidRPr="004B11FB">
        <w:t>GESTÃO DOS RESÍDUOS DE CONSTRUÇÃO E DEMOLIÇÃO NO</w:t>
      </w:r>
      <w:r w:rsidR="00602718">
        <w:t xml:space="preserve"> CANTEIRO DE OBRAS</w:t>
      </w:r>
      <w:bookmarkEnd w:id="260"/>
    </w:p>
    <w:p w:rsidR="009352E6" w:rsidRDefault="009352E6" w:rsidP="009352E6">
      <w:bookmarkStart w:id="261" w:name="_Toc412800189"/>
      <w:bookmarkStart w:id="262" w:name="_Toc411351975"/>
      <w:bookmarkStart w:id="263" w:name="_Toc406061580"/>
      <w:r>
        <w:t>O canteiro de obras será escolhido estrategicamente na comunidade central do subsistema (Genivaldo Moura), onde serão levados os resíduos não perigosos para armazenamento e depois serem levados a destinação final. G</w:t>
      </w:r>
      <w:r w:rsidRPr="000B360A">
        <w:t xml:space="preserve">erenciamento dos </w:t>
      </w:r>
      <w:r w:rsidRPr="000B360A">
        <w:lastRenderedPageBreak/>
        <w:t>resíduos no canteiro de obras se faz necessário caracterizar o seu volume e a sua composição, pois são dados fundamentais para proceder ao dimensionamento dos recipientes que acondicionarão estes resíduos de construção e demolição</w:t>
      </w:r>
      <w:r>
        <w:t xml:space="preserve">. </w:t>
      </w:r>
    </w:p>
    <w:p w:rsidR="00997ED1" w:rsidRPr="004B11FB" w:rsidRDefault="009352E6" w:rsidP="009352E6">
      <w:r>
        <w:t xml:space="preserve">De acordo com a medição do Google Earth serão </w:t>
      </w:r>
      <w:r w:rsidR="00E15A87" w:rsidRPr="00E15A87">
        <w:t>24,326</w:t>
      </w:r>
      <w:r w:rsidR="00E15A87">
        <w:rPr>
          <w:rFonts w:ascii="Arial Narrow" w:hAnsi="Arial Narrow" w:cs="Calibri"/>
          <w:b/>
          <w:bCs/>
          <w:color w:val="000000"/>
          <w:sz w:val="22"/>
        </w:rPr>
        <w:t xml:space="preserve"> </w:t>
      </w:r>
      <w:r>
        <w:t>km de extensão das adutoras, fazendo com que sempre que aconteça uma escavação esteja passível de encontrar rocha no subsolo do subsistema Genivaldo Moura, que é um solo argiloso pedregulhoso, como citado em sua caracterização, serão levados esses resíduos para o canteiro de obra, os resíduos de escavação que necessite de explosões serão levados de imediato a destinação final no caso o bota-fora (</w:t>
      </w:r>
      <w:r w:rsidR="00D131AC">
        <w:t>Aterro de Delmiro</w:t>
      </w:r>
      <w:r>
        <w:t>)</w:t>
      </w:r>
      <w:r w:rsidR="00CE0250" w:rsidRPr="004B11FB">
        <w:t>.</w:t>
      </w:r>
    </w:p>
    <w:p w:rsidR="00CE0250" w:rsidRPr="004B11FB" w:rsidRDefault="00CE0250" w:rsidP="00F13DD5">
      <w:pPr>
        <w:pStyle w:val="Ttulo2"/>
        <w:numPr>
          <w:ilvl w:val="1"/>
          <w:numId w:val="2"/>
        </w:numPr>
        <w:tabs>
          <w:tab w:val="left" w:pos="993"/>
        </w:tabs>
      </w:pPr>
      <w:bookmarkStart w:id="264" w:name="_Toc462908246"/>
      <w:r w:rsidRPr="004B11FB">
        <w:t>SEGREGAÇÃO E TRIAGEM</w:t>
      </w:r>
      <w:bookmarkEnd w:id="264"/>
    </w:p>
    <w:p w:rsidR="00CE0250" w:rsidRPr="004B11FB" w:rsidRDefault="009352E6" w:rsidP="00CE0250">
      <w:r>
        <w:t>Utilizando</w:t>
      </w:r>
      <w:r w:rsidRPr="000B360A">
        <w:t xml:space="preserve"> a mão-de-obra e logo após </w:t>
      </w:r>
      <w:r>
        <w:t xml:space="preserve">o resíduo ser gerado, será encaminhado ao local de armazenamento e em seguida a destinação final, a </w:t>
      </w:r>
      <w:r w:rsidRPr="000B360A">
        <w:t>atividade de segregação dos resíduos possibilita a organização e limpeza local de trabalho podendo trazer como benefício indireto a redução no índice de afastamento de trabalhadores por acidente provocado pela desordem no canteiro</w:t>
      </w:r>
      <w:r w:rsidR="00CE0250" w:rsidRPr="004B11FB">
        <w:t>.</w:t>
      </w:r>
    </w:p>
    <w:p w:rsidR="00D513DA" w:rsidRPr="004B11FB" w:rsidRDefault="00D513DA" w:rsidP="00CE0250"/>
    <w:p w:rsidR="00D513DA" w:rsidRPr="004B11FB" w:rsidRDefault="00D513DA" w:rsidP="00CE0250"/>
    <w:p w:rsidR="00D513DA" w:rsidRPr="004B11FB" w:rsidRDefault="00D513DA" w:rsidP="00CE0250"/>
    <w:p w:rsidR="00CE0250" w:rsidRPr="004B11FB" w:rsidRDefault="00CE0250" w:rsidP="00F13DD5">
      <w:pPr>
        <w:pStyle w:val="Ttulo2"/>
        <w:numPr>
          <w:ilvl w:val="1"/>
          <w:numId w:val="2"/>
        </w:numPr>
        <w:tabs>
          <w:tab w:val="left" w:pos="993"/>
        </w:tabs>
      </w:pPr>
      <w:bookmarkStart w:id="265" w:name="_Toc462908247"/>
      <w:r w:rsidRPr="004B11FB">
        <w:t>ACONDICIONAMENTO</w:t>
      </w:r>
      <w:bookmarkEnd w:id="265"/>
    </w:p>
    <w:p w:rsidR="009352E6" w:rsidRPr="005B1EF4" w:rsidRDefault="009352E6" w:rsidP="009352E6">
      <w:r w:rsidRPr="005B1EF4">
        <w:rPr>
          <w:sz w:val="26"/>
          <w:szCs w:val="20"/>
        </w:rPr>
        <w:t>O acondicionamento</w:t>
      </w:r>
      <w:r>
        <w:rPr>
          <w:sz w:val="26"/>
          <w:szCs w:val="20"/>
        </w:rPr>
        <w:t xml:space="preserve"> dos resíduos serão feitos através do armazenamento das rochas e materiais que sobrarem das obras civis em canteiro de obras e sendo transportado sempre ao final da semana para o bota-fora (</w:t>
      </w:r>
      <w:r w:rsidR="00D131AC">
        <w:rPr>
          <w:sz w:val="26"/>
          <w:szCs w:val="20"/>
        </w:rPr>
        <w:t>Aterro de Delmiro</w:t>
      </w:r>
      <w:r>
        <w:rPr>
          <w:sz w:val="26"/>
          <w:szCs w:val="20"/>
        </w:rPr>
        <w:t>).</w:t>
      </w:r>
    </w:p>
    <w:p w:rsidR="009352E6" w:rsidRDefault="009352E6" w:rsidP="009352E6">
      <w:r w:rsidRPr="000B360A">
        <w:t>No caso de resíduos orgânicos, copos plásticos descartáveis, papéis sujos ou outros passíveis de coleta pública, deve-se utilizar recipiente com tampa e saco de lixo simples. Para resíduos mais volumosos e pesados, podem ser utilizadas baias fixas ou móveis ou mesmo caçambas estacionárias em locais de fácil retirada. Já os resíduos volumosos e leves, como papéis, plásticos, entre outros, podem ser dispostos em grandes caixas e ficar abrigados em locais com cobertura e fácil acesso para remoção</w:t>
      </w:r>
      <w:r>
        <w:t>.</w:t>
      </w:r>
    </w:p>
    <w:p w:rsidR="00CE0250" w:rsidRDefault="009352E6" w:rsidP="009352E6">
      <w:r w:rsidRPr="00287816">
        <w:lastRenderedPageBreak/>
        <w:t xml:space="preserve">Como se trata de </w:t>
      </w:r>
      <w:r w:rsidR="00E15A87" w:rsidRPr="00E15A87">
        <w:t>24,326</w:t>
      </w:r>
      <w:r w:rsidR="00E15A87">
        <w:rPr>
          <w:rFonts w:ascii="Arial Narrow" w:hAnsi="Arial Narrow" w:cs="Calibri"/>
          <w:b/>
          <w:bCs/>
          <w:color w:val="000000"/>
          <w:sz w:val="22"/>
        </w:rPr>
        <w:t xml:space="preserve"> </w:t>
      </w:r>
      <w:r w:rsidR="00E15A87">
        <w:t xml:space="preserve">km </w:t>
      </w:r>
      <w:r w:rsidRPr="00287816">
        <w:t xml:space="preserve">de escavação susceptíveis a explosão para retirada de rochas, os volumes de resíduos e sua classificação podem variar, mas todos eles serão </w:t>
      </w:r>
      <w:r w:rsidR="002D5CED" w:rsidRPr="00287816">
        <w:t>acondicionados</w:t>
      </w:r>
      <w:r w:rsidRPr="00287816">
        <w:t xml:space="preserve"> em contêineres estacionário, para após ser encaminhado para o canteiro de obra ou bota-fora (</w:t>
      </w:r>
      <w:r w:rsidR="00D131AC">
        <w:t>Aterro de Delmiro</w:t>
      </w:r>
      <w:r>
        <w:t>)</w:t>
      </w:r>
      <w:r w:rsidR="00CE0250" w:rsidRPr="004B11FB">
        <w:t>.</w:t>
      </w:r>
    </w:p>
    <w:p w:rsidR="009352E6" w:rsidRDefault="009352E6" w:rsidP="003647A6">
      <w:pPr>
        <w:keepNext/>
        <w:ind w:firstLine="0"/>
        <w:jc w:val="center"/>
      </w:pPr>
      <w:r>
        <w:rPr>
          <w:noProof/>
        </w:rPr>
        <w:drawing>
          <wp:inline distT="0" distB="0" distL="0" distR="0" wp14:anchorId="5889ECD6" wp14:editId="3E4FBC56">
            <wp:extent cx="2486025" cy="1714500"/>
            <wp:effectExtent l="0" t="0" r="952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ntainer.jpg"/>
                    <pic:cNvPicPr/>
                  </pic:nvPicPr>
                  <pic:blipFill>
                    <a:blip r:embed="rId124">
                      <a:extLst>
                        <a:ext uri="{28A0092B-C50C-407E-A947-70E740481C1C}">
                          <a14:useLocalDpi xmlns:a14="http://schemas.microsoft.com/office/drawing/2010/main" val="0"/>
                        </a:ext>
                      </a:extLst>
                    </a:blip>
                    <a:stretch>
                      <a:fillRect/>
                    </a:stretch>
                  </pic:blipFill>
                  <pic:spPr>
                    <a:xfrm>
                      <a:off x="0" y="0"/>
                      <a:ext cx="2486025" cy="1714500"/>
                    </a:xfrm>
                    <a:prstGeom prst="rect">
                      <a:avLst/>
                    </a:prstGeom>
                  </pic:spPr>
                </pic:pic>
              </a:graphicData>
            </a:graphic>
          </wp:inline>
        </w:drawing>
      </w:r>
    </w:p>
    <w:p w:rsidR="00CE0250" w:rsidRPr="009352E6" w:rsidRDefault="009352E6" w:rsidP="002D5CED">
      <w:pPr>
        <w:pStyle w:val="Legenda"/>
      </w:pPr>
      <w:bookmarkStart w:id="266" w:name="_Toc462908322"/>
      <w:r>
        <w:t xml:space="preserve">Figura </w:t>
      </w:r>
      <w:r w:rsidR="0087475E">
        <w:fldChar w:fldCharType="begin"/>
      </w:r>
      <w:r w:rsidR="0087475E">
        <w:instrText xml:space="preserve"> SEQ Figura \* ARABIC </w:instrText>
      </w:r>
      <w:r w:rsidR="0087475E">
        <w:fldChar w:fldCharType="separate"/>
      </w:r>
      <w:r w:rsidR="00F13DD5">
        <w:rPr>
          <w:noProof/>
        </w:rPr>
        <w:t>72</w:t>
      </w:r>
      <w:r w:rsidR="0087475E">
        <w:fldChar w:fldCharType="end"/>
      </w:r>
      <w:r>
        <w:t xml:space="preserve"> – Contêiner Estacionário</w:t>
      </w:r>
      <w:bookmarkEnd w:id="261"/>
      <w:bookmarkEnd w:id="262"/>
      <w:bookmarkEnd w:id="263"/>
      <w:bookmarkEnd w:id="266"/>
    </w:p>
    <w:p w:rsidR="00CE0250" w:rsidRPr="004B11FB" w:rsidRDefault="00CE0250" w:rsidP="00CE0250">
      <w:r w:rsidRPr="004B11FB">
        <w:t>Lembrando que, seja qual for o acondicionamento é necessário à sinalização do tipo de resíduo por meio de adesivo com indicação da cor padronizada, segundo a Resolução 275, de 25 de abril de 2001, do CONAMA, que estabelece o código de cores para os diferentes tipos de resíduos, ser adotados na identificação de coletores e transportadores, bem como nas campanhas informativas para a coleta seletiva.</w:t>
      </w:r>
    </w:p>
    <w:p w:rsidR="00CE0250" w:rsidRPr="004B11FB" w:rsidRDefault="00CE0250" w:rsidP="00CE0250">
      <w:pPr>
        <w:pStyle w:val="Legenda"/>
        <w:keepNext/>
      </w:pPr>
      <w:bookmarkStart w:id="267" w:name="_Toc462908366"/>
      <w:r w:rsidRPr="004B11FB">
        <w:t xml:space="preserve">Tabela </w:t>
      </w:r>
      <w:r w:rsidRPr="004B11FB">
        <w:fldChar w:fldCharType="begin"/>
      </w:r>
      <w:r w:rsidRPr="004B11FB">
        <w:instrText xml:space="preserve"> SEQ Tabela \* ARABIC </w:instrText>
      </w:r>
      <w:r w:rsidRPr="004B11FB">
        <w:fldChar w:fldCharType="separate"/>
      </w:r>
      <w:r w:rsidR="00F13DD5">
        <w:rPr>
          <w:noProof/>
        </w:rPr>
        <w:t>44</w:t>
      </w:r>
      <w:r w:rsidRPr="004B11FB">
        <w:fldChar w:fldCharType="end"/>
      </w:r>
      <w:r w:rsidRPr="004B11FB">
        <w:t xml:space="preserve"> - </w:t>
      </w:r>
      <w:r w:rsidRPr="004B11FB">
        <w:rPr>
          <w:lang w:eastAsia="en-US"/>
        </w:rPr>
        <w:t>Cores padronizadas dos recipientes para cada tipo de resíduos.</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7831"/>
      </w:tblGrid>
      <w:tr w:rsidR="00CE0250" w:rsidRPr="004B11FB" w:rsidTr="002B1B71">
        <w:trPr>
          <w:jc w:val="center"/>
        </w:trPr>
        <w:tc>
          <w:tcPr>
            <w:tcW w:w="0" w:type="auto"/>
            <w:shd w:val="clear" w:color="auto" w:fill="auto"/>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COR</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TIPO DE RESÍDUO</w:t>
            </w:r>
          </w:p>
        </w:tc>
      </w:tr>
      <w:tr w:rsidR="00CE0250" w:rsidRPr="004B11FB" w:rsidTr="002B1B71">
        <w:trPr>
          <w:jc w:val="center"/>
        </w:trPr>
        <w:tc>
          <w:tcPr>
            <w:tcW w:w="0" w:type="auto"/>
            <w:shd w:val="clear" w:color="auto" w:fill="0070C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Azul</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Papel/Papelão</w:t>
            </w:r>
          </w:p>
        </w:tc>
      </w:tr>
      <w:tr w:rsidR="00CE0250" w:rsidRPr="004B11FB" w:rsidTr="002B1B71">
        <w:trPr>
          <w:jc w:val="center"/>
        </w:trPr>
        <w:tc>
          <w:tcPr>
            <w:tcW w:w="0" w:type="auto"/>
            <w:shd w:val="clear" w:color="auto" w:fill="FF000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Vermelho</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Plástico</w:t>
            </w:r>
          </w:p>
        </w:tc>
      </w:tr>
      <w:tr w:rsidR="00CE0250" w:rsidRPr="004B11FB" w:rsidTr="002B1B71">
        <w:trPr>
          <w:jc w:val="center"/>
        </w:trPr>
        <w:tc>
          <w:tcPr>
            <w:tcW w:w="0" w:type="auto"/>
            <w:shd w:val="clear" w:color="auto" w:fill="00B05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Verde</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Vidro</w:t>
            </w:r>
          </w:p>
        </w:tc>
      </w:tr>
      <w:tr w:rsidR="00CE0250" w:rsidRPr="004B11FB" w:rsidTr="002B1B71">
        <w:trPr>
          <w:jc w:val="center"/>
        </w:trPr>
        <w:tc>
          <w:tcPr>
            <w:tcW w:w="0" w:type="auto"/>
            <w:shd w:val="clear" w:color="auto" w:fill="FFFF0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Amarelo</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Metal</w:t>
            </w:r>
          </w:p>
        </w:tc>
      </w:tr>
      <w:tr w:rsidR="00CE0250" w:rsidRPr="004B11FB" w:rsidTr="002B1B71">
        <w:trPr>
          <w:jc w:val="center"/>
        </w:trPr>
        <w:tc>
          <w:tcPr>
            <w:tcW w:w="0" w:type="auto"/>
            <w:shd w:val="clear" w:color="auto" w:fill="00000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Preto</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Madeira</w:t>
            </w:r>
          </w:p>
        </w:tc>
      </w:tr>
      <w:tr w:rsidR="00CE0250" w:rsidRPr="004B11FB" w:rsidTr="002B1B71">
        <w:trPr>
          <w:jc w:val="center"/>
        </w:trPr>
        <w:tc>
          <w:tcPr>
            <w:tcW w:w="0" w:type="auto"/>
            <w:shd w:val="clear" w:color="auto" w:fill="E36C0A"/>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Laranja</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Resíduos perigosos</w:t>
            </w:r>
          </w:p>
        </w:tc>
      </w:tr>
      <w:tr w:rsidR="00CE0250" w:rsidRPr="004B11FB" w:rsidTr="002B1B71">
        <w:trPr>
          <w:jc w:val="center"/>
        </w:trPr>
        <w:tc>
          <w:tcPr>
            <w:tcW w:w="0" w:type="auto"/>
            <w:shd w:val="clear" w:color="auto" w:fill="auto"/>
          </w:tcPr>
          <w:p w:rsidR="00CE0250" w:rsidRPr="004B11FB" w:rsidRDefault="00CE0250" w:rsidP="00CE0250">
            <w:pPr>
              <w:spacing w:before="0" w:after="0" w:line="240" w:lineRule="auto"/>
              <w:ind w:firstLine="0"/>
              <w:rPr>
                <w:rFonts w:eastAsia="Calibri" w:cs="Arial"/>
                <w:b/>
                <w:szCs w:val="24"/>
                <w:lang w:eastAsia="en-US"/>
              </w:rPr>
            </w:pPr>
            <w:r w:rsidRPr="004B11FB">
              <w:rPr>
                <w:rFonts w:eastAsia="Calibri" w:cs="Arial"/>
                <w:b/>
                <w:szCs w:val="24"/>
                <w:lang w:eastAsia="en-US"/>
              </w:rPr>
              <w:t>Branco</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Serviços laboratoriais e de serviços de saúde</w:t>
            </w:r>
          </w:p>
        </w:tc>
      </w:tr>
      <w:tr w:rsidR="00CE0250" w:rsidRPr="004B11FB" w:rsidTr="002B1B71">
        <w:trPr>
          <w:jc w:val="center"/>
        </w:trPr>
        <w:tc>
          <w:tcPr>
            <w:tcW w:w="0" w:type="auto"/>
            <w:shd w:val="clear" w:color="auto" w:fill="7030A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Roxo</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Resíduos radioativos</w:t>
            </w:r>
          </w:p>
        </w:tc>
      </w:tr>
      <w:tr w:rsidR="00CE0250" w:rsidRPr="004B11FB" w:rsidTr="002B1B71">
        <w:trPr>
          <w:jc w:val="center"/>
        </w:trPr>
        <w:tc>
          <w:tcPr>
            <w:tcW w:w="0" w:type="auto"/>
            <w:shd w:val="clear" w:color="auto" w:fill="984806"/>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Marrom</w:t>
            </w:r>
          </w:p>
        </w:tc>
        <w:tc>
          <w:tcPr>
            <w:tcW w:w="0" w:type="auto"/>
            <w:shd w:val="clear" w:color="auto" w:fill="auto"/>
          </w:tcPr>
          <w:p w:rsidR="00CE0250" w:rsidRPr="004B11FB" w:rsidRDefault="00CE0250" w:rsidP="00CE0250">
            <w:pPr>
              <w:spacing w:before="0" w:after="0" w:line="240" w:lineRule="auto"/>
              <w:ind w:firstLine="0"/>
              <w:jc w:val="center"/>
              <w:rPr>
                <w:rFonts w:eastAsia="Calibri" w:cs="Arial"/>
                <w:szCs w:val="24"/>
                <w:lang w:eastAsia="en-US"/>
              </w:rPr>
            </w:pPr>
            <w:r w:rsidRPr="004B11FB">
              <w:rPr>
                <w:rFonts w:eastAsia="Calibri" w:cs="Arial"/>
                <w:szCs w:val="24"/>
                <w:lang w:eastAsia="en-US"/>
              </w:rPr>
              <w:t>Resíduos orgânicos</w:t>
            </w:r>
          </w:p>
        </w:tc>
      </w:tr>
      <w:tr w:rsidR="00CE0250" w:rsidRPr="004B11FB" w:rsidTr="002B1B71">
        <w:trPr>
          <w:jc w:val="center"/>
        </w:trPr>
        <w:tc>
          <w:tcPr>
            <w:tcW w:w="0" w:type="auto"/>
            <w:shd w:val="clear" w:color="auto" w:fill="808080"/>
          </w:tcPr>
          <w:p w:rsidR="00CE0250" w:rsidRPr="004B11FB" w:rsidRDefault="00CE0250" w:rsidP="00CE0250">
            <w:pPr>
              <w:spacing w:before="0" w:after="0" w:line="240" w:lineRule="auto"/>
              <w:ind w:firstLine="0"/>
              <w:rPr>
                <w:rFonts w:eastAsia="Calibri" w:cs="Arial"/>
                <w:szCs w:val="24"/>
                <w:lang w:eastAsia="en-US"/>
              </w:rPr>
            </w:pPr>
            <w:r w:rsidRPr="004B11FB">
              <w:rPr>
                <w:rFonts w:eastAsia="Calibri" w:cs="Arial"/>
                <w:szCs w:val="24"/>
                <w:lang w:eastAsia="en-US"/>
              </w:rPr>
              <w:t>Cinza</w:t>
            </w:r>
          </w:p>
        </w:tc>
        <w:tc>
          <w:tcPr>
            <w:tcW w:w="0" w:type="auto"/>
            <w:shd w:val="clear" w:color="auto" w:fill="auto"/>
          </w:tcPr>
          <w:p w:rsidR="00CE0250" w:rsidRPr="004B11FB" w:rsidRDefault="00CE0250" w:rsidP="00CE0250">
            <w:pPr>
              <w:keepNext/>
              <w:spacing w:before="0" w:after="0" w:line="240" w:lineRule="auto"/>
              <w:ind w:firstLine="0"/>
              <w:jc w:val="center"/>
              <w:rPr>
                <w:rFonts w:eastAsia="Calibri" w:cs="Arial"/>
                <w:szCs w:val="24"/>
                <w:lang w:eastAsia="en-US"/>
              </w:rPr>
            </w:pPr>
            <w:r w:rsidRPr="004B11FB">
              <w:rPr>
                <w:rFonts w:eastAsia="Calibri" w:cs="Arial"/>
                <w:szCs w:val="24"/>
                <w:lang w:eastAsia="en-US"/>
              </w:rPr>
              <w:t>Resíduo geral não reciclável ou misturado, ou contaminado não passível de separação.</w:t>
            </w:r>
          </w:p>
        </w:tc>
      </w:tr>
    </w:tbl>
    <w:p w:rsidR="00D513DA" w:rsidRPr="004B11FB" w:rsidRDefault="00215A3B" w:rsidP="00215A3B">
      <w:pPr>
        <w:tabs>
          <w:tab w:val="left" w:pos="2696"/>
        </w:tabs>
      </w:pPr>
      <w:bookmarkStart w:id="268" w:name="_Toc412648449"/>
      <w:r>
        <w:tab/>
      </w:r>
    </w:p>
    <w:p w:rsidR="00D513DA" w:rsidRPr="004B11FB" w:rsidRDefault="003647A6" w:rsidP="003647A6">
      <w:pPr>
        <w:spacing w:before="0" w:after="0" w:line="240" w:lineRule="auto"/>
        <w:ind w:firstLine="0"/>
        <w:jc w:val="left"/>
      </w:pPr>
      <w:r>
        <w:br w:type="page"/>
      </w:r>
    </w:p>
    <w:p w:rsidR="00CE0250" w:rsidRPr="004B11FB" w:rsidRDefault="00CE0250" w:rsidP="00F13DD5">
      <w:pPr>
        <w:pStyle w:val="Ttulo2"/>
        <w:numPr>
          <w:ilvl w:val="1"/>
          <w:numId w:val="2"/>
        </w:numPr>
        <w:tabs>
          <w:tab w:val="left" w:pos="993"/>
        </w:tabs>
      </w:pPr>
      <w:bookmarkStart w:id="269" w:name="_Toc462908248"/>
      <w:r w:rsidRPr="004B11FB">
        <w:lastRenderedPageBreak/>
        <w:t>TRANSPORTE</w:t>
      </w:r>
      <w:bookmarkEnd w:id="268"/>
      <w:bookmarkEnd w:id="269"/>
    </w:p>
    <w:p w:rsidR="00CE0250" w:rsidRPr="004B11FB" w:rsidRDefault="009352E6" w:rsidP="00CE0250">
      <w:r>
        <w:t>O Deslocamento dos resíduos serão realizados através de caminhões que levaram os resíduos do local armazenado até o bota-fora (</w:t>
      </w:r>
      <w:r w:rsidR="00D131AC">
        <w:t>Aterro de Delmiro</w:t>
      </w:r>
      <w:r>
        <w:t xml:space="preserve"> Gouveia)</w:t>
      </w:r>
      <w:r w:rsidR="00CE0250" w:rsidRPr="004B11FB">
        <w:t>.</w:t>
      </w:r>
    </w:p>
    <w:p w:rsidR="00CE0250" w:rsidRDefault="00CE0250" w:rsidP="00F13DD5">
      <w:pPr>
        <w:pStyle w:val="Ttulo2"/>
        <w:numPr>
          <w:ilvl w:val="1"/>
          <w:numId w:val="2"/>
        </w:numPr>
        <w:tabs>
          <w:tab w:val="left" w:pos="993"/>
        </w:tabs>
      </w:pPr>
      <w:bookmarkStart w:id="270" w:name="_Toc412648450"/>
      <w:bookmarkStart w:id="271" w:name="_Toc462908249"/>
      <w:r w:rsidRPr="004B11FB">
        <w:t>DESTINAÇÃO FINAL</w:t>
      </w:r>
      <w:bookmarkEnd w:id="270"/>
      <w:bookmarkEnd w:id="271"/>
    </w:p>
    <w:p w:rsidR="009352E6" w:rsidRDefault="009352E6" w:rsidP="009352E6">
      <w:r>
        <w:t xml:space="preserve">A destinação final </w:t>
      </w:r>
      <w:r w:rsidR="00E15A87">
        <w:t>dos resíduos oriundos</w:t>
      </w:r>
      <w:r>
        <w:t xml:space="preserve"> das adutoras no processo de escavação e implantação serão rochas, blocos</w:t>
      </w:r>
      <w:r w:rsidRPr="00AF3545">
        <w:t xml:space="preserve"> de ancoragem, resíduo de concreto e alve</w:t>
      </w:r>
      <w:r>
        <w:t>nari</w:t>
      </w:r>
      <w:r w:rsidR="00E15A87">
        <w:t xml:space="preserve">a, e serão levados ao bota-fora devidamente licenciado pelo IMA </w:t>
      </w:r>
      <w:r>
        <w:t>que fica próximo ao loca</w:t>
      </w:r>
      <w:r w:rsidR="00E15A87">
        <w:t xml:space="preserve">l do </w:t>
      </w:r>
      <w:r w:rsidR="00E15A87" w:rsidRPr="00E15A87">
        <w:t>subsistema Genivaldo Moura</w:t>
      </w:r>
      <w:r w:rsidRPr="00E15A87">
        <w:t>.</w:t>
      </w:r>
    </w:p>
    <w:p w:rsidR="00CE0250" w:rsidRPr="004B11FB" w:rsidRDefault="00CE0250" w:rsidP="00CE0250">
      <w:r w:rsidRPr="004B11FB">
        <w:t xml:space="preserve">O Art.10 da Resolução 307 do CONAMA indica que </w:t>
      </w:r>
      <w:r w:rsidR="00E15A87" w:rsidRPr="004B11FB">
        <w:t>os resíduos</w:t>
      </w:r>
      <w:r w:rsidRPr="004B11FB">
        <w:t xml:space="preserve"> de construção e demolição de Classe A devem ser reutilizados ou reciclados na forma de agregados. Em último caso, podem ser encaminhados para áreas de aterro de resíduos da construção civil.</w:t>
      </w:r>
    </w:p>
    <w:p w:rsidR="00CE0250" w:rsidRPr="004B11FB" w:rsidRDefault="00CE0250" w:rsidP="00CE0250">
      <w:r w:rsidRPr="004B11FB">
        <w:t>Contudo, quanto os resíduos das Classes B,C e D, a resolução não especifica formas de reciclagem ou reutilização para cada tipo de resíduo, apenas indica que devem ser armazenados, transportados e destinados em conformidade com as normas técnicas e específicas.</w:t>
      </w:r>
    </w:p>
    <w:p w:rsidR="00CE0250" w:rsidRPr="004B11FB" w:rsidRDefault="00CE0250" w:rsidP="00CE0250">
      <w:r w:rsidRPr="004B11FB">
        <w:t>Assim, a seguir estão dispostas algumas sugestões para a destinação final de componentes de obras:</w:t>
      </w:r>
    </w:p>
    <w:p w:rsidR="00CE0250" w:rsidRPr="004B11FB" w:rsidRDefault="00CE0250" w:rsidP="00CE0250">
      <w:r w:rsidRPr="004B11FB">
        <w:t>- O entulho de concreto, se não passar por beneficiamento, pode ser utilizado na construção de estradas ou como material de aterro em áreas baixas. Caso passe por britagem e posterior separação em agregados de diferentes tamanhos pode ser usado como agregado reciclados; artefatos de concreto, como meio-fio, blocos de vedação, briquetes e etc.</w:t>
      </w:r>
    </w:p>
    <w:p w:rsidR="00CE0250" w:rsidRPr="004B11FB" w:rsidRDefault="00CE0250" w:rsidP="00CE0250">
      <w:r w:rsidRPr="004B11FB">
        <w:t>- A madeira pode ser reutilizada na obra se não estiver suja e danificada. Caso não esteja reaproveitável na obra, pode ser triturada e usada na fabricação de papel e papelão ou pode ser usada como combustível;</w:t>
      </w:r>
    </w:p>
    <w:p w:rsidR="00CE0250" w:rsidRPr="004B11FB" w:rsidRDefault="00CE0250" w:rsidP="00CE0250">
      <w:r w:rsidRPr="004B11FB">
        <w:t>- O papel, papelão e plástico de embalagens, bem como o metal podem ser doados para cooperativas de catadores;</w:t>
      </w:r>
    </w:p>
    <w:p w:rsidR="00CE0250" w:rsidRPr="004B11FB" w:rsidRDefault="00CE0250" w:rsidP="00CE0250">
      <w:r w:rsidRPr="004B11FB">
        <w:t>- O vidro pode ser reciclado em novo vidro, em fibra de vidro, telha e bloco de pavimentação ou, ainda, como adição na fabricação de asfalto;</w:t>
      </w:r>
    </w:p>
    <w:p w:rsidR="00CE0250" w:rsidRPr="004B11FB" w:rsidRDefault="00CE0250" w:rsidP="00CE0250">
      <w:r w:rsidRPr="004B11FB">
        <w:lastRenderedPageBreak/>
        <w:t>- O resíduo de alvenaria, incluindo tijolos, cerâmicas e pedras, pode ser utilizado na produção de concretos, embora possa haver redução na resistência à compressão, e de concretos especiais, como o concreto leve como alto poder de isolamento térmico. Pode ser utilizado também como argamassa na fabricação de tijolos, com o aproveitamento até da sua parte fina como material de enchimento, além de poder ser queimado e transformado em cinzas com reutilização na própria construção civil;</w:t>
      </w:r>
    </w:p>
    <w:p w:rsidR="00CE0250" w:rsidRPr="004B11FB" w:rsidRDefault="00CE0250" w:rsidP="00CE0250">
      <w:r w:rsidRPr="004B11FB">
        <w:t>- Resíduos perigosos devem ser incinerados ou aterrados com procedimentos específicos. Alguns resíduos como os de óleo, tintas e solventes, agentes abrasivos e baterias podem ser reciclados.</w:t>
      </w:r>
    </w:p>
    <w:p w:rsidR="00CE0250" w:rsidRPr="004B11FB" w:rsidRDefault="00CE0250" w:rsidP="00CE0250">
      <w:r w:rsidRPr="004B11FB">
        <w:br w:type="page"/>
      </w:r>
    </w:p>
    <w:p w:rsidR="00417B74" w:rsidRPr="004B11FB" w:rsidRDefault="00417B74" w:rsidP="00F13DD5">
      <w:pPr>
        <w:pStyle w:val="Ttulo1"/>
        <w:widowControl w:val="0"/>
        <w:numPr>
          <w:ilvl w:val="0"/>
          <w:numId w:val="2"/>
        </w:numPr>
      </w:pPr>
      <w:bookmarkStart w:id="272" w:name="_Toc412800193"/>
      <w:bookmarkStart w:id="273" w:name="_Toc462908250"/>
      <w:r w:rsidRPr="004B11FB">
        <w:lastRenderedPageBreak/>
        <w:t>REFERÊNCIAS BIBLIOGRÁFICAS</w:t>
      </w:r>
      <w:bookmarkEnd w:id="272"/>
      <w:bookmarkEnd w:id="273"/>
    </w:p>
    <w:p w:rsidR="00CE0250" w:rsidRPr="00A55A37" w:rsidRDefault="00CE0250" w:rsidP="00A55A37">
      <w:pPr>
        <w:ind w:firstLine="0"/>
      </w:pPr>
      <w:r w:rsidRPr="00A55A37">
        <w:t>Associação Brasileira de Empresas de Limpeza Pública e Resíduos Especiais – ABRELPE. Disponível em: &lt;http://www.abrelpe.org.br/&gt;, Acesso em 20.05.2014.</w:t>
      </w:r>
    </w:p>
    <w:p w:rsidR="00CE0250" w:rsidRPr="00A55A37" w:rsidRDefault="00CE0250" w:rsidP="00A55A37">
      <w:pPr>
        <w:ind w:firstLine="0"/>
      </w:pPr>
    </w:p>
    <w:p w:rsidR="00CE0250" w:rsidRPr="00A55A37" w:rsidRDefault="00CE0250" w:rsidP="00A55A37">
      <w:pPr>
        <w:ind w:firstLine="0"/>
      </w:pPr>
      <w:r w:rsidRPr="00A55A37">
        <w:t>Associação Brasileira de Normas Técnicas – ABNT. NBR 10.004. Resíduos Sólidos: Classificação. Rio de Janeiro. 71p. 2004a.</w:t>
      </w:r>
    </w:p>
    <w:p w:rsidR="00CE0250" w:rsidRPr="00A55A37" w:rsidRDefault="00CE0250" w:rsidP="00A55A37">
      <w:pPr>
        <w:ind w:firstLine="0"/>
      </w:pPr>
    </w:p>
    <w:p w:rsidR="00CE0250" w:rsidRPr="00A55A37" w:rsidRDefault="00CE0250" w:rsidP="00A55A37">
      <w:pPr>
        <w:ind w:firstLine="0"/>
      </w:pPr>
      <w:r w:rsidRPr="00A55A37">
        <w:t>Associação Brasileira de Normas Técnicas – ABNT. NBR 10.006. Procedimento para obtenção de extrato solubilizado de resíduos sólidos. Rio de Janeiro. 2004b.</w:t>
      </w:r>
    </w:p>
    <w:p w:rsidR="00CE0250" w:rsidRPr="00A55A37" w:rsidRDefault="00CE0250" w:rsidP="00A55A37">
      <w:pPr>
        <w:ind w:firstLine="0"/>
      </w:pPr>
    </w:p>
    <w:p w:rsidR="00CE0250" w:rsidRPr="00A55A37" w:rsidRDefault="00CE0250" w:rsidP="00A55A37">
      <w:pPr>
        <w:ind w:firstLine="0"/>
      </w:pPr>
      <w:r w:rsidRPr="00A55A37">
        <w:t xml:space="preserve">BARROS, R. M. Tratado sobre resíduos sólidos: gestão, uso e sustentabilidade. Rio de janeiro; Interciência; Minas Gerais: Acta, 2012. </w:t>
      </w:r>
    </w:p>
    <w:p w:rsidR="00CE0250" w:rsidRPr="00A55A37" w:rsidRDefault="00CE0250" w:rsidP="00A55A37">
      <w:pPr>
        <w:ind w:firstLine="0"/>
      </w:pPr>
    </w:p>
    <w:p w:rsidR="00CE0250" w:rsidRPr="00A55A37" w:rsidRDefault="00CE0250" w:rsidP="00A55A37">
      <w:pPr>
        <w:ind w:firstLine="0"/>
      </w:pPr>
      <w:r w:rsidRPr="00A55A37">
        <w:t>BIDONE, F. R. A.; POVINELLI, J. (2010). Conceitos Básicos de Resíduos Sólidos. Projeto REENGE, EESC/USP, 109p.</w:t>
      </w:r>
    </w:p>
    <w:p w:rsidR="00CE0250" w:rsidRPr="00A55A37" w:rsidRDefault="00CE0250" w:rsidP="00A55A37">
      <w:pPr>
        <w:ind w:firstLine="0"/>
      </w:pPr>
    </w:p>
    <w:p w:rsidR="00CE0250" w:rsidRPr="00A55A37" w:rsidRDefault="00CE0250" w:rsidP="00A55A37">
      <w:pPr>
        <w:ind w:firstLine="0"/>
      </w:pPr>
      <w:r w:rsidRPr="00A55A37">
        <w:t>BRASIL (2010). Lei Federal 12.305 de 02 de agosto de 2010. Institui a Política Nacional de Resíduos Sólidos; altera a Lei no 9.605, de 12 de fevereiro de 1998; e dá outras providências.</w:t>
      </w:r>
    </w:p>
    <w:p w:rsidR="00CE0250" w:rsidRPr="00A55A37" w:rsidRDefault="00CE0250" w:rsidP="00A55A37">
      <w:pPr>
        <w:ind w:firstLine="0"/>
      </w:pPr>
    </w:p>
    <w:p w:rsidR="00CE0250" w:rsidRPr="00A55A37" w:rsidRDefault="00CE0250" w:rsidP="00A55A37">
      <w:pPr>
        <w:ind w:firstLine="0"/>
      </w:pPr>
      <w:r w:rsidRPr="00A55A37">
        <w:t>FREIRA, P.(2000). COMPANHIA DE PESQUISA DE RECURSOS MINERAIS – CPRM. Disponível em http://www.cprm.gov.br/publique/media/Diss_Paula.pdf . Acesso em 20 de Janeiro de 2015.</w:t>
      </w:r>
    </w:p>
    <w:p w:rsidR="00CE0250" w:rsidRPr="00A55A37" w:rsidRDefault="00CE0250" w:rsidP="00A55A37">
      <w:pPr>
        <w:ind w:firstLine="0"/>
      </w:pPr>
    </w:p>
    <w:p w:rsidR="00CE0250" w:rsidRPr="00A55A37" w:rsidRDefault="00CE0250" w:rsidP="00A55A37">
      <w:pPr>
        <w:ind w:firstLine="0"/>
      </w:pPr>
      <w:r w:rsidRPr="00A55A37">
        <w:t>COMPANHIA DE PESQUISA DE RECURSOS MINERAIS – CPRM. Disponível em http://www.cprm.gov.br/rehi/atlas/alagoas/relatorios/AGBR001.pdf . Acesso em 20 de Janeiro de 2015</w:t>
      </w:r>
    </w:p>
    <w:p w:rsidR="00CE0250" w:rsidRPr="00A55A37" w:rsidRDefault="00CE0250" w:rsidP="00A55A37">
      <w:pPr>
        <w:ind w:firstLine="0"/>
      </w:pPr>
      <w:r w:rsidRPr="00A55A37">
        <w:tab/>
      </w:r>
    </w:p>
    <w:p w:rsidR="00CE0250" w:rsidRPr="00A55A37" w:rsidRDefault="00CE0250" w:rsidP="00A55A37">
      <w:pPr>
        <w:ind w:firstLine="0"/>
      </w:pPr>
      <w:r w:rsidRPr="00A55A37">
        <w:lastRenderedPageBreak/>
        <w:t xml:space="preserve">INSTITUTO BRASILEIRO DE GEOGRAFIA E ESTATÍSTICA – IBGE. Disponível em </w:t>
      </w:r>
      <w:hyperlink r:id="rId125" w:history="1">
        <w:r w:rsidRPr="00A55A37">
          <w:t>http://www.ibge.gov.br/home/</w:t>
        </w:r>
      </w:hyperlink>
      <w:r w:rsidRPr="00A55A37">
        <w:t>. Acesso em 20 de Janeiro de 2015.</w:t>
      </w:r>
    </w:p>
    <w:p w:rsidR="00CE0250" w:rsidRPr="00A55A37" w:rsidRDefault="00CE0250" w:rsidP="00A55A37">
      <w:pPr>
        <w:ind w:firstLine="0"/>
      </w:pPr>
    </w:p>
    <w:p w:rsidR="00CE0250" w:rsidRPr="00A55A37" w:rsidRDefault="00CE0250" w:rsidP="00A55A37">
      <w:pPr>
        <w:ind w:firstLine="0"/>
      </w:pPr>
      <w:r w:rsidRPr="00A55A37">
        <w:t xml:space="preserve">ATLAS DE DESENVOLVIMENTO HUMANO NO BRASIL – ATLAS. Disponível em </w:t>
      </w:r>
      <w:hyperlink r:id="rId126" w:history="1">
        <w:r w:rsidRPr="00A55A37">
          <w:t>http://www.atlasbrasil.org.br/</w:t>
        </w:r>
      </w:hyperlink>
      <w:r w:rsidRPr="00A55A37">
        <w:t>. Acesso em 20 de Janeiro de 2015.</w:t>
      </w:r>
    </w:p>
    <w:p w:rsidR="00CE0250" w:rsidRPr="00A55A37" w:rsidRDefault="00CE0250" w:rsidP="00A55A37">
      <w:pPr>
        <w:ind w:firstLine="0"/>
      </w:pPr>
    </w:p>
    <w:p w:rsidR="00CE0250" w:rsidRPr="00A55A37" w:rsidRDefault="00CE0250" w:rsidP="00A55A37">
      <w:pPr>
        <w:ind w:firstLine="0"/>
      </w:pPr>
      <w:r w:rsidRPr="00A55A37">
        <w:t xml:space="preserve">AVES DE RAPINA BRASIL - Disponível em </w:t>
      </w:r>
      <w:hyperlink r:id="rId127" w:history="1">
        <w:r w:rsidRPr="00A55A37">
          <w:t>http://www.avesderapinabrasil.com/</w:t>
        </w:r>
      </w:hyperlink>
      <w:r w:rsidRPr="00A55A37">
        <w:t>. Acesso em 20 de Janeiro de 2015.</w:t>
      </w:r>
    </w:p>
    <w:p w:rsidR="00CE0250" w:rsidRPr="00A55A37" w:rsidRDefault="00CE0250" w:rsidP="00A55A37">
      <w:pPr>
        <w:ind w:firstLine="0"/>
      </w:pPr>
    </w:p>
    <w:p w:rsidR="00CE0250" w:rsidRPr="00A55A37" w:rsidRDefault="00CE0250" w:rsidP="00A55A37">
      <w:pPr>
        <w:ind w:firstLine="0"/>
      </w:pPr>
      <w:r w:rsidRPr="00A55A37">
        <w:t xml:space="preserve">INSTITUTO DO MEIO AMBIENTE DE ALAGOAS – IMA. Disponível em </w:t>
      </w:r>
      <w:hyperlink r:id="rId128" w:history="1">
        <w:r w:rsidRPr="00A55A37">
          <w:t>http://www.ima.al.gov.br/</w:t>
        </w:r>
      </w:hyperlink>
      <w:r w:rsidRPr="00A55A37">
        <w:t>. Acesso em 20 de Janeiro de 2015.</w:t>
      </w:r>
    </w:p>
    <w:p w:rsidR="00CE0250" w:rsidRPr="00A55A37" w:rsidRDefault="00CE0250" w:rsidP="00A55A37">
      <w:pPr>
        <w:ind w:firstLine="0"/>
      </w:pPr>
    </w:p>
    <w:p w:rsidR="00CE0250" w:rsidRPr="00A55A37" w:rsidRDefault="00CE0250" w:rsidP="00A55A37">
      <w:pPr>
        <w:ind w:firstLine="0"/>
      </w:pPr>
      <w:r w:rsidRPr="00A55A37">
        <w:t xml:space="preserve">PREFEITURA MUNICIPAL DE ÁGUA BRANCA. Disponível em </w:t>
      </w:r>
      <w:hyperlink r:id="rId129" w:history="1">
        <w:r w:rsidRPr="00A55A37">
          <w:t>http://www.aguabranca.al.gov.br/</w:t>
        </w:r>
      </w:hyperlink>
      <w:r w:rsidRPr="00A55A37">
        <w:t>. Acesso em 20 de Janeiro de 2015.</w:t>
      </w:r>
    </w:p>
    <w:p w:rsidR="00CE0250" w:rsidRPr="004B11FB" w:rsidRDefault="00CE0250" w:rsidP="00A55A37">
      <w:pPr>
        <w:ind w:firstLine="0"/>
        <w:rPr>
          <w:rFonts w:cs="Arial"/>
          <w:lang w:eastAsia="en-US"/>
        </w:rPr>
      </w:pPr>
    </w:p>
    <w:p w:rsidR="00417B74" w:rsidRPr="00CE0250" w:rsidRDefault="00CE0250" w:rsidP="00A55A37">
      <w:pPr>
        <w:ind w:firstLine="0"/>
        <w:rPr>
          <w:rFonts w:cs="Arial"/>
          <w:lang w:eastAsia="en-US"/>
        </w:rPr>
      </w:pPr>
      <w:r w:rsidRPr="004B11FB">
        <w:rPr>
          <w:rFonts w:cs="Arial"/>
          <w:lang w:eastAsia="en-US"/>
        </w:rPr>
        <w:t xml:space="preserve">CERQUEIRA, Wagner – Geógrafo – Disponível em </w:t>
      </w:r>
      <w:hyperlink r:id="rId130" w:history="1">
        <w:r w:rsidRPr="00A55A37">
          <w:t>http://www.brasilescola.com/brasil/caatinga.htm</w:t>
        </w:r>
      </w:hyperlink>
      <w:r w:rsidRPr="004B11FB">
        <w:rPr>
          <w:rFonts w:cs="Arial"/>
          <w:lang w:eastAsia="en-US"/>
        </w:rPr>
        <w:t>. Acesso em 22 de Janeiro de 2015.</w:t>
      </w:r>
    </w:p>
    <w:p w:rsidR="00A55A37" w:rsidRDefault="00A55A37" w:rsidP="00A55A37">
      <w:pPr>
        <w:ind w:firstLine="0"/>
        <w:rPr>
          <w:rFonts w:cs="Arial"/>
          <w:lang w:eastAsia="en-US"/>
        </w:rPr>
      </w:pPr>
      <w:r>
        <w:rPr>
          <w:rFonts w:cs="Arial"/>
          <w:lang w:eastAsia="en-US"/>
        </w:rPr>
        <w:t xml:space="preserve">HELLER, L; PÁDUA, V L De. </w:t>
      </w:r>
      <w:r w:rsidRPr="00765563">
        <w:rPr>
          <w:rFonts w:cs="Arial"/>
          <w:b/>
          <w:lang w:eastAsia="en-US"/>
        </w:rPr>
        <w:t>ABASTECIMENTO DE ÁGUA PARA CONSUMO HUMANO</w:t>
      </w:r>
      <w:r>
        <w:rPr>
          <w:rFonts w:cs="Arial"/>
          <w:lang w:eastAsia="en-US"/>
        </w:rPr>
        <w:t>. Belo Horizonte; Editora UFMG, Minas Gerais, 2006.519 e 549p</w:t>
      </w:r>
      <w:r w:rsidR="00483614">
        <w:rPr>
          <w:rFonts w:cs="Arial"/>
          <w:lang w:eastAsia="en-US"/>
        </w:rPr>
        <w:t>.</w:t>
      </w:r>
    </w:p>
    <w:p w:rsidR="00483614" w:rsidRDefault="00483614" w:rsidP="00A55A37">
      <w:pPr>
        <w:ind w:firstLine="0"/>
        <w:rPr>
          <w:rFonts w:cs="Arial"/>
          <w:lang w:eastAsia="en-US"/>
        </w:rPr>
      </w:pPr>
    </w:p>
    <w:p w:rsidR="00A55A37" w:rsidRDefault="00A55A37" w:rsidP="00A55A37">
      <w:pPr>
        <w:ind w:firstLine="0"/>
      </w:pPr>
      <w:r>
        <w:t xml:space="preserve">PRINCE, Aloísio de A. </w:t>
      </w:r>
      <w:r w:rsidRPr="00304F1C">
        <w:rPr>
          <w:b/>
          <w:sz w:val="22"/>
        </w:rPr>
        <w:t>ABASTECIMENTO DE ÁGUA PARA CONSUMO HUMANO</w:t>
      </w:r>
      <w:r>
        <w:t>.</w:t>
      </w:r>
      <w:r w:rsidRPr="00304F1C">
        <w:t xml:space="preserve"> </w:t>
      </w:r>
      <w:r>
        <w:rPr>
          <w:rFonts w:cs="Arial"/>
          <w:lang w:eastAsia="en-US"/>
        </w:rPr>
        <w:t xml:space="preserve">Belo Horizonte; Editora UFMG, Minas Gerais, 2006.329 e </w:t>
      </w:r>
      <w:r>
        <w:t>603p</w:t>
      </w:r>
      <w:r w:rsidR="00483614">
        <w:t>.</w:t>
      </w:r>
    </w:p>
    <w:p w:rsidR="00483614" w:rsidRDefault="00483614" w:rsidP="00A55A37">
      <w:pPr>
        <w:ind w:firstLine="0"/>
      </w:pPr>
    </w:p>
    <w:p w:rsidR="00A55A37" w:rsidRDefault="00A55A37" w:rsidP="00A55A37">
      <w:pPr>
        <w:ind w:firstLine="0"/>
        <w:rPr>
          <w:rFonts w:cs="Arial"/>
          <w:lang w:eastAsia="en-US"/>
        </w:rPr>
      </w:pPr>
      <w:r>
        <w:t xml:space="preserve">COELHO, Márcia M L P; LIBÂNIO, Marcelo. </w:t>
      </w:r>
      <w:r w:rsidRPr="00304F1C">
        <w:rPr>
          <w:b/>
          <w:sz w:val="22"/>
        </w:rPr>
        <w:t>ABASTECIMENTO DE ÁGUA PARA CONSUMO HUMANO</w:t>
      </w:r>
      <w:r>
        <w:t>.</w:t>
      </w:r>
      <w:r w:rsidRPr="00304F1C">
        <w:t xml:space="preserve"> </w:t>
      </w:r>
      <w:r>
        <w:rPr>
          <w:rFonts w:cs="Arial"/>
          <w:lang w:eastAsia="en-US"/>
        </w:rPr>
        <w:t>Belo Horizonte; Editora UFMG, Minas Gerais, 2006. 471, 571,573 e 576p</w:t>
      </w:r>
      <w:r w:rsidR="00483614">
        <w:rPr>
          <w:rFonts w:cs="Arial"/>
          <w:lang w:eastAsia="en-US"/>
        </w:rPr>
        <w:t>.</w:t>
      </w:r>
    </w:p>
    <w:p w:rsidR="00417B74" w:rsidRPr="00417B74" w:rsidRDefault="00A55A37" w:rsidP="009D6BAD">
      <w:pPr>
        <w:ind w:firstLine="0"/>
        <w:rPr>
          <w:rFonts w:ascii="Arial Narrow" w:hAnsi="Arial Narrow" w:cs="Arial Narrow"/>
          <w:color w:val="000000"/>
          <w:sz w:val="20"/>
          <w:szCs w:val="20"/>
          <w:lang w:val="pt-PT"/>
        </w:rPr>
      </w:pPr>
      <w:r>
        <w:t xml:space="preserve">COELHO, Márcia M L P; BAPTISTA, Márcio B. </w:t>
      </w:r>
      <w:r w:rsidRPr="00765563">
        <w:rPr>
          <w:rFonts w:cs="Arial"/>
          <w:b/>
          <w:lang w:eastAsia="en-US"/>
        </w:rPr>
        <w:t>ABASTECIMENTO DE ÁGUA PARA CONSUMO HUMANO</w:t>
      </w:r>
      <w:r>
        <w:rPr>
          <w:rFonts w:cs="Arial"/>
          <w:lang w:eastAsia="en-US"/>
        </w:rPr>
        <w:t>. Belo Horizonte; Editora UFMG, Minas Gerais, 2006</w:t>
      </w:r>
      <w:r>
        <w:t>.</w:t>
      </w:r>
      <w:r w:rsidRPr="00AB1F0B">
        <w:t xml:space="preserve"> </w:t>
      </w:r>
      <w:r>
        <w:t>427p</w:t>
      </w:r>
      <w:r w:rsidR="00483614">
        <w:t>.</w:t>
      </w:r>
    </w:p>
    <w:sectPr w:rsidR="00417B74" w:rsidRPr="00417B74" w:rsidSect="00E95D48">
      <w:footerReference w:type="default" r:id="rId131"/>
      <w:pgSz w:w="11920" w:h="16840"/>
      <w:pgMar w:top="1701" w:right="1134" w:bottom="1134" w:left="1701" w:header="567" w:footer="232"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1A73" w:rsidRDefault="00A11A73" w:rsidP="007F2D1F">
      <w:pPr>
        <w:spacing w:after="0" w:line="240" w:lineRule="auto"/>
      </w:pPr>
      <w:r>
        <w:separator/>
      </w:r>
    </w:p>
  </w:endnote>
  <w:endnote w:type="continuationSeparator" w:id="0">
    <w:p w:rsidR="00A11A73" w:rsidRDefault="00A11A73" w:rsidP="007F2D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Sans Seri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Ital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217E" w:rsidRDefault="0049217E">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49217E" w:rsidRDefault="0049217E">
    <w:pPr>
      <w:pStyle w:val="Rodap"/>
      <w:ind w:right="360"/>
    </w:pPr>
  </w:p>
  <w:p w:rsidR="0049217E" w:rsidRDefault="0049217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tblBorders>
      <w:tblLook w:val="04A0" w:firstRow="1" w:lastRow="0" w:firstColumn="1" w:lastColumn="0" w:noHBand="0" w:noVBand="1"/>
    </w:tblPr>
    <w:tblGrid>
      <w:gridCol w:w="7344"/>
      <w:gridCol w:w="1728"/>
    </w:tblGrid>
    <w:tr w:rsidR="009D6BAD" w:rsidRPr="009D6BAD" w:rsidTr="00C33CBA">
      <w:tc>
        <w:tcPr>
          <w:tcW w:w="8046" w:type="dxa"/>
          <w:shd w:val="clear" w:color="auto" w:fill="auto"/>
        </w:tcPr>
        <w:p w:rsidR="009D6BAD" w:rsidRPr="009D6BAD" w:rsidRDefault="009D6BAD" w:rsidP="009D6BAD">
          <w:pPr>
            <w:widowControl w:val="0"/>
            <w:pBdr>
              <w:top w:val="single" w:sz="4" w:space="1" w:color="auto"/>
            </w:pBdr>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548DD4"/>
              <w:kern w:val="1"/>
              <w:sz w:val="16"/>
              <w:szCs w:val="18"/>
              <w:lang w:bidi="hi-IN"/>
            </w:rPr>
          </w:pPr>
          <w:r w:rsidRPr="009D6BAD">
            <w:rPr>
              <w:rFonts w:ascii="Times New Roman" w:hAnsi="Times New Roman" w:cs="Mangal"/>
              <w:color w:val="548DD4"/>
              <w:kern w:val="1"/>
              <w:sz w:val="14"/>
              <w:szCs w:val="16"/>
              <w:lang w:bidi="hi-IN"/>
            </w:rPr>
            <w:t xml:space="preserve">VOLUME </w:t>
          </w:r>
          <w:r>
            <w:rPr>
              <w:rFonts w:ascii="Times New Roman" w:hAnsi="Times New Roman" w:cs="Mangal"/>
              <w:color w:val="548DD4"/>
              <w:kern w:val="1"/>
              <w:sz w:val="14"/>
              <w:szCs w:val="16"/>
              <w:lang w:bidi="hi-IN"/>
            </w:rPr>
            <w:t>7</w:t>
          </w:r>
          <w:r w:rsidRPr="009D6BAD">
            <w:rPr>
              <w:rFonts w:ascii="Times New Roman" w:hAnsi="Times New Roman" w:cs="Mangal"/>
              <w:color w:val="548DD4"/>
              <w:kern w:val="1"/>
              <w:sz w:val="14"/>
              <w:szCs w:val="16"/>
              <w:lang w:bidi="hi-IN"/>
            </w:rPr>
            <w:t xml:space="preserve"> – </w:t>
          </w:r>
          <w:r>
            <w:rPr>
              <w:rFonts w:ascii="Times New Roman" w:hAnsi="Times New Roman" w:cs="Mangal"/>
              <w:color w:val="548DD4"/>
              <w:kern w:val="1"/>
              <w:sz w:val="14"/>
              <w:szCs w:val="16"/>
              <w:lang w:bidi="hi-IN"/>
            </w:rPr>
            <w:t xml:space="preserve">ESTUDOS AMBIENTAIS </w:t>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color w:val="548DD4"/>
              <w:kern w:val="1"/>
              <w:sz w:val="14"/>
              <w:szCs w:val="16"/>
              <w:lang w:bidi="hi-IN"/>
            </w:rPr>
            <w:t>- PROJETO DE ABASTECIMENTO D’ÀGUA PARA CONSUMO HUMANO DO SUBSISTEMA VII -</w:t>
          </w:r>
        </w:p>
      </w:tc>
      <w:tc>
        <w:tcPr>
          <w:tcW w:w="1733" w:type="dxa"/>
          <w:shd w:val="clear" w:color="auto" w:fill="auto"/>
        </w:tcPr>
        <w:p w:rsidR="009D6BAD" w:rsidRPr="009D6BAD" w:rsidRDefault="009D6BAD" w:rsidP="009D6BAD">
          <w:pPr>
            <w:widowControl w:val="0"/>
            <w:tabs>
              <w:tab w:val="center" w:pos="4252"/>
              <w:tab w:val="right" w:pos="8504"/>
            </w:tabs>
            <w:autoSpaceDE w:val="0"/>
            <w:autoSpaceDN w:val="0"/>
            <w:adjustRightInd w:val="0"/>
            <w:spacing w:before="6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noProof/>
              <w:color w:val="00000A"/>
              <w:kern w:val="1"/>
              <w:szCs w:val="21"/>
            </w:rPr>
            <w:drawing>
              <wp:inline distT="0" distB="0" distL="0" distR="0">
                <wp:extent cx="933450" cy="171450"/>
                <wp:effectExtent l="0" t="0" r="0" b="0"/>
                <wp:docPr id="139" name="Imagem 139" descr="Descrição: logo%20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logo%20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171450"/>
                        </a:xfrm>
                        <a:prstGeom prst="rect">
                          <a:avLst/>
                        </a:prstGeom>
                        <a:noFill/>
                        <a:ln>
                          <a:noFill/>
                        </a:ln>
                      </pic:spPr>
                    </pic:pic>
                  </a:graphicData>
                </a:graphic>
              </wp:inline>
            </w:drawing>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right"/>
            <w:rPr>
              <w:rFonts w:ascii="Times New Roman" w:hAnsi="Times New Roman" w:cs="Mangal"/>
              <w:color w:val="00000A"/>
              <w:kern w:val="1"/>
              <w:sz w:val="18"/>
              <w:szCs w:val="18"/>
              <w:lang w:bidi="hi-IN"/>
            </w:rPr>
          </w:pPr>
          <w:r w:rsidRPr="009D6BAD">
            <w:rPr>
              <w:rFonts w:ascii="Times New Roman" w:hAnsi="Times New Roman" w:cs="Mangal"/>
              <w:color w:val="00000A"/>
              <w:kern w:val="1"/>
              <w:sz w:val="18"/>
              <w:szCs w:val="18"/>
              <w:lang w:bidi="hi-IN"/>
            </w:rPr>
            <w:fldChar w:fldCharType="begin"/>
          </w:r>
          <w:r w:rsidRPr="009D6BAD">
            <w:rPr>
              <w:rFonts w:ascii="Times New Roman" w:hAnsi="Times New Roman" w:cs="Mangal"/>
              <w:color w:val="00000A"/>
              <w:kern w:val="1"/>
              <w:sz w:val="18"/>
              <w:szCs w:val="18"/>
              <w:lang w:bidi="hi-IN"/>
            </w:rPr>
            <w:instrText>PAGE   \* MERGEFORMAT</w:instrText>
          </w:r>
          <w:r w:rsidRPr="009D6BAD">
            <w:rPr>
              <w:rFonts w:ascii="Times New Roman" w:hAnsi="Times New Roman" w:cs="Mangal"/>
              <w:color w:val="00000A"/>
              <w:kern w:val="1"/>
              <w:sz w:val="18"/>
              <w:szCs w:val="18"/>
              <w:lang w:bidi="hi-IN"/>
            </w:rPr>
            <w:fldChar w:fldCharType="separate"/>
          </w:r>
          <w:r>
            <w:rPr>
              <w:rFonts w:ascii="Times New Roman" w:hAnsi="Times New Roman" w:cs="Mangal"/>
              <w:noProof/>
              <w:color w:val="00000A"/>
              <w:kern w:val="1"/>
              <w:sz w:val="18"/>
              <w:szCs w:val="18"/>
              <w:lang w:bidi="hi-IN"/>
            </w:rPr>
            <w:t>13</w:t>
          </w:r>
          <w:r w:rsidRPr="009D6BAD">
            <w:rPr>
              <w:rFonts w:ascii="Times New Roman" w:hAnsi="Times New Roman" w:cs="Mangal"/>
              <w:color w:val="00000A"/>
              <w:kern w:val="1"/>
              <w:sz w:val="18"/>
              <w:szCs w:val="18"/>
              <w:lang w:bidi="hi-IN"/>
            </w:rPr>
            <w:fldChar w:fldCharType="end"/>
          </w:r>
        </w:p>
      </w:tc>
    </w:tr>
  </w:tbl>
  <w:p w:rsidR="009D6BAD" w:rsidRPr="009D6BAD" w:rsidRDefault="009D6BAD" w:rsidP="009D6BAD">
    <w:pPr>
      <w:widowControl w:val="0"/>
      <w:tabs>
        <w:tab w:val="center" w:pos="4252"/>
        <w:tab w:val="right" w:pos="8504"/>
      </w:tabs>
      <w:autoSpaceDE w:val="0"/>
      <w:autoSpaceDN w:val="0"/>
      <w:adjustRightInd w:val="0"/>
      <w:spacing w:before="0" w:after="0" w:line="100" w:lineRule="atLeast"/>
      <w:ind w:firstLine="0"/>
      <w:jc w:val="left"/>
      <w:rPr>
        <w:rFonts w:ascii="Times New Roman" w:hAnsi="Times New Roman" w:cs="Mangal"/>
        <w:color w:val="00000A"/>
        <w:kern w:val="1"/>
        <w:szCs w:val="21"/>
        <w:lang w:bidi="hi-IN"/>
      </w:rPr>
    </w:pPr>
  </w:p>
  <w:p w:rsidR="0049217E" w:rsidRPr="009D6BAD" w:rsidRDefault="0049217E" w:rsidP="009D6BAD">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750" w:type="dxa"/>
      <w:tblBorders>
        <w:top w:val="single" w:sz="4" w:space="0" w:color="auto"/>
      </w:tblBorders>
      <w:tblLook w:val="04A0" w:firstRow="1" w:lastRow="0" w:firstColumn="1" w:lastColumn="0" w:noHBand="0" w:noVBand="1"/>
    </w:tblPr>
    <w:tblGrid>
      <w:gridCol w:w="10915"/>
      <w:gridCol w:w="2835"/>
    </w:tblGrid>
    <w:tr w:rsidR="009D6BAD" w:rsidRPr="009D6BAD" w:rsidTr="009D6BAD">
      <w:tc>
        <w:tcPr>
          <w:tcW w:w="10915" w:type="dxa"/>
          <w:shd w:val="clear" w:color="auto" w:fill="auto"/>
        </w:tcPr>
        <w:p w:rsidR="009D6BAD" w:rsidRPr="009D6BAD" w:rsidRDefault="009D6BAD" w:rsidP="009D6BAD">
          <w:pPr>
            <w:widowControl w:val="0"/>
            <w:pBdr>
              <w:top w:val="single" w:sz="4" w:space="1" w:color="auto"/>
            </w:pBdr>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548DD4"/>
              <w:kern w:val="1"/>
              <w:sz w:val="16"/>
              <w:szCs w:val="18"/>
              <w:lang w:bidi="hi-IN"/>
            </w:rPr>
          </w:pPr>
          <w:r w:rsidRPr="009D6BAD">
            <w:rPr>
              <w:rFonts w:ascii="Times New Roman" w:hAnsi="Times New Roman" w:cs="Mangal"/>
              <w:color w:val="548DD4"/>
              <w:kern w:val="1"/>
              <w:sz w:val="14"/>
              <w:szCs w:val="16"/>
              <w:lang w:bidi="hi-IN"/>
            </w:rPr>
            <w:t xml:space="preserve">VOLUME </w:t>
          </w:r>
          <w:r>
            <w:rPr>
              <w:rFonts w:ascii="Times New Roman" w:hAnsi="Times New Roman" w:cs="Mangal"/>
              <w:color w:val="548DD4"/>
              <w:kern w:val="1"/>
              <w:sz w:val="14"/>
              <w:szCs w:val="16"/>
              <w:lang w:bidi="hi-IN"/>
            </w:rPr>
            <w:t>7</w:t>
          </w:r>
          <w:r w:rsidRPr="009D6BAD">
            <w:rPr>
              <w:rFonts w:ascii="Times New Roman" w:hAnsi="Times New Roman" w:cs="Mangal"/>
              <w:color w:val="548DD4"/>
              <w:kern w:val="1"/>
              <w:sz w:val="14"/>
              <w:szCs w:val="16"/>
              <w:lang w:bidi="hi-IN"/>
            </w:rPr>
            <w:t xml:space="preserve"> – </w:t>
          </w:r>
          <w:r>
            <w:rPr>
              <w:rFonts w:ascii="Times New Roman" w:hAnsi="Times New Roman" w:cs="Mangal"/>
              <w:color w:val="548DD4"/>
              <w:kern w:val="1"/>
              <w:sz w:val="14"/>
              <w:szCs w:val="16"/>
              <w:lang w:bidi="hi-IN"/>
            </w:rPr>
            <w:t xml:space="preserve">ESTUDOS AMBIENTAIS </w:t>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color w:val="548DD4"/>
              <w:kern w:val="1"/>
              <w:sz w:val="14"/>
              <w:szCs w:val="16"/>
              <w:lang w:bidi="hi-IN"/>
            </w:rPr>
            <w:t>- PROJETO DE ABASTECIMENTO D’ÀGUA PARA CONSUMO HUMANO DO SUBSISTEMA VII -</w:t>
          </w:r>
        </w:p>
      </w:tc>
      <w:tc>
        <w:tcPr>
          <w:tcW w:w="2835" w:type="dxa"/>
          <w:shd w:val="clear" w:color="auto" w:fill="auto"/>
        </w:tcPr>
        <w:p w:rsidR="009D6BAD" w:rsidRPr="009D6BAD" w:rsidRDefault="009D6BAD" w:rsidP="009D6BAD">
          <w:pPr>
            <w:widowControl w:val="0"/>
            <w:tabs>
              <w:tab w:val="center" w:pos="4252"/>
              <w:tab w:val="right" w:pos="8504"/>
            </w:tabs>
            <w:autoSpaceDE w:val="0"/>
            <w:autoSpaceDN w:val="0"/>
            <w:adjustRightInd w:val="0"/>
            <w:spacing w:before="6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noProof/>
              <w:color w:val="00000A"/>
              <w:kern w:val="1"/>
              <w:szCs w:val="21"/>
            </w:rPr>
            <w:drawing>
              <wp:inline distT="0" distB="0" distL="0" distR="0" wp14:anchorId="74FEBDB5" wp14:editId="6BC0AD61">
                <wp:extent cx="933450" cy="171450"/>
                <wp:effectExtent l="0" t="0" r="0" b="0"/>
                <wp:docPr id="142" name="Imagem 142" descr="Descrição: logo%20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logo%20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171450"/>
                        </a:xfrm>
                        <a:prstGeom prst="rect">
                          <a:avLst/>
                        </a:prstGeom>
                        <a:noFill/>
                        <a:ln>
                          <a:noFill/>
                        </a:ln>
                      </pic:spPr>
                    </pic:pic>
                  </a:graphicData>
                </a:graphic>
              </wp:inline>
            </w:drawing>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right"/>
            <w:rPr>
              <w:rFonts w:ascii="Times New Roman" w:hAnsi="Times New Roman" w:cs="Mangal"/>
              <w:color w:val="00000A"/>
              <w:kern w:val="1"/>
              <w:sz w:val="18"/>
              <w:szCs w:val="18"/>
              <w:lang w:bidi="hi-IN"/>
            </w:rPr>
          </w:pPr>
          <w:r w:rsidRPr="009D6BAD">
            <w:rPr>
              <w:rFonts w:ascii="Times New Roman" w:hAnsi="Times New Roman" w:cs="Mangal"/>
              <w:color w:val="00000A"/>
              <w:kern w:val="1"/>
              <w:sz w:val="18"/>
              <w:szCs w:val="18"/>
              <w:lang w:bidi="hi-IN"/>
            </w:rPr>
            <w:fldChar w:fldCharType="begin"/>
          </w:r>
          <w:r w:rsidRPr="009D6BAD">
            <w:rPr>
              <w:rFonts w:ascii="Times New Roman" w:hAnsi="Times New Roman" w:cs="Mangal"/>
              <w:color w:val="00000A"/>
              <w:kern w:val="1"/>
              <w:sz w:val="18"/>
              <w:szCs w:val="18"/>
              <w:lang w:bidi="hi-IN"/>
            </w:rPr>
            <w:instrText>PAGE   \* MERGEFORMAT</w:instrText>
          </w:r>
          <w:r w:rsidRPr="009D6BAD">
            <w:rPr>
              <w:rFonts w:ascii="Times New Roman" w:hAnsi="Times New Roman" w:cs="Mangal"/>
              <w:color w:val="00000A"/>
              <w:kern w:val="1"/>
              <w:sz w:val="18"/>
              <w:szCs w:val="18"/>
              <w:lang w:bidi="hi-IN"/>
            </w:rPr>
            <w:fldChar w:fldCharType="separate"/>
          </w:r>
          <w:r>
            <w:rPr>
              <w:rFonts w:ascii="Times New Roman" w:hAnsi="Times New Roman" w:cs="Mangal"/>
              <w:noProof/>
              <w:color w:val="00000A"/>
              <w:kern w:val="1"/>
              <w:sz w:val="18"/>
              <w:szCs w:val="18"/>
              <w:lang w:bidi="hi-IN"/>
            </w:rPr>
            <w:t>88</w:t>
          </w:r>
          <w:r w:rsidRPr="009D6BAD">
            <w:rPr>
              <w:rFonts w:ascii="Times New Roman" w:hAnsi="Times New Roman" w:cs="Mangal"/>
              <w:color w:val="00000A"/>
              <w:kern w:val="1"/>
              <w:sz w:val="18"/>
              <w:szCs w:val="18"/>
              <w:lang w:bidi="hi-IN"/>
            </w:rPr>
            <w:fldChar w:fldCharType="end"/>
          </w:r>
        </w:p>
      </w:tc>
    </w:tr>
  </w:tbl>
  <w:p w:rsidR="009D6BAD" w:rsidRPr="009D6BAD" w:rsidRDefault="009D6BAD" w:rsidP="009D6BAD">
    <w:pPr>
      <w:widowControl w:val="0"/>
      <w:tabs>
        <w:tab w:val="center" w:pos="4252"/>
        <w:tab w:val="right" w:pos="8504"/>
      </w:tabs>
      <w:autoSpaceDE w:val="0"/>
      <w:autoSpaceDN w:val="0"/>
      <w:adjustRightInd w:val="0"/>
      <w:spacing w:before="0" w:after="0" w:line="100" w:lineRule="atLeast"/>
      <w:ind w:firstLine="0"/>
      <w:jc w:val="left"/>
      <w:rPr>
        <w:rFonts w:ascii="Times New Roman" w:hAnsi="Times New Roman" w:cs="Mangal"/>
        <w:color w:val="00000A"/>
        <w:kern w:val="1"/>
        <w:szCs w:val="21"/>
        <w:lang w:bidi="hi-IN"/>
      </w:rPr>
    </w:pPr>
  </w:p>
  <w:p w:rsidR="009D6BAD" w:rsidRPr="009D6BAD" w:rsidRDefault="009D6BAD" w:rsidP="009D6BAD">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tblBorders>
      <w:tblLook w:val="04A0" w:firstRow="1" w:lastRow="0" w:firstColumn="1" w:lastColumn="0" w:noHBand="0" w:noVBand="1"/>
    </w:tblPr>
    <w:tblGrid>
      <w:gridCol w:w="7357"/>
      <w:gridCol w:w="1728"/>
    </w:tblGrid>
    <w:tr w:rsidR="009D6BAD" w:rsidRPr="009D6BAD" w:rsidTr="00C33CBA">
      <w:tc>
        <w:tcPr>
          <w:tcW w:w="8046" w:type="dxa"/>
          <w:shd w:val="clear" w:color="auto" w:fill="auto"/>
        </w:tcPr>
        <w:p w:rsidR="009D6BAD" w:rsidRPr="009D6BAD" w:rsidRDefault="009D6BAD" w:rsidP="009D6BAD">
          <w:pPr>
            <w:widowControl w:val="0"/>
            <w:pBdr>
              <w:top w:val="single" w:sz="4" w:space="1" w:color="auto"/>
            </w:pBdr>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548DD4"/>
              <w:kern w:val="1"/>
              <w:sz w:val="16"/>
              <w:szCs w:val="18"/>
              <w:lang w:bidi="hi-IN"/>
            </w:rPr>
          </w:pPr>
          <w:r w:rsidRPr="009D6BAD">
            <w:rPr>
              <w:rFonts w:ascii="Times New Roman" w:hAnsi="Times New Roman" w:cs="Mangal"/>
              <w:color w:val="548DD4"/>
              <w:kern w:val="1"/>
              <w:sz w:val="14"/>
              <w:szCs w:val="16"/>
              <w:lang w:bidi="hi-IN"/>
            </w:rPr>
            <w:t xml:space="preserve">VOLUME </w:t>
          </w:r>
          <w:r>
            <w:rPr>
              <w:rFonts w:ascii="Times New Roman" w:hAnsi="Times New Roman" w:cs="Mangal"/>
              <w:color w:val="548DD4"/>
              <w:kern w:val="1"/>
              <w:sz w:val="14"/>
              <w:szCs w:val="16"/>
              <w:lang w:bidi="hi-IN"/>
            </w:rPr>
            <w:t>7</w:t>
          </w:r>
          <w:r w:rsidRPr="009D6BAD">
            <w:rPr>
              <w:rFonts w:ascii="Times New Roman" w:hAnsi="Times New Roman" w:cs="Mangal"/>
              <w:color w:val="548DD4"/>
              <w:kern w:val="1"/>
              <w:sz w:val="14"/>
              <w:szCs w:val="16"/>
              <w:lang w:bidi="hi-IN"/>
            </w:rPr>
            <w:t xml:space="preserve"> – </w:t>
          </w:r>
          <w:r>
            <w:rPr>
              <w:rFonts w:ascii="Times New Roman" w:hAnsi="Times New Roman" w:cs="Mangal"/>
              <w:color w:val="548DD4"/>
              <w:kern w:val="1"/>
              <w:sz w:val="14"/>
              <w:szCs w:val="16"/>
              <w:lang w:bidi="hi-IN"/>
            </w:rPr>
            <w:t xml:space="preserve">ESTUDOS AMBIENTAIS </w:t>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color w:val="548DD4"/>
              <w:kern w:val="1"/>
              <w:sz w:val="14"/>
              <w:szCs w:val="16"/>
              <w:lang w:bidi="hi-IN"/>
            </w:rPr>
            <w:t>- PROJETO DE ABASTECIMENTO D’ÀGUA PARA CONSUMO HUMANO DO SUBSISTEMA VII -</w:t>
          </w:r>
        </w:p>
      </w:tc>
      <w:tc>
        <w:tcPr>
          <w:tcW w:w="1733" w:type="dxa"/>
          <w:shd w:val="clear" w:color="auto" w:fill="auto"/>
        </w:tcPr>
        <w:p w:rsidR="009D6BAD" w:rsidRPr="009D6BAD" w:rsidRDefault="009D6BAD" w:rsidP="009D6BAD">
          <w:pPr>
            <w:widowControl w:val="0"/>
            <w:tabs>
              <w:tab w:val="center" w:pos="4252"/>
              <w:tab w:val="right" w:pos="8504"/>
            </w:tabs>
            <w:autoSpaceDE w:val="0"/>
            <w:autoSpaceDN w:val="0"/>
            <w:adjustRightInd w:val="0"/>
            <w:spacing w:before="60" w:after="0" w:line="276" w:lineRule="auto"/>
            <w:ind w:firstLine="0"/>
            <w:jc w:val="center"/>
            <w:rPr>
              <w:rFonts w:ascii="Times New Roman" w:hAnsi="Times New Roman" w:cs="Mangal"/>
              <w:color w:val="00000A"/>
              <w:kern w:val="1"/>
              <w:szCs w:val="21"/>
              <w:lang w:bidi="hi-IN"/>
            </w:rPr>
          </w:pPr>
          <w:r w:rsidRPr="009D6BAD">
            <w:rPr>
              <w:rFonts w:ascii="Times New Roman" w:hAnsi="Times New Roman" w:cs="Mangal"/>
              <w:noProof/>
              <w:color w:val="00000A"/>
              <w:kern w:val="1"/>
              <w:szCs w:val="21"/>
            </w:rPr>
            <w:drawing>
              <wp:inline distT="0" distB="0" distL="0" distR="0" wp14:anchorId="7A07D1CB" wp14:editId="19084745">
                <wp:extent cx="933450" cy="171450"/>
                <wp:effectExtent l="0" t="0" r="0" b="0"/>
                <wp:docPr id="144" name="Imagem 144" descr="Descrição: logo%20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escrição: logo%20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171450"/>
                        </a:xfrm>
                        <a:prstGeom prst="rect">
                          <a:avLst/>
                        </a:prstGeom>
                        <a:noFill/>
                        <a:ln>
                          <a:noFill/>
                        </a:ln>
                      </pic:spPr>
                    </pic:pic>
                  </a:graphicData>
                </a:graphic>
              </wp:inline>
            </w:drawing>
          </w:r>
        </w:p>
        <w:p w:rsidR="009D6BAD" w:rsidRPr="009D6BAD" w:rsidRDefault="009D6BAD" w:rsidP="009D6BAD">
          <w:pPr>
            <w:widowControl w:val="0"/>
            <w:tabs>
              <w:tab w:val="center" w:pos="4252"/>
              <w:tab w:val="right" w:pos="8504"/>
            </w:tabs>
            <w:autoSpaceDE w:val="0"/>
            <w:autoSpaceDN w:val="0"/>
            <w:adjustRightInd w:val="0"/>
            <w:spacing w:before="0" w:after="0" w:line="276" w:lineRule="auto"/>
            <w:ind w:firstLine="0"/>
            <w:jc w:val="right"/>
            <w:rPr>
              <w:rFonts w:ascii="Times New Roman" w:hAnsi="Times New Roman" w:cs="Mangal"/>
              <w:color w:val="00000A"/>
              <w:kern w:val="1"/>
              <w:sz w:val="18"/>
              <w:szCs w:val="18"/>
              <w:lang w:bidi="hi-IN"/>
            </w:rPr>
          </w:pPr>
          <w:r w:rsidRPr="009D6BAD">
            <w:rPr>
              <w:rFonts w:ascii="Times New Roman" w:hAnsi="Times New Roman" w:cs="Mangal"/>
              <w:color w:val="00000A"/>
              <w:kern w:val="1"/>
              <w:sz w:val="18"/>
              <w:szCs w:val="18"/>
              <w:lang w:bidi="hi-IN"/>
            </w:rPr>
            <w:fldChar w:fldCharType="begin"/>
          </w:r>
          <w:r w:rsidRPr="009D6BAD">
            <w:rPr>
              <w:rFonts w:ascii="Times New Roman" w:hAnsi="Times New Roman" w:cs="Mangal"/>
              <w:color w:val="00000A"/>
              <w:kern w:val="1"/>
              <w:sz w:val="18"/>
              <w:szCs w:val="18"/>
              <w:lang w:bidi="hi-IN"/>
            </w:rPr>
            <w:instrText>PAGE   \* MERGEFORMAT</w:instrText>
          </w:r>
          <w:r w:rsidRPr="009D6BAD">
            <w:rPr>
              <w:rFonts w:ascii="Times New Roman" w:hAnsi="Times New Roman" w:cs="Mangal"/>
              <w:color w:val="00000A"/>
              <w:kern w:val="1"/>
              <w:sz w:val="18"/>
              <w:szCs w:val="18"/>
              <w:lang w:bidi="hi-IN"/>
            </w:rPr>
            <w:fldChar w:fldCharType="separate"/>
          </w:r>
          <w:r>
            <w:rPr>
              <w:rFonts w:ascii="Times New Roman" w:hAnsi="Times New Roman" w:cs="Mangal"/>
              <w:noProof/>
              <w:color w:val="00000A"/>
              <w:kern w:val="1"/>
              <w:sz w:val="18"/>
              <w:szCs w:val="18"/>
              <w:lang w:bidi="hi-IN"/>
            </w:rPr>
            <w:t>108</w:t>
          </w:r>
          <w:r w:rsidRPr="009D6BAD">
            <w:rPr>
              <w:rFonts w:ascii="Times New Roman" w:hAnsi="Times New Roman" w:cs="Mangal"/>
              <w:color w:val="00000A"/>
              <w:kern w:val="1"/>
              <w:sz w:val="18"/>
              <w:szCs w:val="18"/>
              <w:lang w:bidi="hi-IN"/>
            </w:rPr>
            <w:fldChar w:fldCharType="end"/>
          </w:r>
        </w:p>
      </w:tc>
    </w:tr>
  </w:tbl>
  <w:p w:rsidR="009D6BAD" w:rsidRPr="009D6BAD" w:rsidRDefault="009D6BAD" w:rsidP="009D6BAD">
    <w:pPr>
      <w:widowControl w:val="0"/>
      <w:tabs>
        <w:tab w:val="center" w:pos="4252"/>
        <w:tab w:val="right" w:pos="8504"/>
      </w:tabs>
      <w:autoSpaceDE w:val="0"/>
      <w:autoSpaceDN w:val="0"/>
      <w:adjustRightInd w:val="0"/>
      <w:spacing w:before="0" w:after="0" w:line="100" w:lineRule="atLeast"/>
      <w:ind w:firstLine="0"/>
      <w:jc w:val="left"/>
      <w:rPr>
        <w:rFonts w:ascii="Times New Roman" w:hAnsi="Times New Roman" w:cs="Mangal"/>
        <w:color w:val="00000A"/>
        <w:kern w:val="1"/>
        <w:szCs w:val="21"/>
        <w:lang w:bidi="hi-IN"/>
      </w:rPr>
    </w:pPr>
  </w:p>
  <w:p w:rsidR="009D6BAD" w:rsidRPr="009D6BAD" w:rsidRDefault="009D6BAD" w:rsidP="009D6BAD">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1A73" w:rsidRDefault="00A11A73" w:rsidP="007F2D1F">
      <w:pPr>
        <w:spacing w:after="0" w:line="240" w:lineRule="auto"/>
      </w:pPr>
      <w:r>
        <w:separator/>
      </w:r>
    </w:p>
  </w:footnote>
  <w:footnote w:type="continuationSeparator" w:id="0">
    <w:p w:rsidR="00A11A73" w:rsidRDefault="00A11A73" w:rsidP="007F2D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49217E" w:rsidTr="00C57E2A">
      <w:tc>
        <w:tcPr>
          <w:tcW w:w="3209" w:type="dxa"/>
          <w:shd w:val="clear" w:color="auto" w:fill="auto"/>
        </w:tcPr>
        <w:p w:rsidR="0049217E" w:rsidRDefault="0049217E" w:rsidP="0032258C">
          <w:pPr>
            <w:pStyle w:val="Cabealho"/>
            <w:ind w:firstLine="0"/>
            <w:jc w:val="left"/>
          </w:pPr>
          <w:r>
            <w:rPr>
              <w:noProof/>
              <w:lang w:val="pt-BR"/>
            </w:rPr>
            <w:drawing>
              <wp:inline distT="0" distB="0" distL="0" distR="0" wp14:anchorId="3EEAFE2E" wp14:editId="58260F73">
                <wp:extent cx="1328420" cy="293370"/>
                <wp:effectExtent l="0" t="0" r="5080" b="0"/>
                <wp:docPr id="137"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49217E" w:rsidRDefault="0049217E" w:rsidP="0032258C">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in;height:21.75pt" o:ole="">
                <v:imagedata r:id="rId2" o:title=""/>
              </v:shape>
              <o:OLEObject Type="Embed" ProgID="CorelDraw.Graphic.16" ShapeID="_x0000_i1034" DrawAspect="Content" ObjectID="_1563973048" r:id="rId3"/>
            </w:object>
          </w:r>
        </w:p>
      </w:tc>
      <w:tc>
        <w:tcPr>
          <w:tcW w:w="2795" w:type="dxa"/>
          <w:shd w:val="clear" w:color="auto" w:fill="auto"/>
        </w:tcPr>
        <w:p w:rsidR="0049217E" w:rsidRDefault="004E66A6" w:rsidP="0032258C">
          <w:pPr>
            <w:pStyle w:val="Cabealho"/>
            <w:ind w:firstLine="0"/>
            <w:jc w:val="right"/>
          </w:pPr>
          <w:r>
            <w:rPr>
              <w:noProof/>
              <w:lang w:val="pt-BR"/>
            </w:rPr>
            <w:drawing>
              <wp:inline distT="0" distB="0" distL="0" distR="0" wp14:anchorId="722B2A2F" wp14:editId="7CFE41E2">
                <wp:extent cx="1121410" cy="359345"/>
                <wp:effectExtent l="0" t="0" r="2540" b="3175"/>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49217E" w:rsidRPr="00D311C6" w:rsidRDefault="0049217E" w:rsidP="00D311C6">
    <w:pPr>
      <w:pStyle w:val="Cabealho"/>
      <w:rPr>
        <w:sz w:val="12"/>
        <w:szCs w:val="12"/>
        <w:lang w:val="pt-B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49217E" w:rsidTr="00C57E2A">
      <w:tc>
        <w:tcPr>
          <w:tcW w:w="3209" w:type="dxa"/>
          <w:shd w:val="clear" w:color="auto" w:fill="auto"/>
        </w:tcPr>
        <w:p w:rsidR="0049217E" w:rsidRDefault="0049217E" w:rsidP="00C57E2A">
          <w:pPr>
            <w:pStyle w:val="Cabealho"/>
            <w:jc w:val="left"/>
          </w:pPr>
          <w:r>
            <w:rPr>
              <w:noProof/>
              <w:lang w:val="pt-BR"/>
            </w:rPr>
            <w:drawing>
              <wp:inline distT="0" distB="0" distL="0" distR="0" wp14:anchorId="00DB1BAF" wp14:editId="70C1C257">
                <wp:extent cx="1328420" cy="293370"/>
                <wp:effectExtent l="0" t="0" r="5080" b="0"/>
                <wp:docPr id="140"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49217E" w:rsidRDefault="0049217E" w:rsidP="00C57E2A">
          <w:pPr>
            <w:pStyle w:val="Cabealho"/>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in;height:21.75pt" o:ole="">
                <v:imagedata r:id="rId2" o:title=""/>
              </v:shape>
              <o:OLEObject Type="Embed" ProgID="CorelDraw.Graphic.16" ShapeID="_x0000_i1035" DrawAspect="Content" ObjectID="_1563973049" r:id="rId3"/>
            </w:object>
          </w:r>
        </w:p>
      </w:tc>
      <w:tc>
        <w:tcPr>
          <w:tcW w:w="2795" w:type="dxa"/>
          <w:shd w:val="clear" w:color="auto" w:fill="auto"/>
        </w:tcPr>
        <w:p w:rsidR="0049217E" w:rsidRDefault="004E66A6" w:rsidP="00C57E2A">
          <w:pPr>
            <w:pStyle w:val="Cabealho"/>
            <w:jc w:val="right"/>
          </w:pPr>
          <w:r>
            <w:rPr>
              <w:noProof/>
              <w:lang w:val="pt-BR"/>
            </w:rPr>
            <w:drawing>
              <wp:inline distT="0" distB="0" distL="0" distR="0" wp14:anchorId="621CCC68" wp14:editId="05DA9152">
                <wp:extent cx="1121410" cy="359345"/>
                <wp:effectExtent l="0" t="0" r="2540" b="3175"/>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49217E" w:rsidRDefault="0049217E">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jc w:val="center"/>
      <w:tblBorders>
        <w:bottom w:val="single" w:sz="4" w:space="0" w:color="auto"/>
      </w:tblBorders>
      <w:tblLook w:val="04A0" w:firstRow="1" w:lastRow="0" w:firstColumn="1" w:lastColumn="0" w:noHBand="0" w:noVBand="1"/>
    </w:tblPr>
    <w:tblGrid>
      <w:gridCol w:w="3209"/>
      <w:gridCol w:w="3210"/>
      <w:gridCol w:w="2795"/>
    </w:tblGrid>
    <w:tr w:rsidR="0049217E" w:rsidTr="00055EDC">
      <w:trPr>
        <w:jc w:val="center"/>
      </w:trPr>
      <w:tc>
        <w:tcPr>
          <w:tcW w:w="3209" w:type="dxa"/>
          <w:shd w:val="clear" w:color="auto" w:fill="auto"/>
        </w:tcPr>
        <w:p w:rsidR="0049217E" w:rsidRDefault="0049217E" w:rsidP="00055EDC">
          <w:pPr>
            <w:pStyle w:val="Cabealho"/>
            <w:ind w:firstLine="0"/>
            <w:jc w:val="center"/>
          </w:pPr>
          <w:r>
            <w:rPr>
              <w:noProof/>
              <w:lang w:val="pt-BR"/>
            </w:rPr>
            <w:drawing>
              <wp:inline distT="0" distB="0" distL="0" distR="0" wp14:anchorId="5A0AFE05" wp14:editId="72BFFB4D">
                <wp:extent cx="1328420" cy="293370"/>
                <wp:effectExtent l="0" t="0" r="5080" b="0"/>
                <wp:docPr id="73"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49217E" w:rsidRDefault="0049217E" w:rsidP="00055EDC">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in;height:21.75pt" o:ole="">
                <v:imagedata r:id="rId2" o:title=""/>
              </v:shape>
              <o:OLEObject Type="Embed" ProgID="CorelDraw.Graphic.16" ShapeID="_x0000_i1033" DrawAspect="Content" ObjectID="_1563973050" r:id="rId3"/>
            </w:object>
          </w:r>
        </w:p>
      </w:tc>
      <w:tc>
        <w:tcPr>
          <w:tcW w:w="2795" w:type="dxa"/>
          <w:shd w:val="clear" w:color="auto" w:fill="auto"/>
        </w:tcPr>
        <w:p w:rsidR="0049217E" w:rsidRDefault="004E66A6" w:rsidP="00055EDC">
          <w:pPr>
            <w:pStyle w:val="Cabealho"/>
            <w:ind w:firstLine="0"/>
            <w:jc w:val="center"/>
          </w:pPr>
          <w:r>
            <w:rPr>
              <w:noProof/>
              <w:lang w:val="pt-BR"/>
            </w:rPr>
            <w:drawing>
              <wp:inline distT="0" distB="0" distL="0" distR="0" wp14:anchorId="0C20244B" wp14:editId="481D0FE3">
                <wp:extent cx="1121410" cy="359345"/>
                <wp:effectExtent l="0" t="0" r="2540" b="317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49217E" w:rsidRPr="004E725D" w:rsidRDefault="0049217E" w:rsidP="00055EDC">
    <w:pPr>
      <w:pStyle w:val="Cabealho"/>
      <w:ind w:firstLine="0"/>
      <w:jc w:val="center"/>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574EC108"/>
    <w:lvl w:ilvl="0">
      <w:start w:val="1"/>
      <w:numFmt w:val="bullet"/>
      <w:pStyle w:val="Commarcadores3"/>
      <w:lvlText w:val=""/>
      <w:lvlJc w:val="left"/>
      <w:pPr>
        <w:tabs>
          <w:tab w:val="num" w:pos="926"/>
        </w:tabs>
        <w:ind w:left="926" w:hanging="360"/>
      </w:pPr>
      <w:rPr>
        <w:rFonts w:ascii="Symbol" w:hAnsi="Symbol" w:hint="default"/>
      </w:rPr>
    </w:lvl>
  </w:abstractNum>
  <w:abstractNum w:abstractNumId="1" w15:restartNumberingAfterBreak="0">
    <w:nsid w:val="00BD08E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1204B56"/>
    <w:multiLevelType w:val="hybridMultilevel"/>
    <w:tmpl w:val="BAEC980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024C3B5A"/>
    <w:multiLevelType w:val="hybridMultilevel"/>
    <w:tmpl w:val="02221CE8"/>
    <w:lvl w:ilvl="0" w:tplc="A76EB974">
      <w:start w:val="1992"/>
      <w:numFmt w:val="bullet"/>
      <w:lvlText w:val=""/>
      <w:lvlJc w:val="left"/>
      <w:pPr>
        <w:ind w:left="1440" w:hanging="360"/>
      </w:pPr>
      <w:rPr>
        <w:rFonts w:ascii="Symbol" w:eastAsia="Calibri" w:hAnsi="Symbol" w:cs="Times New Roman"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15:restartNumberingAfterBreak="0">
    <w:nsid w:val="05DB4DE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1594516"/>
    <w:multiLevelType w:val="hybridMultilevel"/>
    <w:tmpl w:val="6608C766"/>
    <w:lvl w:ilvl="0" w:tplc="300A6556">
      <w:start w:val="5"/>
      <w:numFmt w:val="upperRoman"/>
      <w:lvlText w:val="%1"/>
      <w:lvlJc w:val="left"/>
      <w:pPr>
        <w:ind w:left="1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1" w:tplc="1EE69DD8">
      <w:start w:val="1"/>
      <w:numFmt w:val="lowerLetter"/>
      <w:lvlText w:val="%2"/>
      <w:lvlJc w:val="left"/>
      <w:pPr>
        <w:ind w:left="10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2" w:tplc="022C93BC">
      <w:start w:val="1"/>
      <w:numFmt w:val="lowerRoman"/>
      <w:lvlText w:val="%3"/>
      <w:lvlJc w:val="left"/>
      <w:pPr>
        <w:ind w:left="18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3" w:tplc="096274B0">
      <w:start w:val="1"/>
      <w:numFmt w:val="decimal"/>
      <w:lvlText w:val="%4"/>
      <w:lvlJc w:val="left"/>
      <w:pPr>
        <w:ind w:left="25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4" w:tplc="043259AC">
      <w:start w:val="1"/>
      <w:numFmt w:val="lowerLetter"/>
      <w:lvlText w:val="%5"/>
      <w:lvlJc w:val="left"/>
      <w:pPr>
        <w:ind w:left="324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5" w:tplc="6CBCBF98">
      <w:start w:val="1"/>
      <w:numFmt w:val="lowerRoman"/>
      <w:lvlText w:val="%6"/>
      <w:lvlJc w:val="left"/>
      <w:pPr>
        <w:ind w:left="396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6" w:tplc="A33A8602">
      <w:start w:val="1"/>
      <w:numFmt w:val="decimal"/>
      <w:lvlText w:val="%7"/>
      <w:lvlJc w:val="left"/>
      <w:pPr>
        <w:ind w:left="46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7" w:tplc="A236A31C">
      <w:start w:val="1"/>
      <w:numFmt w:val="lowerLetter"/>
      <w:lvlText w:val="%8"/>
      <w:lvlJc w:val="left"/>
      <w:pPr>
        <w:ind w:left="54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8" w:tplc="DFDEE0B0">
      <w:start w:val="1"/>
      <w:numFmt w:val="lowerRoman"/>
      <w:lvlText w:val="%9"/>
      <w:lvlJc w:val="left"/>
      <w:pPr>
        <w:ind w:left="61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abstractNum>
  <w:abstractNum w:abstractNumId="6" w15:restartNumberingAfterBreak="0">
    <w:nsid w:val="15EF1E81"/>
    <w:multiLevelType w:val="hybridMultilevel"/>
    <w:tmpl w:val="CE9CD934"/>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15:restartNumberingAfterBreak="0">
    <w:nsid w:val="16DC3764"/>
    <w:multiLevelType w:val="hybridMultilevel"/>
    <w:tmpl w:val="4F967F3E"/>
    <w:lvl w:ilvl="0" w:tplc="04160001">
      <w:start w:val="1"/>
      <w:numFmt w:val="bullet"/>
      <w:lvlText w:val=""/>
      <w:lvlJc w:val="left"/>
      <w:pPr>
        <w:ind w:left="780" w:hanging="360"/>
      </w:pPr>
      <w:rPr>
        <w:rFonts w:ascii="Symbol" w:hAnsi="Symbol" w:hint="default"/>
      </w:rPr>
    </w:lvl>
    <w:lvl w:ilvl="1" w:tplc="04160003">
      <w:start w:val="1"/>
      <w:numFmt w:val="bullet"/>
      <w:lvlText w:val="o"/>
      <w:lvlJc w:val="left"/>
      <w:pPr>
        <w:ind w:left="1500" w:hanging="360"/>
      </w:pPr>
      <w:rPr>
        <w:rFonts w:ascii="Courier New" w:hAnsi="Courier New" w:cs="Courier New" w:hint="default"/>
      </w:rPr>
    </w:lvl>
    <w:lvl w:ilvl="2" w:tplc="04160005">
      <w:start w:val="1"/>
      <w:numFmt w:val="bullet"/>
      <w:lvlText w:val=""/>
      <w:lvlJc w:val="left"/>
      <w:pPr>
        <w:ind w:left="2220" w:hanging="360"/>
      </w:pPr>
      <w:rPr>
        <w:rFonts w:ascii="Wingdings" w:hAnsi="Wingdings" w:hint="default"/>
      </w:rPr>
    </w:lvl>
    <w:lvl w:ilvl="3" w:tplc="04160001">
      <w:start w:val="1"/>
      <w:numFmt w:val="bullet"/>
      <w:lvlText w:val=""/>
      <w:lvlJc w:val="left"/>
      <w:pPr>
        <w:ind w:left="2940" w:hanging="360"/>
      </w:pPr>
      <w:rPr>
        <w:rFonts w:ascii="Symbol" w:hAnsi="Symbol" w:hint="default"/>
      </w:rPr>
    </w:lvl>
    <w:lvl w:ilvl="4" w:tplc="04160003">
      <w:start w:val="1"/>
      <w:numFmt w:val="bullet"/>
      <w:lvlText w:val="o"/>
      <w:lvlJc w:val="left"/>
      <w:pPr>
        <w:ind w:left="3660" w:hanging="360"/>
      </w:pPr>
      <w:rPr>
        <w:rFonts w:ascii="Courier New" w:hAnsi="Courier New" w:cs="Courier New" w:hint="default"/>
      </w:rPr>
    </w:lvl>
    <w:lvl w:ilvl="5" w:tplc="04160005">
      <w:start w:val="1"/>
      <w:numFmt w:val="bullet"/>
      <w:lvlText w:val=""/>
      <w:lvlJc w:val="left"/>
      <w:pPr>
        <w:ind w:left="4380" w:hanging="360"/>
      </w:pPr>
      <w:rPr>
        <w:rFonts w:ascii="Wingdings" w:hAnsi="Wingdings" w:hint="default"/>
      </w:rPr>
    </w:lvl>
    <w:lvl w:ilvl="6" w:tplc="04160001">
      <w:start w:val="1"/>
      <w:numFmt w:val="bullet"/>
      <w:lvlText w:val=""/>
      <w:lvlJc w:val="left"/>
      <w:pPr>
        <w:ind w:left="5100" w:hanging="360"/>
      </w:pPr>
      <w:rPr>
        <w:rFonts w:ascii="Symbol" w:hAnsi="Symbol" w:hint="default"/>
      </w:rPr>
    </w:lvl>
    <w:lvl w:ilvl="7" w:tplc="04160003">
      <w:start w:val="1"/>
      <w:numFmt w:val="bullet"/>
      <w:lvlText w:val="o"/>
      <w:lvlJc w:val="left"/>
      <w:pPr>
        <w:ind w:left="5820" w:hanging="360"/>
      </w:pPr>
      <w:rPr>
        <w:rFonts w:ascii="Courier New" w:hAnsi="Courier New" w:cs="Courier New" w:hint="default"/>
      </w:rPr>
    </w:lvl>
    <w:lvl w:ilvl="8" w:tplc="04160005">
      <w:start w:val="1"/>
      <w:numFmt w:val="bullet"/>
      <w:lvlText w:val=""/>
      <w:lvlJc w:val="left"/>
      <w:pPr>
        <w:ind w:left="6540" w:hanging="360"/>
      </w:pPr>
      <w:rPr>
        <w:rFonts w:ascii="Wingdings" w:hAnsi="Wingdings" w:hint="default"/>
      </w:rPr>
    </w:lvl>
  </w:abstractNum>
  <w:abstractNum w:abstractNumId="8" w15:restartNumberingAfterBreak="0">
    <w:nsid w:val="17EA240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F966734"/>
    <w:multiLevelType w:val="hybridMultilevel"/>
    <w:tmpl w:val="8E5CFB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0B87A79"/>
    <w:multiLevelType w:val="hybridMultilevel"/>
    <w:tmpl w:val="A650B9CA"/>
    <w:lvl w:ilvl="0" w:tplc="23889C0A">
      <w:start w:val="1"/>
      <w:numFmt w:val="lowerLetter"/>
      <w:lvlText w:val="%1)"/>
      <w:lvlJc w:val="left"/>
      <w:pPr>
        <w:ind w:left="708"/>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1" w:tplc="D3C823FE">
      <w:start w:val="1"/>
      <w:numFmt w:val="lowerLetter"/>
      <w:lvlText w:val="%2"/>
      <w:lvlJc w:val="left"/>
      <w:pPr>
        <w:ind w:left="10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2" w:tplc="08C01C9C">
      <w:start w:val="1"/>
      <w:numFmt w:val="lowerRoman"/>
      <w:lvlText w:val="%3"/>
      <w:lvlJc w:val="left"/>
      <w:pPr>
        <w:ind w:left="18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3" w:tplc="E25CA352">
      <w:start w:val="1"/>
      <w:numFmt w:val="decimal"/>
      <w:lvlText w:val="%4"/>
      <w:lvlJc w:val="left"/>
      <w:pPr>
        <w:ind w:left="25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4" w:tplc="121AC884">
      <w:start w:val="1"/>
      <w:numFmt w:val="lowerLetter"/>
      <w:lvlText w:val="%5"/>
      <w:lvlJc w:val="left"/>
      <w:pPr>
        <w:ind w:left="324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5" w:tplc="0C2687E2">
      <w:start w:val="1"/>
      <w:numFmt w:val="lowerRoman"/>
      <w:lvlText w:val="%6"/>
      <w:lvlJc w:val="left"/>
      <w:pPr>
        <w:ind w:left="396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6" w:tplc="6DFA85A2">
      <w:start w:val="1"/>
      <w:numFmt w:val="decimal"/>
      <w:lvlText w:val="%7"/>
      <w:lvlJc w:val="left"/>
      <w:pPr>
        <w:ind w:left="468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7" w:tplc="1846BDEE">
      <w:start w:val="1"/>
      <w:numFmt w:val="lowerLetter"/>
      <w:lvlText w:val="%8"/>
      <w:lvlJc w:val="left"/>
      <w:pPr>
        <w:ind w:left="540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lvl w:ilvl="8" w:tplc="DF28838E">
      <w:start w:val="1"/>
      <w:numFmt w:val="lowerRoman"/>
      <w:lvlText w:val="%9"/>
      <w:lvlJc w:val="left"/>
      <w:pPr>
        <w:ind w:left="6120"/>
      </w:pPr>
      <w:rPr>
        <w:rFonts w:ascii="Calibri" w:eastAsia="Calibri" w:hAnsi="Calibri" w:cs="Calibri"/>
        <w:b w:val="0"/>
        <w:i w:val="0"/>
        <w:strike w:val="0"/>
        <w:dstrike w:val="0"/>
        <w:color w:val="000000"/>
        <w:sz w:val="26"/>
        <w:u w:val="none" w:color="000000"/>
        <w:bdr w:val="none" w:sz="0" w:space="0" w:color="auto"/>
        <w:shd w:val="clear" w:color="auto" w:fill="auto"/>
        <w:vertAlign w:val="baseline"/>
      </w:rPr>
    </w:lvl>
  </w:abstractNum>
  <w:abstractNum w:abstractNumId="11" w15:restartNumberingAfterBreak="0">
    <w:nsid w:val="228D2817"/>
    <w:multiLevelType w:val="hybridMultilevel"/>
    <w:tmpl w:val="64F6875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2" w15:restartNumberingAfterBreak="0">
    <w:nsid w:val="274C5423"/>
    <w:multiLevelType w:val="hybridMultilevel"/>
    <w:tmpl w:val="2B32704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15:restartNumberingAfterBreak="0">
    <w:nsid w:val="293A60F0"/>
    <w:multiLevelType w:val="hybridMultilevel"/>
    <w:tmpl w:val="4D5C5618"/>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295B442A"/>
    <w:multiLevelType w:val="hybridMultilevel"/>
    <w:tmpl w:val="718C8A46"/>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15" w15:restartNumberingAfterBreak="0">
    <w:nsid w:val="2CFC03B0"/>
    <w:multiLevelType w:val="hybridMultilevel"/>
    <w:tmpl w:val="496C12A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15:restartNumberingAfterBreak="0">
    <w:nsid w:val="31A3684B"/>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9EA73D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B8B1699"/>
    <w:multiLevelType w:val="hybridMultilevel"/>
    <w:tmpl w:val="59D8298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15:restartNumberingAfterBreak="0">
    <w:nsid w:val="3CF413CF"/>
    <w:multiLevelType w:val="hybridMultilevel"/>
    <w:tmpl w:val="4A3893DA"/>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3EDA6765"/>
    <w:multiLevelType w:val="hybridMultilevel"/>
    <w:tmpl w:val="D326DDC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15:restartNumberingAfterBreak="0">
    <w:nsid w:val="455F010A"/>
    <w:multiLevelType w:val="hybridMultilevel"/>
    <w:tmpl w:val="E474E4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61378DB"/>
    <w:multiLevelType w:val="hybridMultilevel"/>
    <w:tmpl w:val="6440557A"/>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476650E7"/>
    <w:multiLevelType w:val="hybridMultilevel"/>
    <w:tmpl w:val="CF069668"/>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4BBC3EA9"/>
    <w:multiLevelType w:val="hybridMultilevel"/>
    <w:tmpl w:val="2C6A4FB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99F67C5"/>
    <w:multiLevelType w:val="hybridMultilevel"/>
    <w:tmpl w:val="2C24E35E"/>
    <w:lvl w:ilvl="0" w:tplc="465A8170">
      <w:start w:val="1"/>
      <w:numFmt w:val="bullet"/>
      <w:lvlText w:val=""/>
      <w:lvlJc w:val="left"/>
      <w:pPr>
        <w:ind w:left="1069" w:hanging="360"/>
      </w:pPr>
      <w:rPr>
        <w:rFonts w:ascii="Wingdings" w:eastAsia="Times New Roman" w:hAnsi="Wingdings" w:cs="Aria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6" w15:restartNumberingAfterBreak="0">
    <w:nsid w:val="5DDB6DE3"/>
    <w:multiLevelType w:val="hybridMultilevel"/>
    <w:tmpl w:val="B8E4BBD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15:restartNumberingAfterBreak="0">
    <w:nsid w:val="613C168D"/>
    <w:multiLevelType w:val="multilevel"/>
    <w:tmpl w:val="E1AC33B6"/>
    <w:lvl w:ilvl="0">
      <w:start w:val="1"/>
      <w:numFmt w:val="bullet"/>
      <w:lvlText w:val=""/>
      <w:lvlJc w:val="left"/>
      <w:pPr>
        <w:ind w:left="585" w:hanging="585"/>
      </w:pPr>
      <w:rPr>
        <w:rFonts w:ascii="Symbol" w:hAnsi="Symbol"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440" w:hanging="144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2160" w:hanging="2160"/>
      </w:pPr>
      <w:rPr>
        <w:rFonts w:cs="Times New Roman" w:hint="default"/>
      </w:rPr>
    </w:lvl>
    <w:lvl w:ilvl="7">
      <w:start w:val="1"/>
      <w:numFmt w:val="decimal"/>
      <w:lvlText w:val="%1.%2.%3.%4.%5.%6.%7.%8."/>
      <w:lvlJc w:val="left"/>
      <w:pPr>
        <w:ind w:left="2520" w:hanging="2520"/>
      </w:pPr>
      <w:rPr>
        <w:rFonts w:cs="Times New Roman" w:hint="default"/>
      </w:rPr>
    </w:lvl>
    <w:lvl w:ilvl="8">
      <w:start w:val="1"/>
      <w:numFmt w:val="decimal"/>
      <w:lvlText w:val="%1.%2.%3.%4.%5.%6.%7.%8.%9."/>
      <w:lvlJc w:val="left"/>
      <w:pPr>
        <w:ind w:left="2880" w:hanging="2880"/>
      </w:pPr>
      <w:rPr>
        <w:rFonts w:cs="Times New Roman" w:hint="default"/>
      </w:rPr>
    </w:lvl>
  </w:abstractNum>
  <w:abstractNum w:abstractNumId="28" w15:restartNumberingAfterBreak="0">
    <w:nsid w:val="68D210F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98321F4"/>
    <w:multiLevelType w:val="hybridMultilevel"/>
    <w:tmpl w:val="B15239A8"/>
    <w:lvl w:ilvl="0" w:tplc="04160001">
      <w:start w:val="1"/>
      <w:numFmt w:val="bullet"/>
      <w:lvlText w:val=""/>
      <w:lvlJc w:val="left"/>
      <w:pPr>
        <w:tabs>
          <w:tab w:val="num" w:pos="1429"/>
        </w:tabs>
        <w:ind w:left="1429" w:hanging="360"/>
      </w:pPr>
      <w:rPr>
        <w:rFonts w:ascii="Symbol" w:hAnsi="Symbol" w:hint="default"/>
      </w:rPr>
    </w:lvl>
    <w:lvl w:ilvl="1" w:tplc="04160003">
      <w:start w:val="1"/>
      <w:numFmt w:val="bullet"/>
      <w:lvlText w:val="o"/>
      <w:lvlJc w:val="left"/>
      <w:pPr>
        <w:tabs>
          <w:tab w:val="num" w:pos="2149"/>
        </w:tabs>
        <w:ind w:left="2149" w:hanging="360"/>
      </w:pPr>
      <w:rPr>
        <w:rFonts w:ascii="Courier New" w:hAnsi="Courier New" w:cs="Courier New" w:hint="default"/>
      </w:rPr>
    </w:lvl>
    <w:lvl w:ilvl="2" w:tplc="04160005">
      <w:start w:val="1"/>
      <w:numFmt w:val="bullet"/>
      <w:lvlText w:val=""/>
      <w:lvlJc w:val="left"/>
      <w:pPr>
        <w:tabs>
          <w:tab w:val="num" w:pos="2869"/>
        </w:tabs>
        <w:ind w:left="2869" w:hanging="360"/>
      </w:pPr>
      <w:rPr>
        <w:rFonts w:ascii="Wingdings" w:hAnsi="Wingdings" w:hint="default"/>
      </w:rPr>
    </w:lvl>
    <w:lvl w:ilvl="3" w:tplc="04160001">
      <w:start w:val="1"/>
      <w:numFmt w:val="bullet"/>
      <w:lvlText w:val=""/>
      <w:lvlJc w:val="left"/>
      <w:pPr>
        <w:tabs>
          <w:tab w:val="num" w:pos="3589"/>
        </w:tabs>
        <w:ind w:left="3589" w:hanging="360"/>
      </w:pPr>
      <w:rPr>
        <w:rFonts w:ascii="Symbol" w:hAnsi="Symbol" w:hint="default"/>
      </w:rPr>
    </w:lvl>
    <w:lvl w:ilvl="4" w:tplc="04160003">
      <w:start w:val="1"/>
      <w:numFmt w:val="bullet"/>
      <w:lvlText w:val="o"/>
      <w:lvlJc w:val="left"/>
      <w:pPr>
        <w:tabs>
          <w:tab w:val="num" w:pos="4309"/>
        </w:tabs>
        <w:ind w:left="4309" w:hanging="360"/>
      </w:pPr>
      <w:rPr>
        <w:rFonts w:ascii="Courier New" w:hAnsi="Courier New" w:cs="Courier New" w:hint="default"/>
      </w:rPr>
    </w:lvl>
    <w:lvl w:ilvl="5" w:tplc="04160005">
      <w:start w:val="1"/>
      <w:numFmt w:val="bullet"/>
      <w:lvlText w:val=""/>
      <w:lvlJc w:val="left"/>
      <w:pPr>
        <w:tabs>
          <w:tab w:val="num" w:pos="5029"/>
        </w:tabs>
        <w:ind w:left="5029" w:hanging="360"/>
      </w:pPr>
      <w:rPr>
        <w:rFonts w:ascii="Wingdings" w:hAnsi="Wingdings" w:hint="default"/>
      </w:rPr>
    </w:lvl>
    <w:lvl w:ilvl="6" w:tplc="04160001">
      <w:start w:val="1"/>
      <w:numFmt w:val="bullet"/>
      <w:lvlText w:val=""/>
      <w:lvlJc w:val="left"/>
      <w:pPr>
        <w:tabs>
          <w:tab w:val="num" w:pos="5749"/>
        </w:tabs>
        <w:ind w:left="5749" w:hanging="360"/>
      </w:pPr>
      <w:rPr>
        <w:rFonts w:ascii="Symbol" w:hAnsi="Symbol" w:hint="default"/>
      </w:rPr>
    </w:lvl>
    <w:lvl w:ilvl="7" w:tplc="04160003">
      <w:start w:val="1"/>
      <w:numFmt w:val="bullet"/>
      <w:lvlText w:val="o"/>
      <w:lvlJc w:val="left"/>
      <w:pPr>
        <w:tabs>
          <w:tab w:val="num" w:pos="6469"/>
        </w:tabs>
        <w:ind w:left="6469" w:hanging="360"/>
      </w:pPr>
      <w:rPr>
        <w:rFonts w:ascii="Courier New" w:hAnsi="Courier New" w:cs="Courier New" w:hint="default"/>
      </w:rPr>
    </w:lvl>
    <w:lvl w:ilvl="8" w:tplc="04160005">
      <w:start w:val="1"/>
      <w:numFmt w:val="bullet"/>
      <w:lvlText w:val=""/>
      <w:lvlJc w:val="left"/>
      <w:pPr>
        <w:tabs>
          <w:tab w:val="num" w:pos="7189"/>
        </w:tabs>
        <w:ind w:left="7189" w:hanging="360"/>
      </w:pPr>
      <w:rPr>
        <w:rFonts w:ascii="Wingdings" w:hAnsi="Wingdings" w:hint="default"/>
      </w:rPr>
    </w:lvl>
  </w:abstractNum>
  <w:abstractNum w:abstractNumId="30" w15:restartNumberingAfterBreak="0">
    <w:nsid w:val="6E797708"/>
    <w:multiLevelType w:val="hybridMultilevel"/>
    <w:tmpl w:val="B004F6E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1" w15:restartNumberingAfterBreak="0">
    <w:nsid w:val="6F706E52"/>
    <w:multiLevelType w:val="hybridMultilevel"/>
    <w:tmpl w:val="16E0FE3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15:restartNumberingAfterBreak="0">
    <w:nsid w:val="701478D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5C566C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F246F9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33"/>
  </w:num>
  <w:num w:numId="3">
    <w:abstractNumId w:val="13"/>
  </w:num>
  <w:num w:numId="4">
    <w:abstractNumId w:val="23"/>
  </w:num>
  <w:num w:numId="5">
    <w:abstractNumId w:val="15"/>
  </w:num>
  <w:num w:numId="6">
    <w:abstractNumId w:val="19"/>
  </w:num>
  <w:num w:numId="7">
    <w:abstractNumId w:val="22"/>
  </w:num>
  <w:num w:numId="8">
    <w:abstractNumId w:val="6"/>
  </w:num>
  <w:num w:numId="9">
    <w:abstractNumId w:val="24"/>
  </w:num>
  <w:num w:numId="10">
    <w:abstractNumId w:val="14"/>
  </w:num>
  <w:num w:numId="11">
    <w:abstractNumId w:val="7"/>
  </w:num>
  <w:num w:numId="12">
    <w:abstractNumId w:val="2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
  </w:num>
  <w:num w:numId="15">
    <w:abstractNumId w:val="25"/>
  </w:num>
  <w:num w:numId="16">
    <w:abstractNumId w:val="11"/>
  </w:num>
  <w:num w:numId="17">
    <w:abstractNumId w:val="17"/>
  </w:num>
  <w:num w:numId="18">
    <w:abstractNumId w:val="1"/>
  </w:num>
  <w:num w:numId="19">
    <w:abstractNumId w:val="4"/>
  </w:num>
  <w:num w:numId="20">
    <w:abstractNumId w:val="12"/>
  </w:num>
  <w:num w:numId="21">
    <w:abstractNumId w:val="20"/>
  </w:num>
  <w:num w:numId="22">
    <w:abstractNumId w:val="31"/>
  </w:num>
  <w:num w:numId="23">
    <w:abstractNumId w:val="9"/>
  </w:num>
  <w:num w:numId="24">
    <w:abstractNumId w:val="21"/>
  </w:num>
  <w:num w:numId="25">
    <w:abstractNumId w:val="3"/>
  </w:num>
  <w:num w:numId="26">
    <w:abstractNumId w:val="2"/>
  </w:num>
  <w:num w:numId="27">
    <w:abstractNumId w:val="27"/>
  </w:num>
  <w:num w:numId="28">
    <w:abstractNumId w:val="30"/>
  </w:num>
  <w:num w:numId="29">
    <w:abstractNumId w:val="5"/>
  </w:num>
  <w:num w:numId="30">
    <w:abstractNumId w:val="10"/>
  </w:num>
  <w:num w:numId="31">
    <w:abstractNumId w:val="18"/>
  </w:num>
  <w:num w:numId="32">
    <w:abstractNumId w:val="34"/>
  </w:num>
  <w:num w:numId="33">
    <w:abstractNumId w:val="28"/>
  </w:num>
  <w:num w:numId="34">
    <w:abstractNumId w:val="16"/>
  </w:num>
  <w:num w:numId="35">
    <w:abstractNumId w:val="3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2D1F"/>
    <w:rsid w:val="0000352A"/>
    <w:rsid w:val="000079E2"/>
    <w:rsid w:val="000122F3"/>
    <w:rsid w:val="0001528D"/>
    <w:rsid w:val="0002079A"/>
    <w:rsid w:val="0002079E"/>
    <w:rsid w:val="0002364A"/>
    <w:rsid w:val="00023A2F"/>
    <w:rsid w:val="0002553F"/>
    <w:rsid w:val="00026399"/>
    <w:rsid w:val="00027D60"/>
    <w:rsid w:val="00030BA7"/>
    <w:rsid w:val="00030C7B"/>
    <w:rsid w:val="00030D42"/>
    <w:rsid w:val="00034754"/>
    <w:rsid w:val="00035961"/>
    <w:rsid w:val="00035A05"/>
    <w:rsid w:val="00035BC5"/>
    <w:rsid w:val="00045114"/>
    <w:rsid w:val="000472E6"/>
    <w:rsid w:val="00047674"/>
    <w:rsid w:val="00050465"/>
    <w:rsid w:val="000510A1"/>
    <w:rsid w:val="00051F34"/>
    <w:rsid w:val="000557A9"/>
    <w:rsid w:val="00055EDC"/>
    <w:rsid w:val="000608B1"/>
    <w:rsid w:val="00072EBE"/>
    <w:rsid w:val="00080A5F"/>
    <w:rsid w:val="0008300B"/>
    <w:rsid w:val="00083119"/>
    <w:rsid w:val="0008574D"/>
    <w:rsid w:val="0009192F"/>
    <w:rsid w:val="00091B34"/>
    <w:rsid w:val="00093209"/>
    <w:rsid w:val="000941D2"/>
    <w:rsid w:val="000A0F71"/>
    <w:rsid w:val="000A33E5"/>
    <w:rsid w:val="000A5203"/>
    <w:rsid w:val="000A73A2"/>
    <w:rsid w:val="000B3D58"/>
    <w:rsid w:val="000B5487"/>
    <w:rsid w:val="000B59BF"/>
    <w:rsid w:val="000B5BBB"/>
    <w:rsid w:val="000C0A03"/>
    <w:rsid w:val="000E04A1"/>
    <w:rsid w:val="000E1F16"/>
    <w:rsid w:val="000E5BDF"/>
    <w:rsid w:val="000E6EE8"/>
    <w:rsid w:val="000E717E"/>
    <w:rsid w:val="000F0FE4"/>
    <w:rsid w:val="000F49CC"/>
    <w:rsid w:val="00101A22"/>
    <w:rsid w:val="001020CF"/>
    <w:rsid w:val="00105E6B"/>
    <w:rsid w:val="00107EEA"/>
    <w:rsid w:val="00115EE7"/>
    <w:rsid w:val="00116721"/>
    <w:rsid w:val="00116C3E"/>
    <w:rsid w:val="0012033E"/>
    <w:rsid w:val="00125138"/>
    <w:rsid w:val="00125338"/>
    <w:rsid w:val="0012615D"/>
    <w:rsid w:val="0012667D"/>
    <w:rsid w:val="001273B1"/>
    <w:rsid w:val="00127459"/>
    <w:rsid w:val="001340EA"/>
    <w:rsid w:val="00146D08"/>
    <w:rsid w:val="00146E23"/>
    <w:rsid w:val="00150184"/>
    <w:rsid w:val="0015415A"/>
    <w:rsid w:val="00157607"/>
    <w:rsid w:val="001605E7"/>
    <w:rsid w:val="0016143C"/>
    <w:rsid w:val="001623D8"/>
    <w:rsid w:val="00165106"/>
    <w:rsid w:val="001702C2"/>
    <w:rsid w:val="00172A8C"/>
    <w:rsid w:val="00172DEE"/>
    <w:rsid w:val="00174C39"/>
    <w:rsid w:val="00181437"/>
    <w:rsid w:val="00183ACF"/>
    <w:rsid w:val="001851DA"/>
    <w:rsid w:val="0018570F"/>
    <w:rsid w:val="00190071"/>
    <w:rsid w:val="00192AAE"/>
    <w:rsid w:val="0019403C"/>
    <w:rsid w:val="00194EE9"/>
    <w:rsid w:val="00196C15"/>
    <w:rsid w:val="00197497"/>
    <w:rsid w:val="001A00D1"/>
    <w:rsid w:val="001A144F"/>
    <w:rsid w:val="001A3D11"/>
    <w:rsid w:val="001A3FD7"/>
    <w:rsid w:val="001A4005"/>
    <w:rsid w:val="001A4F22"/>
    <w:rsid w:val="001A6A56"/>
    <w:rsid w:val="001A7F0E"/>
    <w:rsid w:val="001B28B1"/>
    <w:rsid w:val="001B4706"/>
    <w:rsid w:val="001B672D"/>
    <w:rsid w:val="001B6B15"/>
    <w:rsid w:val="001B7938"/>
    <w:rsid w:val="001C0CBC"/>
    <w:rsid w:val="001C1352"/>
    <w:rsid w:val="001D0960"/>
    <w:rsid w:val="001D17C5"/>
    <w:rsid w:val="001D3C72"/>
    <w:rsid w:val="001D3C89"/>
    <w:rsid w:val="001E0A4B"/>
    <w:rsid w:val="001E2F96"/>
    <w:rsid w:val="001E355F"/>
    <w:rsid w:val="001E523E"/>
    <w:rsid w:val="001F0778"/>
    <w:rsid w:val="001F16F8"/>
    <w:rsid w:val="001F4500"/>
    <w:rsid w:val="001F5090"/>
    <w:rsid w:val="001F754D"/>
    <w:rsid w:val="001F7F37"/>
    <w:rsid w:val="002006D8"/>
    <w:rsid w:val="00200E4E"/>
    <w:rsid w:val="00202108"/>
    <w:rsid w:val="002027B3"/>
    <w:rsid w:val="00204D68"/>
    <w:rsid w:val="00205E6E"/>
    <w:rsid w:val="00206FF3"/>
    <w:rsid w:val="00215A3B"/>
    <w:rsid w:val="00217A06"/>
    <w:rsid w:val="00225EB5"/>
    <w:rsid w:val="0022752D"/>
    <w:rsid w:val="0023046C"/>
    <w:rsid w:val="00231ADB"/>
    <w:rsid w:val="0023558B"/>
    <w:rsid w:val="00241470"/>
    <w:rsid w:val="00241CE1"/>
    <w:rsid w:val="00246169"/>
    <w:rsid w:val="00252A81"/>
    <w:rsid w:val="00252AB1"/>
    <w:rsid w:val="002538F1"/>
    <w:rsid w:val="00254533"/>
    <w:rsid w:val="0025769D"/>
    <w:rsid w:val="00260CF3"/>
    <w:rsid w:val="00264F5C"/>
    <w:rsid w:val="00265F4E"/>
    <w:rsid w:val="0026695F"/>
    <w:rsid w:val="00266E86"/>
    <w:rsid w:val="00267789"/>
    <w:rsid w:val="00275DE9"/>
    <w:rsid w:val="002768E2"/>
    <w:rsid w:val="00277BBA"/>
    <w:rsid w:val="002804D2"/>
    <w:rsid w:val="0028184E"/>
    <w:rsid w:val="00285EF5"/>
    <w:rsid w:val="0028671C"/>
    <w:rsid w:val="00286D56"/>
    <w:rsid w:val="002876BC"/>
    <w:rsid w:val="00291354"/>
    <w:rsid w:val="00295D00"/>
    <w:rsid w:val="002A06C2"/>
    <w:rsid w:val="002A1044"/>
    <w:rsid w:val="002A1DCF"/>
    <w:rsid w:val="002A2E1D"/>
    <w:rsid w:val="002A3290"/>
    <w:rsid w:val="002A58DA"/>
    <w:rsid w:val="002A6D26"/>
    <w:rsid w:val="002A70E0"/>
    <w:rsid w:val="002B1B71"/>
    <w:rsid w:val="002B2102"/>
    <w:rsid w:val="002B27DF"/>
    <w:rsid w:val="002B7B5B"/>
    <w:rsid w:val="002C1700"/>
    <w:rsid w:val="002C3ADF"/>
    <w:rsid w:val="002C4952"/>
    <w:rsid w:val="002C7842"/>
    <w:rsid w:val="002D2094"/>
    <w:rsid w:val="002D2239"/>
    <w:rsid w:val="002D427B"/>
    <w:rsid w:val="002D55AC"/>
    <w:rsid w:val="002D5CED"/>
    <w:rsid w:val="002D6319"/>
    <w:rsid w:val="002D6C25"/>
    <w:rsid w:val="002D77EF"/>
    <w:rsid w:val="002E564A"/>
    <w:rsid w:val="002E6259"/>
    <w:rsid w:val="002F05FE"/>
    <w:rsid w:val="002F7CE6"/>
    <w:rsid w:val="00300BD4"/>
    <w:rsid w:val="00302DF9"/>
    <w:rsid w:val="00303297"/>
    <w:rsid w:val="00303CE0"/>
    <w:rsid w:val="00304197"/>
    <w:rsid w:val="00307107"/>
    <w:rsid w:val="00307F95"/>
    <w:rsid w:val="00310F63"/>
    <w:rsid w:val="0031506C"/>
    <w:rsid w:val="00315175"/>
    <w:rsid w:val="0032258C"/>
    <w:rsid w:val="0032412E"/>
    <w:rsid w:val="0032641E"/>
    <w:rsid w:val="00326C2B"/>
    <w:rsid w:val="00337355"/>
    <w:rsid w:val="00340C85"/>
    <w:rsid w:val="00341E6C"/>
    <w:rsid w:val="00344B1D"/>
    <w:rsid w:val="003503AF"/>
    <w:rsid w:val="00354E93"/>
    <w:rsid w:val="00356C93"/>
    <w:rsid w:val="00363CE0"/>
    <w:rsid w:val="003643C1"/>
    <w:rsid w:val="003647A6"/>
    <w:rsid w:val="00364CE6"/>
    <w:rsid w:val="00367B7A"/>
    <w:rsid w:val="00374B99"/>
    <w:rsid w:val="003843EE"/>
    <w:rsid w:val="003908C3"/>
    <w:rsid w:val="003909BC"/>
    <w:rsid w:val="00394C1D"/>
    <w:rsid w:val="00394FF5"/>
    <w:rsid w:val="003A09CC"/>
    <w:rsid w:val="003A163A"/>
    <w:rsid w:val="003A22E8"/>
    <w:rsid w:val="003A5AAE"/>
    <w:rsid w:val="003A60E4"/>
    <w:rsid w:val="003B0B5D"/>
    <w:rsid w:val="003B21F7"/>
    <w:rsid w:val="003B2B63"/>
    <w:rsid w:val="003B4855"/>
    <w:rsid w:val="003C1D03"/>
    <w:rsid w:val="003C2A0B"/>
    <w:rsid w:val="003C2C23"/>
    <w:rsid w:val="003C53AF"/>
    <w:rsid w:val="003C630A"/>
    <w:rsid w:val="003C6948"/>
    <w:rsid w:val="003D0092"/>
    <w:rsid w:val="003D6DC2"/>
    <w:rsid w:val="003D6EEB"/>
    <w:rsid w:val="003E2394"/>
    <w:rsid w:val="003E301D"/>
    <w:rsid w:val="003E5C1F"/>
    <w:rsid w:val="003E76E6"/>
    <w:rsid w:val="003F1180"/>
    <w:rsid w:val="003F4A98"/>
    <w:rsid w:val="003F5F10"/>
    <w:rsid w:val="003F685E"/>
    <w:rsid w:val="003F6C2E"/>
    <w:rsid w:val="003F79DE"/>
    <w:rsid w:val="00402077"/>
    <w:rsid w:val="004031FD"/>
    <w:rsid w:val="00405960"/>
    <w:rsid w:val="00405CCA"/>
    <w:rsid w:val="004072E1"/>
    <w:rsid w:val="00410408"/>
    <w:rsid w:val="00411B89"/>
    <w:rsid w:val="004159E5"/>
    <w:rsid w:val="00416AEA"/>
    <w:rsid w:val="00417280"/>
    <w:rsid w:val="00417B74"/>
    <w:rsid w:val="00420910"/>
    <w:rsid w:val="00420954"/>
    <w:rsid w:val="00420A50"/>
    <w:rsid w:val="00421389"/>
    <w:rsid w:val="0042238A"/>
    <w:rsid w:val="004247F7"/>
    <w:rsid w:val="00424887"/>
    <w:rsid w:val="00425485"/>
    <w:rsid w:val="00426AE7"/>
    <w:rsid w:val="00430AD0"/>
    <w:rsid w:val="00431AFC"/>
    <w:rsid w:val="00433D4D"/>
    <w:rsid w:val="00434B14"/>
    <w:rsid w:val="00440415"/>
    <w:rsid w:val="0044458A"/>
    <w:rsid w:val="00451C12"/>
    <w:rsid w:val="004543E7"/>
    <w:rsid w:val="00454808"/>
    <w:rsid w:val="00454CBA"/>
    <w:rsid w:val="00455769"/>
    <w:rsid w:val="0045623D"/>
    <w:rsid w:val="0045733B"/>
    <w:rsid w:val="00460416"/>
    <w:rsid w:val="00461447"/>
    <w:rsid w:val="00461F7E"/>
    <w:rsid w:val="00462BF2"/>
    <w:rsid w:val="0046304F"/>
    <w:rsid w:val="0046403F"/>
    <w:rsid w:val="00470D8A"/>
    <w:rsid w:val="00471017"/>
    <w:rsid w:val="00475BEF"/>
    <w:rsid w:val="004764FA"/>
    <w:rsid w:val="00476612"/>
    <w:rsid w:val="00480B1E"/>
    <w:rsid w:val="004813BC"/>
    <w:rsid w:val="00483614"/>
    <w:rsid w:val="004841F5"/>
    <w:rsid w:val="0048510F"/>
    <w:rsid w:val="00491318"/>
    <w:rsid w:val="00491F07"/>
    <w:rsid w:val="0049217E"/>
    <w:rsid w:val="004954FC"/>
    <w:rsid w:val="004A06C3"/>
    <w:rsid w:val="004A1338"/>
    <w:rsid w:val="004A2952"/>
    <w:rsid w:val="004A3BD0"/>
    <w:rsid w:val="004B11FB"/>
    <w:rsid w:val="004B513A"/>
    <w:rsid w:val="004C0137"/>
    <w:rsid w:val="004C1668"/>
    <w:rsid w:val="004C2BEE"/>
    <w:rsid w:val="004D772A"/>
    <w:rsid w:val="004E3E4A"/>
    <w:rsid w:val="004E54C6"/>
    <w:rsid w:val="004E66A6"/>
    <w:rsid w:val="004E7253"/>
    <w:rsid w:val="004E725D"/>
    <w:rsid w:val="004E7DE9"/>
    <w:rsid w:val="004F0488"/>
    <w:rsid w:val="004F16C3"/>
    <w:rsid w:val="004F2622"/>
    <w:rsid w:val="004F45BF"/>
    <w:rsid w:val="004F5552"/>
    <w:rsid w:val="004F5B7E"/>
    <w:rsid w:val="00502EDE"/>
    <w:rsid w:val="00507CBC"/>
    <w:rsid w:val="00511F83"/>
    <w:rsid w:val="00512855"/>
    <w:rsid w:val="00530F41"/>
    <w:rsid w:val="005310D2"/>
    <w:rsid w:val="00532C6B"/>
    <w:rsid w:val="00542618"/>
    <w:rsid w:val="00546478"/>
    <w:rsid w:val="00547FE0"/>
    <w:rsid w:val="005554D7"/>
    <w:rsid w:val="00556308"/>
    <w:rsid w:val="00560D82"/>
    <w:rsid w:val="005616FA"/>
    <w:rsid w:val="00561CC7"/>
    <w:rsid w:val="00563413"/>
    <w:rsid w:val="00567B89"/>
    <w:rsid w:val="00575EAA"/>
    <w:rsid w:val="00576A99"/>
    <w:rsid w:val="00577AE6"/>
    <w:rsid w:val="005810A2"/>
    <w:rsid w:val="00582EBE"/>
    <w:rsid w:val="005836DF"/>
    <w:rsid w:val="0058496B"/>
    <w:rsid w:val="005912BE"/>
    <w:rsid w:val="00591A5A"/>
    <w:rsid w:val="00594073"/>
    <w:rsid w:val="00594D5E"/>
    <w:rsid w:val="005955F3"/>
    <w:rsid w:val="00596184"/>
    <w:rsid w:val="005962CE"/>
    <w:rsid w:val="00597B72"/>
    <w:rsid w:val="005A11C2"/>
    <w:rsid w:val="005A3B4F"/>
    <w:rsid w:val="005A5DD9"/>
    <w:rsid w:val="005A66E3"/>
    <w:rsid w:val="005B311C"/>
    <w:rsid w:val="005B3541"/>
    <w:rsid w:val="005C027B"/>
    <w:rsid w:val="005C18FC"/>
    <w:rsid w:val="005C199C"/>
    <w:rsid w:val="005C2645"/>
    <w:rsid w:val="005C4FD8"/>
    <w:rsid w:val="005C5F1E"/>
    <w:rsid w:val="005C77F7"/>
    <w:rsid w:val="005D0B3A"/>
    <w:rsid w:val="005D49A5"/>
    <w:rsid w:val="005E1278"/>
    <w:rsid w:val="005E282D"/>
    <w:rsid w:val="005E4912"/>
    <w:rsid w:val="005E6D38"/>
    <w:rsid w:val="005F15D2"/>
    <w:rsid w:val="005F3517"/>
    <w:rsid w:val="005F596E"/>
    <w:rsid w:val="005F6E27"/>
    <w:rsid w:val="006003AD"/>
    <w:rsid w:val="00600604"/>
    <w:rsid w:val="00601FAB"/>
    <w:rsid w:val="00602718"/>
    <w:rsid w:val="00603B28"/>
    <w:rsid w:val="006047EF"/>
    <w:rsid w:val="00606D47"/>
    <w:rsid w:val="006129BD"/>
    <w:rsid w:val="0061335D"/>
    <w:rsid w:val="006153B2"/>
    <w:rsid w:val="00616F85"/>
    <w:rsid w:val="00617AED"/>
    <w:rsid w:val="00620AF2"/>
    <w:rsid w:val="00622BE0"/>
    <w:rsid w:val="00623602"/>
    <w:rsid w:val="006243E9"/>
    <w:rsid w:val="006251DA"/>
    <w:rsid w:val="00626A59"/>
    <w:rsid w:val="00627421"/>
    <w:rsid w:val="006314DD"/>
    <w:rsid w:val="00632308"/>
    <w:rsid w:val="00634CE8"/>
    <w:rsid w:val="00634F5F"/>
    <w:rsid w:val="00635DCF"/>
    <w:rsid w:val="00640924"/>
    <w:rsid w:val="00641A53"/>
    <w:rsid w:val="00641ED7"/>
    <w:rsid w:val="00647BF2"/>
    <w:rsid w:val="00652865"/>
    <w:rsid w:val="00653C93"/>
    <w:rsid w:val="0065422A"/>
    <w:rsid w:val="00654C34"/>
    <w:rsid w:val="00656AE5"/>
    <w:rsid w:val="006629F5"/>
    <w:rsid w:val="00664883"/>
    <w:rsid w:val="00671CD2"/>
    <w:rsid w:val="00671DE2"/>
    <w:rsid w:val="00672485"/>
    <w:rsid w:val="00672AB5"/>
    <w:rsid w:val="00675624"/>
    <w:rsid w:val="006900C6"/>
    <w:rsid w:val="006941DE"/>
    <w:rsid w:val="0069687A"/>
    <w:rsid w:val="006A06A9"/>
    <w:rsid w:val="006A11D2"/>
    <w:rsid w:val="006A1538"/>
    <w:rsid w:val="006A1EFA"/>
    <w:rsid w:val="006A5885"/>
    <w:rsid w:val="006B01BE"/>
    <w:rsid w:val="006B22B9"/>
    <w:rsid w:val="006B36BC"/>
    <w:rsid w:val="006B4FFA"/>
    <w:rsid w:val="006B608A"/>
    <w:rsid w:val="006B622A"/>
    <w:rsid w:val="006C2FB9"/>
    <w:rsid w:val="006C4502"/>
    <w:rsid w:val="006C56EE"/>
    <w:rsid w:val="006C64F4"/>
    <w:rsid w:val="006D3A43"/>
    <w:rsid w:val="006D500A"/>
    <w:rsid w:val="006D6CE0"/>
    <w:rsid w:val="006E2607"/>
    <w:rsid w:val="006E467E"/>
    <w:rsid w:val="006E51CF"/>
    <w:rsid w:val="006E5500"/>
    <w:rsid w:val="006E5EC1"/>
    <w:rsid w:val="006E6AD0"/>
    <w:rsid w:val="006F0226"/>
    <w:rsid w:val="006F2B08"/>
    <w:rsid w:val="006F5958"/>
    <w:rsid w:val="007009C1"/>
    <w:rsid w:val="007037A9"/>
    <w:rsid w:val="00705690"/>
    <w:rsid w:val="00706C99"/>
    <w:rsid w:val="00712057"/>
    <w:rsid w:val="00714724"/>
    <w:rsid w:val="00723626"/>
    <w:rsid w:val="00724B45"/>
    <w:rsid w:val="00724D08"/>
    <w:rsid w:val="00732D05"/>
    <w:rsid w:val="007424C0"/>
    <w:rsid w:val="0074354F"/>
    <w:rsid w:val="0074609C"/>
    <w:rsid w:val="00755084"/>
    <w:rsid w:val="00755694"/>
    <w:rsid w:val="007612F9"/>
    <w:rsid w:val="00764E59"/>
    <w:rsid w:val="00771C99"/>
    <w:rsid w:val="00773D53"/>
    <w:rsid w:val="00774DD1"/>
    <w:rsid w:val="007765E1"/>
    <w:rsid w:val="00780AF9"/>
    <w:rsid w:val="00782A65"/>
    <w:rsid w:val="00786362"/>
    <w:rsid w:val="007979E0"/>
    <w:rsid w:val="007A0C21"/>
    <w:rsid w:val="007A3C3E"/>
    <w:rsid w:val="007B10BC"/>
    <w:rsid w:val="007C4944"/>
    <w:rsid w:val="007C7686"/>
    <w:rsid w:val="007D2181"/>
    <w:rsid w:val="007D282D"/>
    <w:rsid w:val="007D43B1"/>
    <w:rsid w:val="007E68CC"/>
    <w:rsid w:val="007E74FA"/>
    <w:rsid w:val="007F25FA"/>
    <w:rsid w:val="007F2D1F"/>
    <w:rsid w:val="00802C8A"/>
    <w:rsid w:val="00804477"/>
    <w:rsid w:val="00804576"/>
    <w:rsid w:val="00812949"/>
    <w:rsid w:val="00812AF7"/>
    <w:rsid w:val="00816D16"/>
    <w:rsid w:val="0082644C"/>
    <w:rsid w:val="00831E79"/>
    <w:rsid w:val="00837AD1"/>
    <w:rsid w:val="008404CC"/>
    <w:rsid w:val="00840B51"/>
    <w:rsid w:val="008414B2"/>
    <w:rsid w:val="00841577"/>
    <w:rsid w:val="0084572A"/>
    <w:rsid w:val="008471C9"/>
    <w:rsid w:val="008479D3"/>
    <w:rsid w:val="0085479C"/>
    <w:rsid w:val="0085729C"/>
    <w:rsid w:val="00857531"/>
    <w:rsid w:val="00862259"/>
    <w:rsid w:val="008650B8"/>
    <w:rsid w:val="008704A7"/>
    <w:rsid w:val="008727D1"/>
    <w:rsid w:val="0087475E"/>
    <w:rsid w:val="00876870"/>
    <w:rsid w:val="008819D9"/>
    <w:rsid w:val="00882D73"/>
    <w:rsid w:val="008839E1"/>
    <w:rsid w:val="0088635B"/>
    <w:rsid w:val="008969AE"/>
    <w:rsid w:val="008A2AFC"/>
    <w:rsid w:val="008A375D"/>
    <w:rsid w:val="008A3D6A"/>
    <w:rsid w:val="008A538A"/>
    <w:rsid w:val="008A6B2B"/>
    <w:rsid w:val="008B17F3"/>
    <w:rsid w:val="008B6DA7"/>
    <w:rsid w:val="008C07FE"/>
    <w:rsid w:val="008C12B9"/>
    <w:rsid w:val="008C2BA0"/>
    <w:rsid w:val="008C3AD0"/>
    <w:rsid w:val="008C3C1E"/>
    <w:rsid w:val="008C3F11"/>
    <w:rsid w:val="008C5717"/>
    <w:rsid w:val="008C70F8"/>
    <w:rsid w:val="008D0C0B"/>
    <w:rsid w:val="008D0E43"/>
    <w:rsid w:val="008E11DA"/>
    <w:rsid w:val="008E1C69"/>
    <w:rsid w:val="008E441B"/>
    <w:rsid w:val="008E4F5D"/>
    <w:rsid w:val="008E7806"/>
    <w:rsid w:val="008F0487"/>
    <w:rsid w:val="008F09A5"/>
    <w:rsid w:val="008F0E34"/>
    <w:rsid w:val="008F2D74"/>
    <w:rsid w:val="008F36D3"/>
    <w:rsid w:val="008F6287"/>
    <w:rsid w:val="008F644F"/>
    <w:rsid w:val="008F7D09"/>
    <w:rsid w:val="008F7E41"/>
    <w:rsid w:val="009035EF"/>
    <w:rsid w:val="00905308"/>
    <w:rsid w:val="00911576"/>
    <w:rsid w:val="00912062"/>
    <w:rsid w:val="009136C4"/>
    <w:rsid w:val="00913F63"/>
    <w:rsid w:val="0091796F"/>
    <w:rsid w:val="00920A3A"/>
    <w:rsid w:val="00920BA3"/>
    <w:rsid w:val="00925DA2"/>
    <w:rsid w:val="00930684"/>
    <w:rsid w:val="009345E4"/>
    <w:rsid w:val="009352E6"/>
    <w:rsid w:val="0094573C"/>
    <w:rsid w:val="00952172"/>
    <w:rsid w:val="00960208"/>
    <w:rsid w:val="00961AB2"/>
    <w:rsid w:val="009627A6"/>
    <w:rsid w:val="00964487"/>
    <w:rsid w:val="00967DCA"/>
    <w:rsid w:val="0097034A"/>
    <w:rsid w:val="0097039F"/>
    <w:rsid w:val="00973A05"/>
    <w:rsid w:val="009755C4"/>
    <w:rsid w:val="00976D9B"/>
    <w:rsid w:val="009778C9"/>
    <w:rsid w:val="00981681"/>
    <w:rsid w:val="009849C7"/>
    <w:rsid w:val="0098598D"/>
    <w:rsid w:val="00987626"/>
    <w:rsid w:val="00996915"/>
    <w:rsid w:val="009979C1"/>
    <w:rsid w:val="00997ED1"/>
    <w:rsid w:val="009A3673"/>
    <w:rsid w:val="009A52A7"/>
    <w:rsid w:val="009A6918"/>
    <w:rsid w:val="009B01F7"/>
    <w:rsid w:val="009B06DE"/>
    <w:rsid w:val="009B4A9D"/>
    <w:rsid w:val="009B5601"/>
    <w:rsid w:val="009B56C2"/>
    <w:rsid w:val="009B7449"/>
    <w:rsid w:val="009C76DF"/>
    <w:rsid w:val="009C7CF8"/>
    <w:rsid w:val="009D0807"/>
    <w:rsid w:val="009D1541"/>
    <w:rsid w:val="009D6BAD"/>
    <w:rsid w:val="009E36E9"/>
    <w:rsid w:val="009E45AE"/>
    <w:rsid w:val="009E4DBD"/>
    <w:rsid w:val="009F26EF"/>
    <w:rsid w:val="009F574C"/>
    <w:rsid w:val="00A00949"/>
    <w:rsid w:val="00A0773F"/>
    <w:rsid w:val="00A07E9C"/>
    <w:rsid w:val="00A11A73"/>
    <w:rsid w:val="00A12E6C"/>
    <w:rsid w:val="00A13788"/>
    <w:rsid w:val="00A14467"/>
    <w:rsid w:val="00A14C93"/>
    <w:rsid w:val="00A15C6E"/>
    <w:rsid w:val="00A16AD2"/>
    <w:rsid w:val="00A21B17"/>
    <w:rsid w:val="00A32AA3"/>
    <w:rsid w:val="00A33298"/>
    <w:rsid w:val="00A42B8D"/>
    <w:rsid w:val="00A42C7E"/>
    <w:rsid w:val="00A44502"/>
    <w:rsid w:val="00A44A40"/>
    <w:rsid w:val="00A4598D"/>
    <w:rsid w:val="00A50E7D"/>
    <w:rsid w:val="00A55A37"/>
    <w:rsid w:val="00A570EB"/>
    <w:rsid w:val="00A617A8"/>
    <w:rsid w:val="00A63261"/>
    <w:rsid w:val="00A650A1"/>
    <w:rsid w:val="00A6654F"/>
    <w:rsid w:val="00A666DC"/>
    <w:rsid w:val="00A66F0D"/>
    <w:rsid w:val="00A81714"/>
    <w:rsid w:val="00A84055"/>
    <w:rsid w:val="00A91F45"/>
    <w:rsid w:val="00A937DE"/>
    <w:rsid w:val="00A93B81"/>
    <w:rsid w:val="00A9629D"/>
    <w:rsid w:val="00A97F01"/>
    <w:rsid w:val="00AA48A5"/>
    <w:rsid w:val="00AA5AA5"/>
    <w:rsid w:val="00AB13D5"/>
    <w:rsid w:val="00AB22A5"/>
    <w:rsid w:val="00AB5C0C"/>
    <w:rsid w:val="00AB67E9"/>
    <w:rsid w:val="00AB6B93"/>
    <w:rsid w:val="00AC3435"/>
    <w:rsid w:val="00AC4E27"/>
    <w:rsid w:val="00AC56EB"/>
    <w:rsid w:val="00AC646D"/>
    <w:rsid w:val="00AD03D2"/>
    <w:rsid w:val="00AD1CBB"/>
    <w:rsid w:val="00AD24CD"/>
    <w:rsid w:val="00AD3DB9"/>
    <w:rsid w:val="00AD7194"/>
    <w:rsid w:val="00AE22F2"/>
    <w:rsid w:val="00AF097D"/>
    <w:rsid w:val="00AF0EFE"/>
    <w:rsid w:val="00AF14D6"/>
    <w:rsid w:val="00AF1A9B"/>
    <w:rsid w:val="00AF2A1A"/>
    <w:rsid w:val="00AF4603"/>
    <w:rsid w:val="00B04BEA"/>
    <w:rsid w:val="00B05268"/>
    <w:rsid w:val="00B107F7"/>
    <w:rsid w:val="00B140A2"/>
    <w:rsid w:val="00B17DD2"/>
    <w:rsid w:val="00B22296"/>
    <w:rsid w:val="00B225FA"/>
    <w:rsid w:val="00B244E3"/>
    <w:rsid w:val="00B24535"/>
    <w:rsid w:val="00B3014C"/>
    <w:rsid w:val="00B306A2"/>
    <w:rsid w:val="00B30D32"/>
    <w:rsid w:val="00B326CD"/>
    <w:rsid w:val="00B4094C"/>
    <w:rsid w:val="00B431A0"/>
    <w:rsid w:val="00B4474D"/>
    <w:rsid w:val="00B5320E"/>
    <w:rsid w:val="00B558AA"/>
    <w:rsid w:val="00B627F1"/>
    <w:rsid w:val="00B62E7F"/>
    <w:rsid w:val="00B64323"/>
    <w:rsid w:val="00B64720"/>
    <w:rsid w:val="00B71900"/>
    <w:rsid w:val="00B74235"/>
    <w:rsid w:val="00B74499"/>
    <w:rsid w:val="00B75EE1"/>
    <w:rsid w:val="00B81317"/>
    <w:rsid w:val="00B8157E"/>
    <w:rsid w:val="00B83B48"/>
    <w:rsid w:val="00B83E33"/>
    <w:rsid w:val="00B84EB2"/>
    <w:rsid w:val="00B8567E"/>
    <w:rsid w:val="00B866E8"/>
    <w:rsid w:val="00B86D14"/>
    <w:rsid w:val="00B86F55"/>
    <w:rsid w:val="00B8736D"/>
    <w:rsid w:val="00B8747D"/>
    <w:rsid w:val="00B90E4F"/>
    <w:rsid w:val="00B927BB"/>
    <w:rsid w:val="00B9383B"/>
    <w:rsid w:val="00B94347"/>
    <w:rsid w:val="00B95A35"/>
    <w:rsid w:val="00B96502"/>
    <w:rsid w:val="00BA004E"/>
    <w:rsid w:val="00BA449C"/>
    <w:rsid w:val="00BA5DE8"/>
    <w:rsid w:val="00BB1437"/>
    <w:rsid w:val="00BB299C"/>
    <w:rsid w:val="00BB3414"/>
    <w:rsid w:val="00BB3415"/>
    <w:rsid w:val="00BB3D12"/>
    <w:rsid w:val="00BB6711"/>
    <w:rsid w:val="00BB70B6"/>
    <w:rsid w:val="00BC2D63"/>
    <w:rsid w:val="00BC2FCA"/>
    <w:rsid w:val="00BC3B1D"/>
    <w:rsid w:val="00BC4FD7"/>
    <w:rsid w:val="00BD0E77"/>
    <w:rsid w:val="00BD6E1F"/>
    <w:rsid w:val="00BD6FEA"/>
    <w:rsid w:val="00BE52EA"/>
    <w:rsid w:val="00BE7F4B"/>
    <w:rsid w:val="00BF05FA"/>
    <w:rsid w:val="00BF1A2F"/>
    <w:rsid w:val="00BF5CA9"/>
    <w:rsid w:val="00BF771B"/>
    <w:rsid w:val="00C038BD"/>
    <w:rsid w:val="00C0595E"/>
    <w:rsid w:val="00C12215"/>
    <w:rsid w:val="00C14AC1"/>
    <w:rsid w:val="00C165DF"/>
    <w:rsid w:val="00C206B7"/>
    <w:rsid w:val="00C26D8A"/>
    <w:rsid w:val="00C3077D"/>
    <w:rsid w:val="00C315E4"/>
    <w:rsid w:val="00C34DA5"/>
    <w:rsid w:val="00C42C5F"/>
    <w:rsid w:val="00C47AF1"/>
    <w:rsid w:val="00C50E11"/>
    <w:rsid w:val="00C543D0"/>
    <w:rsid w:val="00C5767D"/>
    <w:rsid w:val="00C57E2A"/>
    <w:rsid w:val="00C61BE5"/>
    <w:rsid w:val="00C62B29"/>
    <w:rsid w:val="00C6322D"/>
    <w:rsid w:val="00C646E8"/>
    <w:rsid w:val="00C67DF2"/>
    <w:rsid w:val="00C7135A"/>
    <w:rsid w:val="00C731C2"/>
    <w:rsid w:val="00C738C2"/>
    <w:rsid w:val="00C739AB"/>
    <w:rsid w:val="00C821C0"/>
    <w:rsid w:val="00C84929"/>
    <w:rsid w:val="00C8671A"/>
    <w:rsid w:val="00C87C86"/>
    <w:rsid w:val="00C918D1"/>
    <w:rsid w:val="00C927ED"/>
    <w:rsid w:val="00CA4685"/>
    <w:rsid w:val="00CA47AF"/>
    <w:rsid w:val="00CA7BD6"/>
    <w:rsid w:val="00CB138F"/>
    <w:rsid w:val="00CB1671"/>
    <w:rsid w:val="00CB1F38"/>
    <w:rsid w:val="00CB3374"/>
    <w:rsid w:val="00CB4353"/>
    <w:rsid w:val="00CC434B"/>
    <w:rsid w:val="00CC5FE6"/>
    <w:rsid w:val="00CC7E1D"/>
    <w:rsid w:val="00CD5500"/>
    <w:rsid w:val="00CE0250"/>
    <w:rsid w:val="00CE1D1B"/>
    <w:rsid w:val="00CE23E3"/>
    <w:rsid w:val="00CE2804"/>
    <w:rsid w:val="00CE37EE"/>
    <w:rsid w:val="00CE3C91"/>
    <w:rsid w:val="00CE42A6"/>
    <w:rsid w:val="00CF271E"/>
    <w:rsid w:val="00CF57DE"/>
    <w:rsid w:val="00D00B24"/>
    <w:rsid w:val="00D02E1C"/>
    <w:rsid w:val="00D02E9F"/>
    <w:rsid w:val="00D046FA"/>
    <w:rsid w:val="00D05E54"/>
    <w:rsid w:val="00D11F09"/>
    <w:rsid w:val="00D131AC"/>
    <w:rsid w:val="00D131E2"/>
    <w:rsid w:val="00D13FA5"/>
    <w:rsid w:val="00D15D4A"/>
    <w:rsid w:val="00D207F2"/>
    <w:rsid w:val="00D21D6D"/>
    <w:rsid w:val="00D2238E"/>
    <w:rsid w:val="00D22933"/>
    <w:rsid w:val="00D22F46"/>
    <w:rsid w:val="00D24BA6"/>
    <w:rsid w:val="00D266A0"/>
    <w:rsid w:val="00D311C6"/>
    <w:rsid w:val="00D3454D"/>
    <w:rsid w:val="00D3693B"/>
    <w:rsid w:val="00D373EB"/>
    <w:rsid w:val="00D42278"/>
    <w:rsid w:val="00D463C1"/>
    <w:rsid w:val="00D513DA"/>
    <w:rsid w:val="00D513E3"/>
    <w:rsid w:val="00D54F74"/>
    <w:rsid w:val="00D55537"/>
    <w:rsid w:val="00D55CDB"/>
    <w:rsid w:val="00D658C0"/>
    <w:rsid w:val="00D660B1"/>
    <w:rsid w:val="00D75C73"/>
    <w:rsid w:val="00D814A8"/>
    <w:rsid w:val="00D82010"/>
    <w:rsid w:val="00D85C94"/>
    <w:rsid w:val="00D93063"/>
    <w:rsid w:val="00D9520E"/>
    <w:rsid w:val="00D97022"/>
    <w:rsid w:val="00DA4315"/>
    <w:rsid w:val="00DA6359"/>
    <w:rsid w:val="00DA6482"/>
    <w:rsid w:val="00DB30CB"/>
    <w:rsid w:val="00DB3FB8"/>
    <w:rsid w:val="00DB4181"/>
    <w:rsid w:val="00DB6882"/>
    <w:rsid w:val="00DB742D"/>
    <w:rsid w:val="00DC35C7"/>
    <w:rsid w:val="00DD1004"/>
    <w:rsid w:val="00DD2AC2"/>
    <w:rsid w:val="00DD43C1"/>
    <w:rsid w:val="00DD53A2"/>
    <w:rsid w:val="00DE3D8B"/>
    <w:rsid w:val="00DF5923"/>
    <w:rsid w:val="00DF700C"/>
    <w:rsid w:val="00E01132"/>
    <w:rsid w:val="00E01FFD"/>
    <w:rsid w:val="00E07030"/>
    <w:rsid w:val="00E07037"/>
    <w:rsid w:val="00E07970"/>
    <w:rsid w:val="00E15A87"/>
    <w:rsid w:val="00E174E4"/>
    <w:rsid w:val="00E17F85"/>
    <w:rsid w:val="00E21EE6"/>
    <w:rsid w:val="00E2424E"/>
    <w:rsid w:val="00E267E7"/>
    <w:rsid w:val="00E30AE3"/>
    <w:rsid w:val="00E41C64"/>
    <w:rsid w:val="00E4222D"/>
    <w:rsid w:val="00E442D3"/>
    <w:rsid w:val="00E44BE1"/>
    <w:rsid w:val="00E44E6D"/>
    <w:rsid w:val="00E4658C"/>
    <w:rsid w:val="00E5086C"/>
    <w:rsid w:val="00E52BBF"/>
    <w:rsid w:val="00E5791C"/>
    <w:rsid w:val="00E60925"/>
    <w:rsid w:val="00E6151F"/>
    <w:rsid w:val="00E646C7"/>
    <w:rsid w:val="00E64E99"/>
    <w:rsid w:val="00E66AB2"/>
    <w:rsid w:val="00E67A0F"/>
    <w:rsid w:val="00E75B75"/>
    <w:rsid w:val="00E808C6"/>
    <w:rsid w:val="00E815BE"/>
    <w:rsid w:val="00E82BE0"/>
    <w:rsid w:val="00E83976"/>
    <w:rsid w:val="00E84D63"/>
    <w:rsid w:val="00E84EB3"/>
    <w:rsid w:val="00E8564E"/>
    <w:rsid w:val="00E940DA"/>
    <w:rsid w:val="00E94A36"/>
    <w:rsid w:val="00E94E4B"/>
    <w:rsid w:val="00E95D48"/>
    <w:rsid w:val="00EA2817"/>
    <w:rsid w:val="00EA43CF"/>
    <w:rsid w:val="00EA625F"/>
    <w:rsid w:val="00EA75BF"/>
    <w:rsid w:val="00EA79EC"/>
    <w:rsid w:val="00EB03E4"/>
    <w:rsid w:val="00EB48E1"/>
    <w:rsid w:val="00EC1C4F"/>
    <w:rsid w:val="00EC1D36"/>
    <w:rsid w:val="00EC2785"/>
    <w:rsid w:val="00EC32F9"/>
    <w:rsid w:val="00ED01A9"/>
    <w:rsid w:val="00ED36C4"/>
    <w:rsid w:val="00ED5162"/>
    <w:rsid w:val="00EE0456"/>
    <w:rsid w:val="00EE20C6"/>
    <w:rsid w:val="00EE297F"/>
    <w:rsid w:val="00EE58FB"/>
    <w:rsid w:val="00EE5B75"/>
    <w:rsid w:val="00EF61DE"/>
    <w:rsid w:val="00EF7C2B"/>
    <w:rsid w:val="00F0760A"/>
    <w:rsid w:val="00F10067"/>
    <w:rsid w:val="00F11C99"/>
    <w:rsid w:val="00F13BD5"/>
    <w:rsid w:val="00F13D97"/>
    <w:rsid w:val="00F13DD5"/>
    <w:rsid w:val="00F15449"/>
    <w:rsid w:val="00F30676"/>
    <w:rsid w:val="00F337BB"/>
    <w:rsid w:val="00F4521D"/>
    <w:rsid w:val="00F50C1D"/>
    <w:rsid w:val="00F50ED5"/>
    <w:rsid w:val="00F536E3"/>
    <w:rsid w:val="00F53E4D"/>
    <w:rsid w:val="00F555D7"/>
    <w:rsid w:val="00F56114"/>
    <w:rsid w:val="00F57694"/>
    <w:rsid w:val="00F65446"/>
    <w:rsid w:val="00F743F0"/>
    <w:rsid w:val="00F74B42"/>
    <w:rsid w:val="00F76BCC"/>
    <w:rsid w:val="00F76BE6"/>
    <w:rsid w:val="00F8140C"/>
    <w:rsid w:val="00F83D46"/>
    <w:rsid w:val="00F85126"/>
    <w:rsid w:val="00F85C9F"/>
    <w:rsid w:val="00F9156E"/>
    <w:rsid w:val="00F9207C"/>
    <w:rsid w:val="00F92BA7"/>
    <w:rsid w:val="00F95100"/>
    <w:rsid w:val="00F9679F"/>
    <w:rsid w:val="00F96BA6"/>
    <w:rsid w:val="00FA2564"/>
    <w:rsid w:val="00FA38D3"/>
    <w:rsid w:val="00FB6DD8"/>
    <w:rsid w:val="00FC06EC"/>
    <w:rsid w:val="00FC0E95"/>
    <w:rsid w:val="00FC18E0"/>
    <w:rsid w:val="00FC21C0"/>
    <w:rsid w:val="00FC3040"/>
    <w:rsid w:val="00FC3050"/>
    <w:rsid w:val="00FC34BA"/>
    <w:rsid w:val="00FC3CBD"/>
    <w:rsid w:val="00FC482F"/>
    <w:rsid w:val="00FC5DA2"/>
    <w:rsid w:val="00FD6C06"/>
    <w:rsid w:val="00FD7C75"/>
    <w:rsid w:val="00FE37F0"/>
    <w:rsid w:val="00FF13B3"/>
    <w:rsid w:val="00FF2C66"/>
    <w:rsid w:val="00FF6EB8"/>
    <w:rsid w:val="00FF7AF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C2EEB80-BF94-480B-80D1-E54CCAD75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7E2A"/>
    <w:pPr>
      <w:spacing w:before="120" w:after="120" w:line="360" w:lineRule="auto"/>
      <w:ind w:firstLine="709"/>
      <w:jc w:val="both"/>
    </w:pPr>
    <w:rPr>
      <w:rFonts w:ascii="Arial" w:hAnsi="Arial"/>
      <w:sz w:val="24"/>
      <w:szCs w:val="22"/>
    </w:rPr>
  </w:style>
  <w:style w:type="paragraph" w:styleId="Ttulo1">
    <w:name w:val="heading 1"/>
    <w:basedOn w:val="Normal"/>
    <w:next w:val="Normal"/>
    <w:link w:val="Ttulo1Char"/>
    <w:qFormat/>
    <w:rsid w:val="003E2394"/>
    <w:pPr>
      <w:keepNext/>
      <w:outlineLvl w:val="0"/>
    </w:pPr>
    <w:rPr>
      <w:b/>
      <w:sz w:val="26"/>
      <w:szCs w:val="20"/>
    </w:rPr>
  </w:style>
  <w:style w:type="paragraph" w:styleId="Ttulo2">
    <w:name w:val="heading 2"/>
    <w:basedOn w:val="Normal"/>
    <w:next w:val="Normal"/>
    <w:link w:val="Ttulo2Char"/>
    <w:qFormat/>
    <w:rsid w:val="00D22F46"/>
    <w:pPr>
      <w:keepNext/>
      <w:outlineLvl w:val="1"/>
    </w:pPr>
    <w:rPr>
      <w:b/>
      <w:sz w:val="26"/>
      <w:szCs w:val="20"/>
    </w:rPr>
  </w:style>
  <w:style w:type="paragraph" w:styleId="Ttulo3">
    <w:name w:val="heading 3"/>
    <w:basedOn w:val="Normal"/>
    <w:next w:val="Normal"/>
    <w:link w:val="Ttulo3Char"/>
    <w:uiPriority w:val="99"/>
    <w:qFormat/>
    <w:rsid w:val="001F5090"/>
    <w:pPr>
      <w:keepNext/>
      <w:outlineLvl w:val="2"/>
    </w:pPr>
    <w:rPr>
      <w:b/>
      <w:szCs w:val="20"/>
      <w:lang w:val="pt-PT"/>
    </w:rPr>
  </w:style>
  <w:style w:type="paragraph" w:styleId="Ttulo4">
    <w:name w:val="heading 4"/>
    <w:basedOn w:val="Normal"/>
    <w:next w:val="Normal"/>
    <w:link w:val="Ttulo4Char"/>
    <w:qFormat/>
    <w:rsid w:val="00B86F55"/>
    <w:pPr>
      <w:keepNext/>
      <w:spacing w:after="60"/>
      <w:outlineLvl w:val="3"/>
    </w:pPr>
    <w:rPr>
      <w:b/>
      <w:szCs w:val="20"/>
      <w:u w:val="single"/>
      <w:lang w:val="pt-PT"/>
    </w:rPr>
  </w:style>
  <w:style w:type="paragraph" w:styleId="Ttulo5">
    <w:name w:val="heading 5"/>
    <w:basedOn w:val="Normal"/>
    <w:next w:val="Normal"/>
    <w:link w:val="Ttulo5Char"/>
    <w:qFormat/>
    <w:rsid w:val="00B86F55"/>
    <w:pPr>
      <w:keepNext/>
      <w:spacing w:after="0" w:line="480" w:lineRule="auto"/>
      <w:ind w:firstLine="720"/>
      <w:outlineLvl w:val="4"/>
    </w:pPr>
    <w:rPr>
      <w:i/>
      <w:sz w:val="22"/>
      <w:szCs w:val="20"/>
      <w:u w:val="single"/>
      <w:lang w:val="pt-PT"/>
    </w:rPr>
  </w:style>
  <w:style w:type="paragraph" w:styleId="Ttulo6">
    <w:name w:val="heading 6"/>
    <w:basedOn w:val="Normal"/>
    <w:next w:val="Normal"/>
    <w:link w:val="Ttulo6Char"/>
    <w:qFormat/>
    <w:rsid w:val="007F2D1F"/>
    <w:pPr>
      <w:keepNext/>
      <w:spacing w:after="0" w:line="240" w:lineRule="exact"/>
      <w:jc w:val="center"/>
      <w:outlineLvl w:val="5"/>
    </w:pPr>
    <w:rPr>
      <w:b/>
      <w:sz w:val="20"/>
      <w:szCs w:val="20"/>
      <w:lang w:val="pt-PT"/>
    </w:rPr>
  </w:style>
  <w:style w:type="paragraph" w:styleId="Ttulo7">
    <w:name w:val="heading 7"/>
    <w:basedOn w:val="Normal"/>
    <w:next w:val="Normal"/>
    <w:link w:val="Ttulo7Char"/>
    <w:qFormat/>
    <w:rsid w:val="007F2D1F"/>
    <w:pPr>
      <w:keepNext/>
      <w:spacing w:after="0" w:line="240" w:lineRule="auto"/>
      <w:outlineLvl w:val="6"/>
    </w:pPr>
    <w:rPr>
      <w:b/>
      <w:snapToGrid w:val="0"/>
      <w:color w:val="000000"/>
      <w:sz w:val="20"/>
      <w:szCs w:val="20"/>
    </w:rPr>
  </w:style>
  <w:style w:type="paragraph" w:styleId="Ttulo8">
    <w:name w:val="heading 8"/>
    <w:basedOn w:val="Normal"/>
    <w:next w:val="Normal"/>
    <w:link w:val="Ttulo8Char"/>
    <w:qFormat/>
    <w:rsid w:val="007F2D1F"/>
    <w:pPr>
      <w:keepNext/>
      <w:spacing w:after="0"/>
      <w:ind w:right="51"/>
      <w:outlineLvl w:val="7"/>
    </w:pPr>
    <w:rPr>
      <w:b/>
      <w:snapToGrid w:val="0"/>
      <w:color w:val="000000"/>
      <w:sz w:val="20"/>
      <w:szCs w:val="20"/>
      <w:lang w:val="pt-PT"/>
    </w:rPr>
  </w:style>
  <w:style w:type="paragraph" w:styleId="Ttulo9">
    <w:name w:val="heading 9"/>
    <w:basedOn w:val="Normal"/>
    <w:next w:val="Normal"/>
    <w:link w:val="Ttulo9Char"/>
    <w:qFormat/>
    <w:rsid w:val="007F2D1F"/>
    <w:pPr>
      <w:keepNext/>
      <w:spacing w:after="0" w:line="240" w:lineRule="auto"/>
      <w:jc w:val="center"/>
      <w:outlineLvl w:val="8"/>
    </w:pPr>
    <w:rPr>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3E2394"/>
    <w:rPr>
      <w:rFonts w:ascii="Arial" w:eastAsia="Times New Roman" w:hAnsi="Arial" w:cs="Times New Roman"/>
      <w:b/>
      <w:sz w:val="26"/>
      <w:szCs w:val="20"/>
    </w:rPr>
  </w:style>
  <w:style w:type="character" w:customStyle="1" w:styleId="Ttulo2Char">
    <w:name w:val="Título 2 Char"/>
    <w:link w:val="Ttulo2"/>
    <w:rsid w:val="00D22F46"/>
    <w:rPr>
      <w:rFonts w:ascii="Arial" w:hAnsi="Arial"/>
      <w:b/>
      <w:sz w:val="26"/>
    </w:rPr>
  </w:style>
  <w:style w:type="character" w:customStyle="1" w:styleId="Ttulo3Char">
    <w:name w:val="Título 3 Char"/>
    <w:link w:val="Ttulo3"/>
    <w:uiPriority w:val="99"/>
    <w:rsid w:val="001F5090"/>
    <w:rPr>
      <w:rFonts w:ascii="Arial" w:hAnsi="Arial"/>
      <w:b/>
      <w:sz w:val="24"/>
      <w:lang w:val="pt-PT"/>
    </w:rPr>
  </w:style>
  <w:style w:type="character" w:customStyle="1" w:styleId="Ttulo4Char">
    <w:name w:val="Título 4 Char"/>
    <w:link w:val="Ttulo4"/>
    <w:rsid w:val="00B86F55"/>
    <w:rPr>
      <w:rFonts w:ascii="Arial" w:hAnsi="Arial"/>
      <w:b/>
      <w:sz w:val="24"/>
      <w:u w:val="single"/>
      <w:lang w:val="pt-PT"/>
    </w:rPr>
  </w:style>
  <w:style w:type="character" w:customStyle="1" w:styleId="Ttulo5Char">
    <w:name w:val="Título 5 Char"/>
    <w:link w:val="Ttulo5"/>
    <w:rsid w:val="00B86F55"/>
    <w:rPr>
      <w:rFonts w:ascii="Arial" w:hAnsi="Arial"/>
      <w:i/>
      <w:sz w:val="22"/>
      <w:u w:val="single"/>
      <w:lang w:val="pt-PT"/>
    </w:rPr>
  </w:style>
  <w:style w:type="character" w:customStyle="1" w:styleId="Ttulo6Char">
    <w:name w:val="Título 6 Char"/>
    <w:link w:val="Ttulo6"/>
    <w:rsid w:val="007F2D1F"/>
    <w:rPr>
      <w:rFonts w:ascii="Arial" w:eastAsia="Times New Roman" w:hAnsi="Arial" w:cs="Times New Roman"/>
      <w:b/>
      <w:sz w:val="20"/>
      <w:szCs w:val="20"/>
      <w:lang w:val="pt-PT"/>
    </w:rPr>
  </w:style>
  <w:style w:type="character" w:customStyle="1" w:styleId="Ttulo7Char">
    <w:name w:val="Título 7 Char"/>
    <w:link w:val="Ttulo7"/>
    <w:rsid w:val="007F2D1F"/>
    <w:rPr>
      <w:rFonts w:ascii="Arial" w:eastAsia="Times New Roman" w:hAnsi="Arial" w:cs="Times New Roman"/>
      <w:b/>
      <w:snapToGrid w:val="0"/>
      <w:color w:val="000000"/>
      <w:sz w:val="20"/>
      <w:szCs w:val="20"/>
    </w:rPr>
  </w:style>
  <w:style w:type="character" w:customStyle="1" w:styleId="Ttulo8Char">
    <w:name w:val="Título 8 Char"/>
    <w:link w:val="Ttulo8"/>
    <w:rsid w:val="007F2D1F"/>
    <w:rPr>
      <w:rFonts w:ascii="Arial" w:eastAsia="Times New Roman" w:hAnsi="Arial" w:cs="Times New Roman"/>
      <w:b/>
      <w:snapToGrid w:val="0"/>
      <w:color w:val="000000"/>
      <w:sz w:val="20"/>
      <w:szCs w:val="20"/>
      <w:lang w:val="pt-PT"/>
    </w:rPr>
  </w:style>
  <w:style w:type="character" w:customStyle="1" w:styleId="Ttulo9Char">
    <w:name w:val="Título 9 Char"/>
    <w:link w:val="Ttulo9"/>
    <w:rsid w:val="007F2D1F"/>
    <w:rPr>
      <w:rFonts w:ascii="Arial" w:eastAsia="Times New Roman" w:hAnsi="Arial" w:cs="Times New Roman"/>
      <w:b/>
      <w:szCs w:val="20"/>
    </w:rPr>
  </w:style>
  <w:style w:type="paragraph" w:styleId="Cabealho">
    <w:name w:val="header"/>
    <w:basedOn w:val="Normal"/>
    <w:link w:val="Cabealho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CabealhoChar">
    <w:name w:val="Cabeçalho Char"/>
    <w:link w:val="Cabealho"/>
    <w:uiPriority w:val="99"/>
    <w:rsid w:val="007F2D1F"/>
    <w:rPr>
      <w:rFonts w:ascii="Tms Rmn" w:eastAsia="Times New Roman" w:hAnsi="Tms Rmn" w:cs="Times New Roman"/>
      <w:sz w:val="20"/>
      <w:szCs w:val="20"/>
      <w:lang w:val="pt-PT"/>
    </w:rPr>
  </w:style>
  <w:style w:type="paragraph" w:styleId="Rodap">
    <w:name w:val="footer"/>
    <w:aliases w:val="Footer1"/>
    <w:basedOn w:val="Normal"/>
    <w:link w:val="Rodap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RodapChar">
    <w:name w:val="Rodapé Char"/>
    <w:aliases w:val="Footer1 Char"/>
    <w:link w:val="Rodap"/>
    <w:uiPriority w:val="99"/>
    <w:rsid w:val="007F2D1F"/>
    <w:rPr>
      <w:rFonts w:ascii="Tms Rmn" w:eastAsia="Times New Roman" w:hAnsi="Tms Rmn" w:cs="Times New Roman"/>
      <w:sz w:val="20"/>
      <w:szCs w:val="20"/>
      <w:lang w:val="pt-PT"/>
    </w:rPr>
  </w:style>
  <w:style w:type="paragraph" w:styleId="Textoembloco">
    <w:name w:val="Block Text"/>
    <w:basedOn w:val="Normal"/>
    <w:rsid w:val="007F2D1F"/>
    <w:pPr>
      <w:spacing w:after="0"/>
      <w:ind w:left="284" w:right="51"/>
    </w:pPr>
    <w:rPr>
      <w:rFonts w:ascii="Tms Rmn" w:hAnsi="Tms Rmn"/>
      <w:szCs w:val="20"/>
      <w:lang w:val="pt-PT"/>
    </w:rPr>
  </w:style>
  <w:style w:type="paragraph" w:styleId="Corpodetexto">
    <w:name w:val="Body Text"/>
    <w:basedOn w:val="Normal"/>
    <w:link w:val="CorpodetextoChar"/>
    <w:uiPriority w:val="99"/>
    <w:qFormat/>
    <w:rsid w:val="007F2D1F"/>
    <w:pPr>
      <w:spacing w:after="0" w:line="240" w:lineRule="auto"/>
    </w:pPr>
    <w:rPr>
      <w:szCs w:val="20"/>
    </w:rPr>
  </w:style>
  <w:style w:type="character" w:customStyle="1" w:styleId="CorpodetextoChar">
    <w:name w:val="Corpo de texto Char"/>
    <w:link w:val="Corpodetexto"/>
    <w:uiPriority w:val="99"/>
    <w:rsid w:val="007F2D1F"/>
    <w:rPr>
      <w:rFonts w:ascii="Arial" w:eastAsia="Times New Roman" w:hAnsi="Arial" w:cs="Times New Roman"/>
      <w:sz w:val="24"/>
      <w:szCs w:val="20"/>
    </w:rPr>
  </w:style>
  <w:style w:type="paragraph" w:styleId="Recuodecorpodetexto">
    <w:name w:val="Body Text Indent"/>
    <w:basedOn w:val="Normal"/>
    <w:link w:val="RecuodecorpodetextoChar"/>
    <w:rsid w:val="007F2D1F"/>
    <w:pPr>
      <w:spacing w:after="0"/>
      <w:ind w:left="709"/>
    </w:pPr>
    <w:rPr>
      <w:szCs w:val="20"/>
      <w:lang w:val="pt-PT"/>
    </w:rPr>
  </w:style>
  <w:style w:type="character" w:customStyle="1" w:styleId="RecuodecorpodetextoChar">
    <w:name w:val="Recuo de corpo de texto Char"/>
    <w:link w:val="Recuodecorpodetexto"/>
    <w:rsid w:val="007F2D1F"/>
    <w:rPr>
      <w:rFonts w:ascii="Arial" w:eastAsia="Times New Roman" w:hAnsi="Arial" w:cs="Times New Roman"/>
      <w:sz w:val="24"/>
      <w:szCs w:val="20"/>
      <w:lang w:val="pt-PT"/>
    </w:rPr>
  </w:style>
  <w:style w:type="paragraph" w:styleId="Recuodecorpodetexto2">
    <w:name w:val="Body Text Indent 2"/>
    <w:basedOn w:val="Normal"/>
    <w:link w:val="Recuodecorpodetexto2Char"/>
    <w:uiPriority w:val="99"/>
    <w:rsid w:val="007F2D1F"/>
    <w:pPr>
      <w:spacing w:after="0"/>
    </w:pPr>
    <w:rPr>
      <w:szCs w:val="20"/>
      <w:lang w:val="pt-PT"/>
    </w:rPr>
  </w:style>
  <w:style w:type="character" w:customStyle="1" w:styleId="Recuodecorpodetexto2Char">
    <w:name w:val="Recuo de corpo de texto 2 Char"/>
    <w:link w:val="Recuodecorpodetexto2"/>
    <w:uiPriority w:val="99"/>
    <w:rsid w:val="007F2D1F"/>
    <w:rPr>
      <w:rFonts w:ascii="Arial" w:eastAsia="Times New Roman" w:hAnsi="Arial" w:cs="Times New Roman"/>
      <w:sz w:val="24"/>
      <w:szCs w:val="20"/>
      <w:lang w:val="pt-PT"/>
    </w:rPr>
  </w:style>
  <w:style w:type="paragraph" w:styleId="Recuodecorpodetexto3">
    <w:name w:val="Body Text Indent 3"/>
    <w:basedOn w:val="Normal"/>
    <w:link w:val="Recuodecorpodetexto3Char"/>
    <w:rsid w:val="007F2D1F"/>
    <w:pPr>
      <w:spacing w:after="0"/>
    </w:pPr>
    <w:rPr>
      <w:rFonts w:ascii="Times New Roman" w:hAnsi="Times New Roman"/>
      <w:sz w:val="26"/>
      <w:szCs w:val="20"/>
      <w:lang w:val="pt-PT"/>
    </w:rPr>
  </w:style>
  <w:style w:type="character" w:customStyle="1" w:styleId="Recuodecorpodetexto3Char">
    <w:name w:val="Recuo de corpo de texto 3 Char"/>
    <w:link w:val="Recuodecorpodetexto3"/>
    <w:rsid w:val="007F2D1F"/>
    <w:rPr>
      <w:rFonts w:ascii="Times New Roman" w:eastAsia="Times New Roman" w:hAnsi="Times New Roman" w:cs="Times New Roman"/>
      <w:sz w:val="26"/>
      <w:szCs w:val="20"/>
      <w:lang w:val="pt-PT"/>
    </w:rPr>
  </w:style>
  <w:style w:type="character" w:styleId="Nmerodepgina">
    <w:name w:val="page number"/>
    <w:basedOn w:val="Fontepargpadro"/>
    <w:rsid w:val="007F2D1F"/>
  </w:style>
  <w:style w:type="paragraph" w:styleId="Legenda">
    <w:name w:val="caption"/>
    <w:basedOn w:val="Normal"/>
    <w:next w:val="Normal"/>
    <w:uiPriority w:val="35"/>
    <w:qFormat/>
    <w:rsid w:val="008969AE"/>
    <w:pPr>
      <w:spacing w:before="0" w:after="0" w:line="240" w:lineRule="auto"/>
      <w:ind w:firstLine="0"/>
      <w:jc w:val="center"/>
    </w:pPr>
    <w:rPr>
      <w:b/>
      <w:sz w:val="16"/>
      <w:szCs w:val="20"/>
      <w:lang w:val="pt-PT"/>
    </w:rPr>
  </w:style>
  <w:style w:type="paragraph" w:styleId="Corpodetexto2">
    <w:name w:val="Body Text 2"/>
    <w:basedOn w:val="Normal"/>
    <w:link w:val="Corpodetexto2Char"/>
    <w:rsid w:val="007F2D1F"/>
    <w:pPr>
      <w:spacing w:after="0" w:line="240" w:lineRule="exact"/>
      <w:jc w:val="center"/>
    </w:pPr>
    <w:rPr>
      <w:rFonts w:ascii="Courier New" w:hAnsi="Courier New"/>
      <w:szCs w:val="20"/>
      <w:lang w:val="pt-PT"/>
    </w:rPr>
  </w:style>
  <w:style w:type="character" w:customStyle="1" w:styleId="Corpodetexto2Char">
    <w:name w:val="Corpo de texto 2 Char"/>
    <w:link w:val="Corpodetexto2"/>
    <w:rsid w:val="007F2D1F"/>
    <w:rPr>
      <w:rFonts w:ascii="Courier New" w:eastAsia="Times New Roman" w:hAnsi="Courier New" w:cs="Times New Roman"/>
      <w:sz w:val="24"/>
      <w:szCs w:val="20"/>
      <w:lang w:val="pt-PT"/>
    </w:rPr>
  </w:style>
  <w:style w:type="paragraph" w:styleId="MapadoDocumento">
    <w:name w:val="Document Map"/>
    <w:basedOn w:val="Normal"/>
    <w:link w:val="MapadoDocumentoChar"/>
    <w:uiPriority w:val="99"/>
    <w:semiHidden/>
    <w:rsid w:val="007F2D1F"/>
    <w:pPr>
      <w:shd w:val="clear" w:color="auto" w:fill="000080"/>
      <w:spacing w:after="0" w:line="240" w:lineRule="auto"/>
    </w:pPr>
    <w:rPr>
      <w:rFonts w:ascii="Tahoma" w:hAnsi="Tahoma"/>
      <w:sz w:val="20"/>
      <w:szCs w:val="20"/>
      <w:lang w:val="pt-PT"/>
    </w:rPr>
  </w:style>
  <w:style w:type="character" w:customStyle="1" w:styleId="MapadoDocumentoChar">
    <w:name w:val="Mapa do Documento Char"/>
    <w:link w:val="MapadoDocumento"/>
    <w:uiPriority w:val="99"/>
    <w:semiHidden/>
    <w:rsid w:val="007F2D1F"/>
    <w:rPr>
      <w:rFonts w:ascii="Tahoma" w:eastAsia="Times New Roman" w:hAnsi="Tahoma" w:cs="Times New Roman"/>
      <w:sz w:val="20"/>
      <w:szCs w:val="20"/>
      <w:shd w:val="clear" w:color="auto" w:fill="000080"/>
      <w:lang w:val="pt-PT"/>
    </w:rPr>
  </w:style>
  <w:style w:type="paragraph" w:styleId="Corpodetexto3">
    <w:name w:val="Body Text 3"/>
    <w:basedOn w:val="Normal"/>
    <w:link w:val="Corpodetexto3Char"/>
    <w:rsid w:val="007F2D1F"/>
    <w:pPr>
      <w:spacing w:after="0" w:line="240" w:lineRule="exact"/>
      <w:jc w:val="center"/>
    </w:pPr>
    <w:rPr>
      <w:rFonts w:ascii="Times New Roman" w:hAnsi="Times New Roman"/>
      <w:szCs w:val="20"/>
      <w:lang w:val="pt-PT"/>
    </w:rPr>
  </w:style>
  <w:style w:type="character" w:customStyle="1" w:styleId="Corpodetexto3Char">
    <w:name w:val="Corpo de texto 3 Char"/>
    <w:link w:val="Corpodetexto3"/>
    <w:rsid w:val="007F2D1F"/>
    <w:rPr>
      <w:rFonts w:ascii="Times New Roman" w:eastAsia="Times New Roman" w:hAnsi="Times New Roman" w:cs="Times New Roman"/>
      <w:szCs w:val="20"/>
      <w:lang w:val="pt-PT"/>
    </w:rPr>
  </w:style>
  <w:style w:type="paragraph" w:customStyle="1" w:styleId="Normal2">
    <w:name w:val="Normal2"/>
    <w:basedOn w:val="Normal"/>
    <w:rsid w:val="007F2D1F"/>
    <w:pPr>
      <w:tabs>
        <w:tab w:val="left" w:pos="1134"/>
      </w:tabs>
      <w:spacing w:before="240" w:after="0" w:line="240" w:lineRule="auto"/>
    </w:pPr>
    <w:rPr>
      <w:rFonts w:ascii="Times New Roman" w:hAnsi="Times New Roman"/>
      <w:szCs w:val="20"/>
    </w:rPr>
  </w:style>
  <w:style w:type="paragraph" w:customStyle="1" w:styleId="Fontepargpadro1">
    <w:name w:val="Fonte parág. padrão1"/>
    <w:next w:val="Normal"/>
    <w:rsid w:val="007F2D1F"/>
    <w:rPr>
      <w:rFonts w:ascii="Tms Rmn" w:hAnsi="Tms Rmn"/>
      <w:noProof/>
    </w:rPr>
  </w:style>
  <w:style w:type="paragraph" w:styleId="TextosemFormatao">
    <w:name w:val="Plain Text"/>
    <w:basedOn w:val="Normal"/>
    <w:link w:val="TextosemFormataoChar"/>
    <w:uiPriority w:val="99"/>
    <w:rsid w:val="007F2D1F"/>
    <w:pPr>
      <w:spacing w:after="0" w:line="240" w:lineRule="auto"/>
    </w:pPr>
    <w:rPr>
      <w:rFonts w:ascii="Courier New" w:hAnsi="Courier New"/>
      <w:sz w:val="20"/>
      <w:szCs w:val="20"/>
    </w:rPr>
  </w:style>
  <w:style w:type="character" w:customStyle="1" w:styleId="TextosemFormataoChar">
    <w:name w:val="Texto sem Formatação Char"/>
    <w:link w:val="TextosemFormatao"/>
    <w:uiPriority w:val="99"/>
    <w:rsid w:val="007F2D1F"/>
    <w:rPr>
      <w:rFonts w:ascii="Courier New" w:eastAsia="Times New Roman" w:hAnsi="Courier New" w:cs="Times New Roman"/>
      <w:sz w:val="20"/>
      <w:szCs w:val="20"/>
    </w:rPr>
  </w:style>
  <w:style w:type="character" w:styleId="Forte">
    <w:name w:val="Strong"/>
    <w:uiPriority w:val="22"/>
    <w:qFormat/>
    <w:rsid w:val="007F2D1F"/>
    <w:rPr>
      <w:b/>
    </w:rPr>
  </w:style>
  <w:style w:type="paragraph" w:styleId="NormalWeb">
    <w:name w:val="Normal (Web)"/>
    <w:basedOn w:val="Normal"/>
    <w:uiPriority w:val="99"/>
    <w:rsid w:val="007F2D1F"/>
    <w:pPr>
      <w:spacing w:before="100" w:beforeAutospacing="1" w:after="100" w:afterAutospacing="1" w:line="240" w:lineRule="auto"/>
    </w:pPr>
    <w:rPr>
      <w:rFonts w:ascii="Arial Unicode MS" w:hAnsi="Arial Unicode MS"/>
      <w:color w:val="000099"/>
      <w:szCs w:val="24"/>
    </w:rPr>
  </w:style>
  <w:style w:type="paragraph" w:styleId="Commarcadores3">
    <w:name w:val="List Bullet 3"/>
    <w:basedOn w:val="Normal"/>
    <w:autoRedefine/>
    <w:rsid w:val="007F2D1F"/>
    <w:pPr>
      <w:numPr>
        <w:numId w:val="1"/>
      </w:numPr>
      <w:spacing w:after="0" w:line="240" w:lineRule="auto"/>
    </w:pPr>
    <w:rPr>
      <w:rFonts w:ascii="Times New Roman" w:hAnsi="Times New Roman"/>
      <w:sz w:val="20"/>
      <w:szCs w:val="20"/>
    </w:rPr>
  </w:style>
  <w:style w:type="paragraph" w:customStyle="1" w:styleId="reservado3">
    <w:name w:val="reservado3"/>
    <w:basedOn w:val="Normal"/>
    <w:rsid w:val="007F2D1F"/>
    <w:pPr>
      <w:tabs>
        <w:tab w:val="left" w:pos="720"/>
        <w:tab w:val="left" w:pos="9000"/>
        <w:tab w:val="right" w:pos="9360"/>
      </w:tabs>
      <w:suppressAutoHyphens/>
      <w:spacing w:after="0" w:line="240" w:lineRule="auto"/>
    </w:pPr>
    <w:rPr>
      <w:rFonts w:ascii="Times New Roman" w:hAnsi="Times New Roman"/>
      <w:szCs w:val="20"/>
      <w:lang w:val="en-US"/>
    </w:rPr>
  </w:style>
  <w:style w:type="paragraph" w:customStyle="1" w:styleId="xl88">
    <w:name w:val="xl88"/>
    <w:basedOn w:val="Normal"/>
    <w:rsid w:val="007F2D1F"/>
    <w:pPr>
      <w:pBdr>
        <w:bottom w:val="single" w:sz="8" w:space="0" w:color="auto"/>
      </w:pBdr>
      <w:spacing w:before="100" w:beforeAutospacing="1" w:after="100" w:afterAutospacing="1" w:line="240" w:lineRule="auto"/>
    </w:pPr>
    <w:rPr>
      <w:rFonts w:ascii="MS Sans Serif" w:hAnsi="MS Sans Serif"/>
      <w:b/>
      <w:bCs/>
      <w:szCs w:val="24"/>
    </w:rPr>
  </w:style>
  <w:style w:type="paragraph" w:customStyle="1" w:styleId="xl25">
    <w:name w:val="xl25"/>
    <w:basedOn w:val="Normal"/>
    <w:rsid w:val="007F2D1F"/>
    <w:pPr>
      <w:pBdr>
        <w:left w:val="single" w:sz="4" w:space="0" w:color="auto"/>
        <w:bottom w:val="single" w:sz="4" w:space="0" w:color="auto"/>
        <w:right w:val="single" w:sz="4" w:space="0" w:color="auto"/>
      </w:pBdr>
      <w:spacing w:before="100" w:beforeAutospacing="1" w:after="100" w:afterAutospacing="1" w:line="240" w:lineRule="auto"/>
      <w:jc w:val="center"/>
    </w:pPr>
    <w:rPr>
      <w:rFonts w:cs="Arial"/>
      <w:sz w:val="18"/>
      <w:szCs w:val="18"/>
    </w:rPr>
  </w:style>
  <w:style w:type="paragraph" w:customStyle="1" w:styleId="xl100">
    <w:name w:val="xl100"/>
    <w:basedOn w:val="Normal"/>
    <w:rsid w:val="007F2D1F"/>
    <w:pPr>
      <w:spacing w:before="100" w:beforeAutospacing="1" w:after="100" w:afterAutospacing="1" w:line="240" w:lineRule="auto"/>
      <w:jc w:val="center"/>
    </w:pPr>
    <w:rPr>
      <w:rFonts w:ascii="Times New Roman" w:hAnsi="Times New Roman"/>
      <w:szCs w:val="24"/>
    </w:rPr>
  </w:style>
  <w:style w:type="paragraph" w:customStyle="1" w:styleId="xl47">
    <w:name w:val="xl47"/>
    <w:basedOn w:val="Normal"/>
    <w:rsid w:val="007F2D1F"/>
    <w:pPr>
      <w:pBdr>
        <w:left w:val="single" w:sz="8" w:space="0" w:color="auto"/>
        <w:bottom w:val="single" w:sz="4" w:space="0" w:color="auto"/>
      </w:pBdr>
      <w:spacing w:before="100" w:beforeAutospacing="1" w:after="100" w:afterAutospacing="1" w:line="240" w:lineRule="auto"/>
    </w:pPr>
    <w:rPr>
      <w:rFonts w:cs="Arial"/>
      <w:sz w:val="18"/>
      <w:szCs w:val="18"/>
    </w:rPr>
  </w:style>
  <w:style w:type="paragraph" w:customStyle="1" w:styleId="xl26">
    <w:name w:val="xl26"/>
    <w:basedOn w:val="Normal"/>
    <w:rsid w:val="007F2D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7">
    <w:name w:val="xl27"/>
    <w:basedOn w:val="Normal"/>
    <w:rsid w:val="007F2D1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8">
    <w:name w:val="xl28"/>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9">
    <w:name w:val="xl29"/>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0">
    <w:name w:val="xl30"/>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Arial Unicode MS" w:cs="Arial"/>
      <w:sz w:val="18"/>
      <w:szCs w:val="18"/>
    </w:rPr>
  </w:style>
  <w:style w:type="paragraph" w:customStyle="1" w:styleId="xl31">
    <w:name w:val="xl31"/>
    <w:basedOn w:val="Normal"/>
    <w:rsid w:val="007F2D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2">
    <w:name w:val="xl32"/>
    <w:basedOn w:val="Normal"/>
    <w:rsid w:val="007F2D1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3">
    <w:name w:val="xl33"/>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4">
    <w:name w:val="xl34"/>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5">
    <w:name w:val="xl35"/>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6">
    <w:name w:val="xl36"/>
    <w:basedOn w:val="Normal"/>
    <w:rsid w:val="007F2D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7">
    <w:name w:val="xl37"/>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8">
    <w:name w:val="xl38"/>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9">
    <w:name w:val="xl39"/>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40">
    <w:name w:val="xl40"/>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24">
    <w:name w:val="xl24"/>
    <w:basedOn w:val="Normal"/>
    <w:rsid w:val="007F2D1F"/>
    <w:pPr>
      <w:pBdr>
        <w:left w:val="single" w:sz="4" w:space="0" w:color="auto"/>
      </w:pBdr>
      <w:spacing w:before="100" w:beforeAutospacing="1" w:after="100" w:afterAutospacing="1" w:line="240" w:lineRule="auto"/>
      <w:jc w:val="center"/>
    </w:pPr>
    <w:rPr>
      <w:rFonts w:ascii="MS Sans Serif" w:eastAsia="Arial Unicode MS" w:hAnsi="MS Sans Serif" w:cs="Arial Unicode MS"/>
      <w:color w:val="000000"/>
      <w:sz w:val="18"/>
      <w:szCs w:val="18"/>
    </w:rPr>
  </w:style>
  <w:style w:type="paragraph" w:customStyle="1" w:styleId="xl46">
    <w:name w:val="xl46"/>
    <w:basedOn w:val="Normal"/>
    <w:rsid w:val="007F2D1F"/>
    <w:pPr>
      <w:pBdr>
        <w:right w:val="single" w:sz="4" w:space="0" w:color="auto"/>
      </w:pBdr>
      <w:spacing w:before="100" w:beforeAutospacing="1" w:after="100" w:afterAutospacing="1" w:line="240" w:lineRule="auto"/>
    </w:pPr>
    <w:rPr>
      <w:rFonts w:ascii="MS Sans Serif" w:eastAsia="Arial Unicode MS" w:hAnsi="MS Sans Serif" w:cs="Arial Unicode MS"/>
      <w:sz w:val="18"/>
      <w:szCs w:val="18"/>
    </w:rPr>
  </w:style>
  <w:style w:type="paragraph" w:styleId="Textodebalo">
    <w:name w:val="Balloon Text"/>
    <w:basedOn w:val="Normal"/>
    <w:link w:val="TextodebaloChar"/>
    <w:uiPriority w:val="99"/>
    <w:semiHidden/>
    <w:unhideWhenUsed/>
    <w:rsid w:val="007F2D1F"/>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7F2D1F"/>
    <w:rPr>
      <w:rFonts w:ascii="Tahoma" w:hAnsi="Tahoma" w:cs="Tahoma"/>
      <w:sz w:val="16"/>
      <w:szCs w:val="16"/>
    </w:rPr>
  </w:style>
  <w:style w:type="paragraph" w:styleId="PargrafodaLista">
    <w:name w:val="List Paragraph"/>
    <w:basedOn w:val="Normal"/>
    <w:uiPriority w:val="34"/>
    <w:qFormat/>
    <w:rsid w:val="003908C3"/>
    <w:pPr>
      <w:ind w:left="720"/>
      <w:contextualSpacing/>
    </w:pPr>
  </w:style>
  <w:style w:type="character" w:styleId="Hyperlink">
    <w:name w:val="Hyperlink"/>
    <w:uiPriority w:val="99"/>
    <w:unhideWhenUsed/>
    <w:rsid w:val="00656AE5"/>
    <w:rPr>
      <w:color w:val="0000FF"/>
      <w:u w:val="single"/>
    </w:rPr>
  </w:style>
  <w:style w:type="paragraph" w:styleId="CabealhodoSumrio">
    <w:name w:val="TOC Heading"/>
    <w:basedOn w:val="Ttulo1"/>
    <w:next w:val="Normal"/>
    <w:uiPriority w:val="39"/>
    <w:unhideWhenUsed/>
    <w:qFormat/>
    <w:rsid w:val="003E2394"/>
    <w:pPr>
      <w:keepLines/>
      <w:spacing w:before="480" w:line="276" w:lineRule="auto"/>
      <w:outlineLvl w:val="9"/>
    </w:pPr>
    <w:rPr>
      <w:rFonts w:ascii="Cambria" w:hAnsi="Cambria"/>
      <w:bCs/>
      <w:color w:val="365F91"/>
      <w:sz w:val="28"/>
      <w:szCs w:val="28"/>
    </w:rPr>
  </w:style>
  <w:style w:type="paragraph" w:styleId="Sumrio3">
    <w:name w:val="toc 3"/>
    <w:basedOn w:val="Normal"/>
    <w:next w:val="Normal"/>
    <w:autoRedefine/>
    <w:uiPriority w:val="39"/>
    <w:unhideWhenUsed/>
    <w:rsid w:val="00CB1F38"/>
    <w:pPr>
      <w:spacing w:before="0" w:after="0"/>
      <w:ind w:left="480"/>
      <w:jc w:val="left"/>
    </w:pPr>
    <w:rPr>
      <w:rFonts w:ascii="Calibri" w:hAnsi="Calibri" w:cs="Calibri"/>
      <w:i/>
      <w:iCs/>
      <w:sz w:val="20"/>
      <w:szCs w:val="20"/>
    </w:rPr>
  </w:style>
  <w:style w:type="paragraph" w:styleId="Sumrio1">
    <w:name w:val="toc 1"/>
    <w:basedOn w:val="Normal"/>
    <w:next w:val="Normal"/>
    <w:autoRedefine/>
    <w:uiPriority w:val="39"/>
    <w:unhideWhenUsed/>
    <w:rsid w:val="00CB1F38"/>
    <w:pPr>
      <w:jc w:val="left"/>
    </w:pPr>
    <w:rPr>
      <w:rFonts w:ascii="Calibri" w:hAnsi="Calibri" w:cs="Calibri"/>
      <w:b/>
      <w:bCs/>
      <w:caps/>
      <w:sz w:val="20"/>
      <w:szCs w:val="20"/>
    </w:rPr>
  </w:style>
  <w:style w:type="paragraph" w:styleId="Sumrio2">
    <w:name w:val="toc 2"/>
    <w:basedOn w:val="Normal"/>
    <w:next w:val="Normal"/>
    <w:autoRedefine/>
    <w:uiPriority w:val="39"/>
    <w:unhideWhenUsed/>
    <w:rsid w:val="00CB1F38"/>
    <w:pPr>
      <w:spacing w:before="0" w:after="0"/>
      <w:ind w:left="240"/>
      <w:jc w:val="left"/>
    </w:pPr>
    <w:rPr>
      <w:rFonts w:ascii="Calibri" w:hAnsi="Calibri" w:cs="Calibri"/>
      <w:smallCaps/>
      <w:sz w:val="20"/>
      <w:szCs w:val="20"/>
    </w:rPr>
  </w:style>
  <w:style w:type="character" w:styleId="HiperlinkVisitado">
    <w:name w:val="FollowedHyperlink"/>
    <w:uiPriority w:val="99"/>
    <w:semiHidden/>
    <w:unhideWhenUsed/>
    <w:rsid w:val="008C2BA0"/>
    <w:rPr>
      <w:color w:val="800080"/>
      <w:u w:val="single"/>
    </w:rPr>
  </w:style>
  <w:style w:type="paragraph" w:customStyle="1" w:styleId="FooterOdd">
    <w:name w:val="Footer Odd"/>
    <w:basedOn w:val="Normal"/>
    <w:qFormat/>
    <w:rsid w:val="00E17F85"/>
    <w:pPr>
      <w:pBdr>
        <w:top w:val="single" w:sz="4" w:space="1" w:color="4F81BD"/>
      </w:pBdr>
      <w:spacing w:after="180" w:line="264" w:lineRule="auto"/>
      <w:jc w:val="right"/>
    </w:pPr>
    <w:rPr>
      <w:rFonts w:ascii="Calibri" w:hAnsi="Calibri"/>
      <w:color w:val="1F497D"/>
      <w:sz w:val="20"/>
      <w:szCs w:val="23"/>
      <w:lang w:eastAsia="fr-FR"/>
    </w:rPr>
  </w:style>
  <w:style w:type="table" w:customStyle="1" w:styleId="TabeladeGrade21">
    <w:name w:val="Tabela de Grade 21"/>
    <w:basedOn w:val="Tabelanormal"/>
    <w:uiPriority w:val="47"/>
    <w:rsid w:val="00961AB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Grade6Colorida1">
    <w:name w:val="Tabela de Grade 6 Colorida1"/>
    <w:basedOn w:val="Tabelanormal"/>
    <w:uiPriority w:val="51"/>
    <w:rsid w:val="00961AB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TextodoEspaoReservado">
    <w:name w:val="Placeholder Text"/>
    <w:uiPriority w:val="99"/>
    <w:semiHidden/>
    <w:rsid w:val="00755084"/>
    <w:rPr>
      <w:color w:val="808080"/>
    </w:rPr>
  </w:style>
  <w:style w:type="paragraph" w:customStyle="1" w:styleId="xl63">
    <w:name w:val="xl63"/>
    <w:basedOn w:val="Normal"/>
    <w:rsid w:val="006F2B08"/>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4">
    <w:name w:val="xl64"/>
    <w:basedOn w:val="Normal"/>
    <w:rsid w:val="006F2B0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5">
    <w:name w:val="xl65"/>
    <w:basedOn w:val="Normal"/>
    <w:rsid w:val="006F2B0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6">
    <w:name w:val="xl66"/>
    <w:basedOn w:val="Normal"/>
    <w:rsid w:val="006F2B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67">
    <w:name w:val="xl67"/>
    <w:basedOn w:val="Normal"/>
    <w:rsid w:val="006F2B0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8">
    <w:name w:val="xl68"/>
    <w:basedOn w:val="Normal"/>
    <w:rsid w:val="006F2B0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Normal"/>
    <w:rsid w:val="006F2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Normal"/>
    <w:rsid w:val="006F2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1">
    <w:name w:val="xl71"/>
    <w:basedOn w:val="Normal"/>
    <w:rsid w:val="006F2B0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Normal"/>
    <w:rsid w:val="006F2B08"/>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3">
    <w:name w:val="xl73"/>
    <w:basedOn w:val="Normal"/>
    <w:rsid w:val="006F2B0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4">
    <w:name w:val="xl74"/>
    <w:basedOn w:val="Normal"/>
    <w:rsid w:val="006F2B0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table" w:customStyle="1" w:styleId="Estilo1">
    <w:name w:val="Estilo1"/>
    <w:basedOn w:val="Tabelanormal"/>
    <w:uiPriority w:val="99"/>
    <w:rsid w:val="005912BE"/>
    <w:tblPr>
      <w:tblStyleRowBandSize w:val="1"/>
    </w:tblPr>
    <w:tblStylePr w:type="firstRow">
      <w:pPr>
        <w:jc w:val="center"/>
      </w:pPr>
      <w:rPr>
        <w:rFonts w:ascii="Calibri" w:hAnsi="Calibri"/>
        <w:b/>
        <w:color w:val="auto"/>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6A6A6"/>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BFBFBF"/>
      </w:tcPr>
    </w:tblStylePr>
  </w:style>
  <w:style w:type="table" w:styleId="Tabelacomgrade">
    <w:name w:val="Table Grid"/>
    <w:basedOn w:val="Tabelanormal"/>
    <w:uiPriority w:val="99"/>
    <w:rsid w:val="005912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6">
    <w:name w:val="xl76"/>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7">
    <w:name w:val="xl77"/>
    <w:basedOn w:val="Normal"/>
    <w:rsid w:val="00FC304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8">
    <w:name w:val="xl78"/>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9">
    <w:name w:val="xl79"/>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0">
    <w:name w:val="xl80"/>
    <w:basedOn w:val="Normal"/>
    <w:rsid w:val="00FC304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1">
    <w:name w:val="xl81"/>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2">
    <w:name w:val="xl82"/>
    <w:basedOn w:val="Normal"/>
    <w:rsid w:val="00FC3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3">
    <w:name w:val="xl83"/>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styleId="ndicedeilustraes">
    <w:name w:val="table of figures"/>
    <w:basedOn w:val="Normal"/>
    <w:next w:val="Normal"/>
    <w:uiPriority w:val="99"/>
    <w:rsid w:val="00D311C6"/>
    <w:pPr>
      <w:spacing w:before="0" w:after="0"/>
      <w:ind w:left="480" w:hanging="480"/>
      <w:jc w:val="left"/>
    </w:pPr>
    <w:rPr>
      <w:rFonts w:ascii="Calibri" w:hAnsi="Calibri" w:cs="Calibri"/>
      <w:smallCaps/>
      <w:sz w:val="20"/>
      <w:szCs w:val="20"/>
    </w:rPr>
  </w:style>
  <w:style w:type="paragraph" w:styleId="Sumrio4">
    <w:name w:val="toc 4"/>
    <w:basedOn w:val="Normal"/>
    <w:next w:val="Normal"/>
    <w:autoRedefine/>
    <w:uiPriority w:val="39"/>
    <w:unhideWhenUsed/>
    <w:rsid w:val="00556308"/>
    <w:pPr>
      <w:spacing w:before="0" w:after="0"/>
      <w:ind w:left="720"/>
      <w:jc w:val="left"/>
    </w:pPr>
    <w:rPr>
      <w:rFonts w:ascii="Calibri" w:hAnsi="Calibri" w:cs="Calibri"/>
      <w:sz w:val="18"/>
      <w:szCs w:val="18"/>
    </w:rPr>
  </w:style>
  <w:style w:type="paragraph" w:styleId="Sumrio5">
    <w:name w:val="toc 5"/>
    <w:basedOn w:val="Normal"/>
    <w:next w:val="Normal"/>
    <w:autoRedefine/>
    <w:uiPriority w:val="39"/>
    <w:unhideWhenUsed/>
    <w:rsid w:val="00556308"/>
    <w:pPr>
      <w:spacing w:before="0" w:after="0"/>
      <w:ind w:left="960"/>
      <w:jc w:val="left"/>
    </w:pPr>
    <w:rPr>
      <w:rFonts w:ascii="Calibri" w:hAnsi="Calibri" w:cs="Calibri"/>
      <w:sz w:val="18"/>
      <w:szCs w:val="18"/>
    </w:rPr>
  </w:style>
  <w:style w:type="paragraph" w:styleId="Sumrio6">
    <w:name w:val="toc 6"/>
    <w:basedOn w:val="Normal"/>
    <w:next w:val="Normal"/>
    <w:autoRedefine/>
    <w:uiPriority w:val="39"/>
    <w:unhideWhenUsed/>
    <w:rsid w:val="00556308"/>
    <w:pPr>
      <w:spacing w:before="0" w:after="0"/>
      <w:ind w:left="1200"/>
      <w:jc w:val="left"/>
    </w:pPr>
    <w:rPr>
      <w:rFonts w:ascii="Calibri" w:hAnsi="Calibri" w:cs="Calibri"/>
      <w:sz w:val="18"/>
      <w:szCs w:val="18"/>
    </w:rPr>
  </w:style>
  <w:style w:type="paragraph" w:styleId="Sumrio7">
    <w:name w:val="toc 7"/>
    <w:basedOn w:val="Normal"/>
    <w:next w:val="Normal"/>
    <w:autoRedefine/>
    <w:uiPriority w:val="39"/>
    <w:unhideWhenUsed/>
    <w:rsid w:val="00556308"/>
    <w:pPr>
      <w:spacing w:before="0" w:after="0"/>
      <w:ind w:left="1440"/>
      <w:jc w:val="left"/>
    </w:pPr>
    <w:rPr>
      <w:rFonts w:ascii="Calibri" w:hAnsi="Calibri" w:cs="Calibri"/>
      <w:sz w:val="18"/>
      <w:szCs w:val="18"/>
    </w:rPr>
  </w:style>
  <w:style w:type="paragraph" w:styleId="Sumrio8">
    <w:name w:val="toc 8"/>
    <w:basedOn w:val="Normal"/>
    <w:next w:val="Normal"/>
    <w:autoRedefine/>
    <w:uiPriority w:val="39"/>
    <w:unhideWhenUsed/>
    <w:rsid w:val="00556308"/>
    <w:pPr>
      <w:spacing w:before="0" w:after="0"/>
      <w:ind w:left="1680"/>
      <w:jc w:val="left"/>
    </w:pPr>
    <w:rPr>
      <w:rFonts w:ascii="Calibri" w:hAnsi="Calibri" w:cs="Calibri"/>
      <w:sz w:val="18"/>
      <w:szCs w:val="18"/>
    </w:rPr>
  </w:style>
  <w:style w:type="paragraph" w:styleId="Sumrio9">
    <w:name w:val="toc 9"/>
    <w:basedOn w:val="Normal"/>
    <w:next w:val="Normal"/>
    <w:autoRedefine/>
    <w:uiPriority w:val="39"/>
    <w:unhideWhenUsed/>
    <w:rsid w:val="00556308"/>
    <w:pPr>
      <w:spacing w:before="0" w:after="0"/>
      <w:ind w:left="1920"/>
      <w:jc w:val="left"/>
    </w:pPr>
    <w:rPr>
      <w:rFonts w:ascii="Calibri" w:hAnsi="Calibri" w:cs="Calibri"/>
      <w:sz w:val="18"/>
      <w:szCs w:val="18"/>
    </w:rPr>
  </w:style>
  <w:style w:type="paragraph" w:customStyle="1" w:styleId="EstilotextoMTN">
    <w:name w:val="Estilo texto MTN"/>
    <w:basedOn w:val="Normal"/>
    <w:link w:val="EstilotextoMTNChar"/>
    <w:rsid w:val="00714724"/>
    <w:rPr>
      <w:szCs w:val="20"/>
    </w:rPr>
  </w:style>
  <w:style w:type="character" w:customStyle="1" w:styleId="EstilotextoMTNChar">
    <w:name w:val="Estilo texto MTN Char"/>
    <w:link w:val="EstilotextoMTN"/>
    <w:rsid w:val="00714724"/>
    <w:rPr>
      <w:rFonts w:ascii="Arial" w:hAnsi="Arial"/>
      <w:sz w:val="24"/>
    </w:rPr>
  </w:style>
  <w:style w:type="paragraph" w:customStyle="1" w:styleId="Default">
    <w:name w:val="Default"/>
    <w:rsid w:val="00E940DA"/>
    <w:pPr>
      <w:autoSpaceDE w:val="0"/>
      <w:autoSpaceDN w:val="0"/>
      <w:adjustRightInd w:val="0"/>
    </w:pPr>
    <w:rPr>
      <w:rFonts w:ascii="Arial" w:hAnsi="Arial" w:cs="Arial"/>
      <w:color w:val="000000"/>
      <w:sz w:val="24"/>
      <w:szCs w:val="24"/>
    </w:rPr>
  </w:style>
  <w:style w:type="paragraph" w:customStyle="1" w:styleId="TextoVBA">
    <w:name w:val="Texto_VBA"/>
    <w:basedOn w:val="Normal"/>
    <w:rsid w:val="00AB6B93"/>
    <w:pPr>
      <w:spacing w:before="240" w:after="0" w:line="348" w:lineRule="auto"/>
      <w:ind w:firstLine="720"/>
    </w:pPr>
    <w:rPr>
      <w:rFonts w:ascii="Times New Roman" w:hAnsi="Times New Roman"/>
      <w:szCs w:val="20"/>
    </w:rPr>
  </w:style>
  <w:style w:type="paragraph" w:customStyle="1" w:styleId="TTULO40">
    <w:name w:val="TÍTULO4"/>
    <w:basedOn w:val="Normal"/>
    <w:link w:val="TTULO4Char0"/>
    <w:qFormat/>
    <w:rsid w:val="0019403C"/>
    <w:pPr>
      <w:spacing w:line="312" w:lineRule="auto"/>
      <w:ind w:left="1728" w:hanging="648"/>
    </w:pPr>
    <w:rPr>
      <w:b/>
      <w:sz w:val="22"/>
      <w:lang w:val="pt-PT"/>
    </w:rPr>
  </w:style>
  <w:style w:type="character" w:customStyle="1" w:styleId="TTULO4Char0">
    <w:name w:val="TÍTULO4 Char"/>
    <w:link w:val="TTULO40"/>
    <w:rsid w:val="0019403C"/>
    <w:rPr>
      <w:rFonts w:ascii="Arial" w:hAnsi="Arial"/>
      <w:b/>
      <w:sz w:val="22"/>
      <w:szCs w:val="22"/>
      <w:lang w:val="pt-PT"/>
    </w:rPr>
  </w:style>
  <w:style w:type="paragraph" w:customStyle="1" w:styleId="TITULO5">
    <w:name w:val="TITULO5"/>
    <w:basedOn w:val="Normal"/>
    <w:qFormat/>
    <w:rsid w:val="0019403C"/>
    <w:pPr>
      <w:spacing w:line="312" w:lineRule="auto"/>
      <w:ind w:left="2232" w:hanging="792"/>
    </w:pPr>
    <w:rPr>
      <w:b/>
      <w:i/>
      <w:sz w:val="22"/>
      <w:szCs w:val="24"/>
      <w:lang w:val="pt-PT"/>
    </w:rPr>
  </w:style>
  <w:style w:type="paragraph" w:styleId="Subttulo">
    <w:name w:val="Subtitle"/>
    <w:basedOn w:val="Normal"/>
    <w:next w:val="Normal"/>
    <w:link w:val="SubttuloChar"/>
    <w:uiPriority w:val="99"/>
    <w:qFormat/>
    <w:rsid w:val="00241CE1"/>
    <w:pPr>
      <w:spacing w:after="60"/>
      <w:jc w:val="center"/>
      <w:outlineLvl w:val="1"/>
    </w:pPr>
    <w:rPr>
      <w:rFonts w:ascii="Cambria" w:hAnsi="Cambria"/>
      <w:szCs w:val="24"/>
    </w:rPr>
  </w:style>
  <w:style w:type="character" w:customStyle="1" w:styleId="SubttuloChar">
    <w:name w:val="Subtítulo Char"/>
    <w:link w:val="Subttulo"/>
    <w:uiPriority w:val="99"/>
    <w:rsid w:val="00241CE1"/>
    <w:rPr>
      <w:rFonts w:ascii="Cambria" w:eastAsia="Times New Roman" w:hAnsi="Cambria" w:cs="Times New Roman"/>
      <w:sz w:val="24"/>
      <w:szCs w:val="24"/>
    </w:rPr>
  </w:style>
  <w:style w:type="paragraph" w:styleId="Ttulo">
    <w:name w:val="Title"/>
    <w:basedOn w:val="Normal"/>
    <w:next w:val="Normal"/>
    <w:link w:val="TtuloChar"/>
    <w:uiPriority w:val="99"/>
    <w:qFormat/>
    <w:rsid w:val="00241CE1"/>
    <w:pPr>
      <w:spacing w:before="240" w:after="60"/>
      <w:jc w:val="center"/>
      <w:outlineLvl w:val="0"/>
    </w:pPr>
    <w:rPr>
      <w:rFonts w:ascii="Cambria" w:hAnsi="Cambria"/>
      <w:b/>
      <w:bCs/>
      <w:kern w:val="28"/>
      <w:sz w:val="32"/>
      <w:szCs w:val="32"/>
    </w:rPr>
  </w:style>
  <w:style w:type="character" w:customStyle="1" w:styleId="TtuloChar">
    <w:name w:val="Título Char"/>
    <w:link w:val="Ttulo"/>
    <w:uiPriority w:val="99"/>
    <w:rsid w:val="00241CE1"/>
    <w:rPr>
      <w:rFonts w:ascii="Cambria" w:eastAsia="Times New Roman" w:hAnsi="Cambria" w:cs="Times New Roman"/>
      <w:b/>
      <w:bCs/>
      <w:kern w:val="28"/>
      <w:sz w:val="32"/>
      <w:szCs w:val="32"/>
    </w:rPr>
  </w:style>
  <w:style w:type="paragraph" w:customStyle="1" w:styleId="EstiloCorpodetextoArialPrimeiralinha125cmDepoisde">
    <w:name w:val="Estilo Corpo de texto + Arial Primeira linha:  125 cm Depois de: ..."/>
    <w:basedOn w:val="Corpodetexto"/>
    <w:uiPriority w:val="99"/>
    <w:rsid w:val="004E725D"/>
    <w:pPr>
      <w:spacing w:line="360" w:lineRule="auto"/>
      <w:ind w:firstLine="708"/>
    </w:pPr>
    <w:rPr>
      <w:lang w:val="pt-PT"/>
    </w:rPr>
  </w:style>
  <w:style w:type="paragraph" w:customStyle="1" w:styleId="Figura">
    <w:name w:val="Figura"/>
    <w:basedOn w:val="Normal"/>
    <w:autoRedefine/>
    <w:uiPriority w:val="99"/>
    <w:qFormat/>
    <w:rsid w:val="00A32AA3"/>
    <w:pPr>
      <w:spacing w:before="0" w:after="240" w:line="240" w:lineRule="auto"/>
      <w:ind w:firstLine="0"/>
      <w:jc w:val="center"/>
    </w:pPr>
    <w:rPr>
      <w:rFonts w:ascii="Trebuchet MS" w:eastAsia="Calibri" w:hAnsi="Trebuchet MS"/>
      <w:b/>
      <w:sz w:val="20"/>
      <w:lang w:eastAsia="en-US"/>
    </w:rPr>
  </w:style>
  <w:style w:type="numbering" w:customStyle="1" w:styleId="Semlista1">
    <w:name w:val="Sem lista1"/>
    <w:next w:val="Semlista"/>
    <w:uiPriority w:val="99"/>
    <w:semiHidden/>
    <w:unhideWhenUsed/>
    <w:rsid w:val="00417B74"/>
  </w:style>
  <w:style w:type="character" w:styleId="CitaoHTML">
    <w:name w:val="HTML Cite"/>
    <w:uiPriority w:val="99"/>
    <w:semiHidden/>
    <w:unhideWhenUsed/>
    <w:rsid w:val="00417B74"/>
    <w:rPr>
      <w:i w:val="0"/>
      <w:iCs w:val="0"/>
      <w:color w:val="006621"/>
    </w:rPr>
  </w:style>
  <w:style w:type="paragraph" w:styleId="Textodecomentrio">
    <w:name w:val="annotation text"/>
    <w:basedOn w:val="Normal"/>
    <w:link w:val="TextodecomentrioChar"/>
    <w:uiPriority w:val="99"/>
    <w:semiHidden/>
    <w:unhideWhenUsed/>
    <w:rsid w:val="00417B74"/>
    <w:pPr>
      <w:spacing w:before="0" w:after="240"/>
      <w:ind w:firstLine="0"/>
    </w:pPr>
    <w:rPr>
      <w:sz w:val="20"/>
      <w:szCs w:val="20"/>
      <w:lang w:val="pt-PT"/>
    </w:rPr>
  </w:style>
  <w:style w:type="character" w:customStyle="1" w:styleId="TextodecomentrioChar">
    <w:name w:val="Texto de comentário Char"/>
    <w:basedOn w:val="Fontepargpadro"/>
    <w:link w:val="Textodecomentrio"/>
    <w:uiPriority w:val="99"/>
    <w:semiHidden/>
    <w:rsid w:val="00417B74"/>
    <w:rPr>
      <w:rFonts w:ascii="Arial" w:hAnsi="Arial"/>
      <w:lang w:val="pt-PT"/>
    </w:rPr>
  </w:style>
  <w:style w:type="character" w:customStyle="1" w:styleId="RodapChar1">
    <w:name w:val="Rodapé Char1"/>
    <w:aliases w:val="Footer1 Char1"/>
    <w:basedOn w:val="Fontepargpadro"/>
    <w:uiPriority w:val="99"/>
    <w:semiHidden/>
    <w:rsid w:val="00417B74"/>
    <w:rPr>
      <w:rFonts w:ascii="Arial" w:hAnsi="Arial"/>
      <w:sz w:val="22"/>
      <w:lang w:val="pt-PT"/>
    </w:rPr>
  </w:style>
  <w:style w:type="paragraph" w:styleId="Destinatrio">
    <w:name w:val="envelope address"/>
    <w:basedOn w:val="Normal"/>
    <w:uiPriority w:val="99"/>
    <w:semiHidden/>
    <w:unhideWhenUsed/>
    <w:rsid w:val="00417B74"/>
    <w:pPr>
      <w:framePr w:w="7920" w:h="1980" w:hSpace="141" w:wrap="auto" w:hAnchor="page" w:xAlign="center" w:yAlign="bottom"/>
      <w:spacing w:before="0" w:after="240"/>
      <w:ind w:left="2880" w:firstLine="0"/>
    </w:pPr>
    <w:rPr>
      <w:b/>
      <w:sz w:val="22"/>
      <w:szCs w:val="20"/>
      <w:lang w:val="pt-PT"/>
    </w:rPr>
  </w:style>
  <w:style w:type="paragraph" w:styleId="Assuntodocomentrio">
    <w:name w:val="annotation subject"/>
    <w:basedOn w:val="Textodecomentrio"/>
    <w:next w:val="Textodecomentrio"/>
    <w:link w:val="AssuntodocomentrioChar"/>
    <w:uiPriority w:val="99"/>
    <w:semiHidden/>
    <w:unhideWhenUsed/>
    <w:rsid w:val="00417B74"/>
    <w:rPr>
      <w:b/>
      <w:bCs/>
    </w:rPr>
  </w:style>
  <w:style w:type="character" w:customStyle="1" w:styleId="AssuntodocomentrioChar">
    <w:name w:val="Assunto do comentário Char"/>
    <w:basedOn w:val="TextodecomentrioChar"/>
    <w:link w:val="Assuntodocomentrio"/>
    <w:uiPriority w:val="99"/>
    <w:semiHidden/>
    <w:rsid w:val="00417B74"/>
    <w:rPr>
      <w:rFonts w:ascii="Arial" w:hAnsi="Arial"/>
      <w:b/>
      <w:bCs/>
      <w:lang w:val="pt-PT"/>
    </w:rPr>
  </w:style>
  <w:style w:type="paragraph" w:customStyle="1" w:styleId="Contedodatabela">
    <w:name w:val="Conteúdo da tabela"/>
    <w:basedOn w:val="Normal"/>
    <w:uiPriority w:val="99"/>
    <w:rsid w:val="00417B74"/>
    <w:pPr>
      <w:suppressLineNumbers/>
      <w:suppressAutoHyphens/>
      <w:spacing w:before="0" w:after="240"/>
      <w:ind w:firstLine="0"/>
    </w:pPr>
    <w:rPr>
      <w:rFonts w:ascii="Times New Roman" w:hAnsi="Times New Roman"/>
      <w:sz w:val="20"/>
      <w:szCs w:val="20"/>
      <w:lang w:eastAsia="ar-SA"/>
    </w:rPr>
  </w:style>
  <w:style w:type="paragraph" w:customStyle="1" w:styleId="TableContents">
    <w:name w:val="Table Contents"/>
    <w:basedOn w:val="Normal"/>
    <w:uiPriority w:val="99"/>
    <w:rsid w:val="00417B74"/>
    <w:pPr>
      <w:widowControl w:val="0"/>
      <w:suppressLineNumbers/>
      <w:suppressAutoHyphens/>
      <w:spacing w:before="0" w:after="240"/>
      <w:ind w:firstLine="0"/>
    </w:pPr>
    <w:rPr>
      <w:rFonts w:ascii="Times New Roman" w:eastAsia="Lucida Sans Unicode" w:hAnsi="Times New Roman"/>
      <w:sz w:val="22"/>
      <w:szCs w:val="24"/>
    </w:rPr>
  </w:style>
  <w:style w:type="paragraph" w:customStyle="1" w:styleId="corpodetextogeo">
    <w:name w:val="corpo de texto_geo"/>
    <w:basedOn w:val="Normal"/>
    <w:uiPriority w:val="99"/>
    <w:rsid w:val="00417B74"/>
    <w:pPr>
      <w:spacing w:before="0" w:after="240"/>
      <w:ind w:firstLine="0"/>
    </w:pPr>
    <w:rPr>
      <w:rFonts w:cs="Arial"/>
      <w:sz w:val="22"/>
      <w:szCs w:val="20"/>
    </w:rPr>
  </w:style>
  <w:style w:type="paragraph" w:customStyle="1" w:styleId="EstiloTtulo1Arial">
    <w:name w:val="Estilo Título 1 + Arial"/>
    <w:basedOn w:val="Ttulo1"/>
    <w:uiPriority w:val="99"/>
    <w:rsid w:val="00417B74"/>
    <w:pPr>
      <w:spacing w:before="240" w:after="240"/>
      <w:ind w:firstLine="0"/>
    </w:pPr>
    <w:rPr>
      <w:bCs/>
      <w:sz w:val="24"/>
      <w:szCs w:val="32"/>
      <w:lang w:val="pt-PT"/>
    </w:rPr>
  </w:style>
  <w:style w:type="paragraph" w:customStyle="1" w:styleId="Ttulo2ArialNegritoJustificadoPrimeiral">
    <w:name w:val="Título 2 + Arial  Negrito Justificado Primeira l..."/>
    <w:basedOn w:val="Ttulo1"/>
    <w:uiPriority w:val="99"/>
    <w:rsid w:val="00417B74"/>
    <w:pPr>
      <w:spacing w:before="0" w:after="0"/>
      <w:ind w:firstLine="0"/>
    </w:pPr>
    <w:rPr>
      <w:sz w:val="24"/>
      <w:lang w:val="pt-PT"/>
    </w:rPr>
  </w:style>
  <w:style w:type="paragraph" w:customStyle="1" w:styleId="Ttulo1Arial">
    <w:name w:val="Título 1 + Arial"/>
    <w:basedOn w:val="Ttulo1"/>
    <w:uiPriority w:val="99"/>
    <w:rsid w:val="00417B74"/>
    <w:pPr>
      <w:spacing w:before="240" w:after="240"/>
      <w:ind w:firstLine="0"/>
    </w:pPr>
    <w:rPr>
      <w:rFonts w:cs="Arial"/>
      <w:bCs/>
      <w:kern w:val="32"/>
      <w:sz w:val="24"/>
      <w:szCs w:val="24"/>
      <w:lang w:val="pt-PT"/>
    </w:rPr>
  </w:style>
  <w:style w:type="paragraph" w:customStyle="1" w:styleId="EstiloTtulo1ArialAntes0ptDepoisde0pt">
    <w:name w:val="Estilo Título 1 + Arial + Antes:  0 pt Depois de:  0 pt"/>
    <w:basedOn w:val="Ttulo1Arial"/>
    <w:autoRedefine/>
    <w:uiPriority w:val="99"/>
    <w:rsid w:val="00417B74"/>
    <w:pPr>
      <w:tabs>
        <w:tab w:val="left" w:pos="567"/>
        <w:tab w:val="left" w:pos="1134"/>
        <w:tab w:val="left" w:pos="1276"/>
      </w:tabs>
      <w:spacing w:before="0" w:after="0"/>
    </w:pPr>
    <w:rPr>
      <w:lang w:val="pt-BR"/>
    </w:rPr>
  </w:style>
  <w:style w:type="paragraph" w:customStyle="1" w:styleId="EstiloTtulo1ArialAntes0ptDepoisde0ptEspaament">
    <w:name w:val="Estilo Título 1 + Arial + Antes:  0 pt Depois de:  0 pt Espaçament..."/>
    <w:basedOn w:val="Ttulo1Arial"/>
    <w:uiPriority w:val="99"/>
    <w:rsid w:val="00417B74"/>
    <w:pPr>
      <w:spacing w:before="0" w:after="0"/>
    </w:pPr>
    <w:rPr>
      <w:rFonts w:cs="Times New Roman"/>
      <w:szCs w:val="20"/>
    </w:rPr>
  </w:style>
  <w:style w:type="paragraph" w:customStyle="1" w:styleId="EstiloTtulo1ArialAntes0ptDepoisde0ptEspaament1">
    <w:name w:val="Estilo Título 1 + Arial + Antes:  0 pt Depois de:  0 pt Espaçament...1"/>
    <w:basedOn w:val="Ttulo1Arial"/>
    <w:uiPriority w:val="99"/>
    <w:rsid w:val="00417B74"/>
    <w:pPr>
      <w:spacing w:before="0" w:after="0"/>
      <w:ind w:left="708"/>
    </w:pPr>
    <w:rPr>
      <w:rFonts w:cs="Times New Roman"/>
      <w:szCs w:val="20"/>
    </w:rPr>
  </w:style>
  <w:style w:type="paragraph" w:customStyle="1" w:styleId="EstiloCorpodetextoArialPrimeiralinha125cmDepoisde1">
    <w:name w:val="Estilo Corpo de texto + Arial Primeira linha:  125 cm Depois de: ...1"/>
    <w:basedOn w:val="Corpodetexto"/>
    <w:uiPriority w:val="99"/>
    <w:rsid w:val="00417B74"/>
    <w:pPr>
      <w:spacing w:before="0" w:line="360" w:lineRule="auto"/>
      <w:ind w:firstLine="0"/>
    </w:pPr>
    <w:rPr>
      <w:sz w:val="22"/>
      <w:lang w:val="pt-PT"/>
    </w:rPr>
  </w:style>
  <w:style w:type="paragraph" w:customStyle="1" w:styleId="EstiloCorpodetextoArialDepoisde0pt">
    <w:name w:val="Estilo Corpo de texto + Arial Depois de:  0 pt"/>
    <w:basedOn w:val="Corpodetexto"/>
    <w:uiPriority w:val="99"/>
    <w:rsid w:val="00417B74"/>
    <w:pPr>
      <w:spacing w:before="0" w:line="360" w:lineRule="auto"/>
      <w:ind w:left="708" w:firstLine="0"/>
    </w:pPr>
    <w:rPr>
      <w:sz w:val="22"/>
      <w:lang w:val="pt-PT"/>
    </w:rPr>
  </w:style>
  <w:style w:type="paragraph" w:customStyle="1" w:styleId="EstiloCorpodetextoArialPrimeiralinha1cmDepoisde0">
    <w:name w:val="Estilo Corpo de texto + Arial Primeira linha:  1 cm Depois de:  0 ..."/>
    <w:basedOn w:val="Corpodetexto"/>
    <w:uiPriority w:val="99"/>
    <w:rsid w:val="00417B74"/>
    <w:pPr>
      <w:spacing w:before="0" w:line="360" w:lineRule="auto"/>
      <w:ind w:firstLine="567"/>
    </w:pPr>
    <w:rPr>
      <w:sz w:val="22"/>
      <w:lang w:val="pt-PT"/>
    </w:rPr>
  </w:style>
  <w:style w:type="paragraph" w:customStyle="1" w:styleId="referencia">
    <w:name w:val="referencia"/>
    <w:basedOn w:val="Normal"/>
    <w:uiPriority w:val="99"/>
    <w:rsid w:val="00417B74"/>
    <w:pPr>
      <w:suppressAutoHyphens/>
      <w:spacing w:before="0" w:after="240"/>
      <w:ind w:firstLine="0"/>
    </w:pPr>
    <w:rPr>
      <w:rFonts w:cs="Arial"/>
      <w:sz w:val="22"/>
      <w:szCs w:val="24"/>
      <w:lang w:eastAsia="ar-SA"/>
    </w:rPr>
  </w:style>
  <w:style w:type="paragraph" w:customStyle="1" w:styleId="EstiloEstiloTtulo1ArialAntes0ptDepoisde0ptEspa">
    <w:name w:val="Estilo Estilo Título 1 + Arial + Antes:  0 pt Depois de:  0 pt Espaç..."/>
    <w:basedOn w:val="EstiloTtulo1ArialAntes0ptDepoisde0ptEspaament1"/>
    <w:uiPriority w:val="99"/>
    <w:rsid w:val="00417B74"/>
    <w:pPr>
      <w:ind w:firstLine="1"/>
    </w:pPr>
  </w:style>
  <w:style w:type="paragraph" w:customStyle="1" w:styleId="EstiloTtulo1ArialAntes0ptDepoisde0ptEspa1">
    <w:name w:val="Estilo Título 1 + Arial + Antes:  0 pt Depois de:  0 pt Espaç...1"/>
    <w:basedOn w:val="EstiloTtulo1ArialAntes0ptDepoisde0ptEspaament1"/>
    <w:uiPriority w:val="99"/>
    <w:rsid w:val="00417B74"/>
    <w:pPr>
      <w:ind w:hanging="141"/>
    </w:pPr>
  </w:style>
  <w:style w:type="character" w:styleId="Refdecomentrio">
    <w:name w:val="annotation reference"/>
    <w:uiPriority w:val="99"/>
    <w:semiHidden/>
    <w:unhideWhenUsed/>
    <w:rsid w:val="00417B74"/>
    <w:rPr>
      <w:sz w:val="16"/>
      <w:szCs w:val="16"/>
    </w:rPr>
  </w:style>
  <w:style w:type="character" w:styleId="TtulodoLivro">
    <w:name w:val="Book Title"/>
    <w:uiPriority w:val="33"/>
    <w:qFormat/>
    <w:rsid w:val="00417B74"/>
    <w:rPr>
      <w:b/>
      <w:bCs/>
      <w:smallCaps/>
      <w:spacing w:val="5"/>
    </w:rPr>
  </w:style>
  <w:style w:type="character" w:customStyle="1" w:styleId="WW8Num1z1">
    <w:name w:val="WW8Num1z1"/>
    <w:rsid w:val="00417B74"/>
    <w:rPr>
      <w:rFonts w:ascii="Times New Roman" w:hAnsi="Times New Roman" w:cs="Times New Roman" w:hint="default"/>
      <w:b w:val="0"/>
      <w:bCs w:val="0"/>
      <w:i w:val="0"/>
      <w:iCs w:val="0"/>
      <w:color w:val="auto"/>
      <w:sz w:val="26"/>
    </w:rPr>
  </w:style>
  <w:style w:type="character" w:customStyle="1" w:styleId="mw-headline">
    <w:name w:val="mw-headline"/>
    <w:basedOn w:val="Fontepargpadro"/>
    <w:rsid w:val="00417B74"/>
  </w:style>
  <w:style w:type="table" w:styleId="Tabelaemcolunas2">
    <w:name w:val="Table Columns 2"/>
    <w:basedOn w:val="Tabelanormal"/>
    <w:semiHidden/>
    <w:unhideWhenUsed/>
    <w:rsid w:val="00417B74"/>
    <w:pPr>
      <w:spacing w:before="120" w:after="120" w:line="312" w:lineRule="auto"/>
      <w:ind w:firstLine="709"/>
      <w:jc w:val="both"/>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colunas3">
    <w:name w:val="Table Columns 3"/>
    <w:basedOn w:val="Tabelanormal"/>
    <w:semiHidden/>
    <w:unhideWhenUsed/>
    <w:rsid w:val="00417B74"/>
    <w:pPr>
      <w:spacing w:before="120" w:after="120" w:line="312" w:lineRule="auto"/>
      <w:ind w:firstLine="709"/>
      <w:jc w:val="both"/>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emlista2">
    <w:name w:val="Table List 2"/>
    <w:basedOn w:val="Tabelanormal"/>
    <w:semiHidden/>
    <w:unhideWhenUsed/>
    <w:rsid w:val="00417B74"/>
    <w:pPr>
      <w:spacing w:before="120" w:after="120" w:line="312" w:lineRule="auto"/>
      <w:ind w:firstLine="709"/>
      <w:jc w:val="both"/>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lista4">
    <w:name w:val="Table List 4"/>
    <w:basedOn w:val="Tabelanormal"/>
    <w:semiHidden/>
    <w:unhideWhenUsed/>
    <w:rsid w:val="00417B74"/>
    <w:pPr>
      <w:spacing w:before="120" w:after="120" w:line="312" w:lineRule="auto"/>
      <w:ind w:firstLine="709"/>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elacomgrade1">
    <w:name w:val="Tabela com grade1"/>
    <w:basedOn w:val="Tabelanormal"/>
    <w:next w:val="Tabelacomgrade"/>
    <w:uiPriority w:val="99"/>
    <w:rsid w:val="00417B74"/>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nfase5">
    <w:name w:val="Light Shading Accent 5"/>
    <w:basedOn w:val="Tabelanormal"/>
    <w:uiPriority w:val="60"/>
    <w:rsid w:val="00417B74"/>
    <w:rPr>
      <w:rFonts w:ascii="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mentoClaro1">
    <w:name w:val="Sombreamento Claro1"/>
    <w:basedOn w:val="Tabelanormal"/>
    <w:uiPriority w:val="60"/>
    <w:rsid w:val="00417B74"/>
    <w:rPr>
      <w:rFonts w:ascii="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converted-space">
    <w:name w:val="apple-converted-space"/>
    <w:rsid w:val="00BF771B"/>
  </w:style>
  <w:style w:type="table" w:customStyle="1" w:styleId="TableGrid">
    <w:name w:val="TableGrid"/>
    <w:rsid w:val="009352E6"/>
    <w:rPr>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90496">
      <w:bodyDiv w:val="1"/>
      <w:marLeft w:val="0"/>
      <w:marRight w:val="0"/>
      <w:marTop w:val="0"/>
      <w:marBottom w:val="0"/>
      <w:divBdr>
        <w:top w:val="none" w:sz="0" w:space="0" w:color="auto"/>
        <w:left w:val="none" w:sz="0" w:space="0" w:color="auto"/>
        <w:bottom w:val="none" w:sz="0" w:space="0" w:color="auto"/>
        <w:right w:val="none" w:sz="0" w:space="0" w:color="auto"/>
      </w:divBdr>
    </w:div>
    <w:div w:id="28574842">
      <w:bodyDiv w:val="1"/>
      <w:marLeft w:val="0"/>
      <w:marRight w:val="0"/>
      <w:marTop w:val="0"/>
      <w:marBottom w:val="0"/>
      <w:divBdr>
        <w:top w:val="none" w:sz="0" w:space="0" w:color="auto"/>
        <w:left w:val="none" w:sz="0" w:space="0" w:color="auto"/>
        <w:bottom w:val="none" w:sz="0" w:space="0" w:color="auto"/>
        <w:right w:val="none" w:sz="0" w:space="0" w:color="auto"/>
      </w:divBdr>
    </w:div>
    <w:div w:id="80301883">
      <w:bodyDiv w:val="1"/>
      <w:marLeft w:val="0"/>
      <w:marRight w:val="0"/>
      <w:marTop w:val="0"/>
      <w:marBottom w:val="0"/>
      <w:divBdr>
        <w:top w:val="none" w:sz="0" w:space="0" w:color="auto"/>
        <w:left w:val="none" w:sz="0" w:space="0" w:color="auto"/>
        <w:bottom w:val="none" w:sz="0" w:space="0" w:color="auto"/>
        <w:right w:val="none" w:sz="0" w:space="0" w:color="auto"/>
      </w:divBdr>
    </w:div>
    <w:div w:id="119230565">
      <w:bodyDiv w:val="1"/>
      <w:marLeft w:val="0"/>
      <w:marRight w:val="0"/>
      <w:marTop w:val="0"/>
      <w:marBottom w:val="0"/>
      <w:divBdr>
        <w:top w:val="none" w:sz="0" w:space="0" w:color="auto"/>
        <w:left w:val="none" w:sz="0" w:space="0" w:color="auto"/>
        <w:bottom w:val="none" w:sz="0" w:space="0" w:color="auto"/>
        <w:right w:val="none" w:sz="0" w:space="0" w:color="auto"/>
      </w:divBdr>
    </w:div>
    <w:div w:id="122045820">
      <w:bodyDiv w:val="1"/>
      <w:marLeft w:val="0"/>
      <w:marRight w:val="0"/>
      <w:marTop w:val="0"/>
      <w:marBottom w:val="0"/>
      <w:divBdr>
        <w:top w:val="none" w:sz="0" w:space="0" w:color="auto"/>
        <w:left w:val="none" w:sz="0" w:space="0" w:color="auto"/>
        <w:bottom w:val="none" w:sz="0" w:space="0" w:color="auto"/>
        <w:right w:val="none" w:sz="0" w:space="0" w:color="auto"/>
      </w:divBdr>
    </w:div>
    <w:div w:id="135340034">
      <w:bodyDiv w:val="1"/>
      <w:marLeft w:val="0"/>
      <w:marRight w:val="0"/>
      <w:marTop w:val="0"/>
      <w:marBottom w:val="0"/>
      <w:divBdr>
        <w:top w:val="none" w:sz="0" w:space="0" w:color="auto"/>
        <w:left w:val="none" w:sz="0" w:space="0" w:color="auto"/>
        <w:bottom w:val="none" w:sz="0" w:space="0" w:color="auto"/>
        <w:right w:val="none" w:sz="0" w:space="0" w:color="auto"/>
      </w:divBdr>
    </w:div>
    <w:div w:id="138763835">
      <w:bodyDiv w:val="1"/>
      <w:marLeft w:val="0"/>
      <w:marRight w:val="0"/>
      <w:marTop w:val="0"/>
      <w:marBottom w:val="0"/>
      <w:divBdr>
        <w:top w:val="none" w:sz="0" w:space="0" w:color="auto"/>
        <w:left w:val="none" w:sz="0" w:space="0" w:color="auto"/>
        <w:bottom w:val="none" w:sz="0" w:space="0" w:color="auto"/>
        <w:right w:val="none" w:sz="0" w:space="0" w:color="auto"/>
      </w:divBdr>
    </w:div>
    <w:div w:id="157310358">
      <w:bodyDiv w:val="1"/>
      <w:marLeft w:val="0"/>
      <w:marRight w:val="0"/>
      <w:marTop w:val="0"/>
      <w:marBottom w:val="0"/>
      <w:divBdr>
        <w:top w:val="none" w:sz="0" w:space="0" w:color="auto"/>
        <w:left w:val="none" w:sz="0" w:space="0" w:color="auto"/>
        <w:bottom w:val="none" w:sz="0" w:space="0" w:color="auto"/>
        <w:right w:val="none" w:sz="0" w:space="0" w:color="auto"/>
      </w:divBdr>
    </w:div>
    <w:div w:id="196696175">
      <w:bodyDiv w:val="1"/>
      <w:marLeft w:val="0"/>
      <w:marRight w:val="0"/>
      <w:marTop w:val="0"/>
      <w:marBottom w:val="0"/>
      <w:divBdr>
        <w:top w:val="none" w:sz="0" w:space="0" w:color="auto"/>
        <w:left w:val="none" w:sz="0" w:space="0" w:color="auto"/>
        <w:bottom w:val="none" w:sz="0" w:space="0" w:color="auto"/>
        <w:right w:val="none" w:sz="0" w:space="0" w:color="auto"/>
      </w:divBdr>
    </w:div>
    <w:div w:id="203448763">
      <w:bodyDiv w:val="1"/>
      <w:marLeft w:val="0"/>
      <w:marRight w:val="0"/>
      <w:marTop w:val="0"/>
      <w:marBottom w:val="0"/>
      <w:divBdr>
        <w:top w:val="none" w:sz="0" w:space="0" w:color="auto"/>
        <w:left w:val="none" w:sz="0" w:space="0" w:color="auto"/>
        <w:bottom w:val="none" w:sz="0" w:space="0" w:color="auto"/>
        <w:right w:val="none" w:sz="0" w:space="0" w:color="auto"/>
      </w:divBdr>
    </w:div>
    <w:div w:id="211963957">
      <w:bodyDiv w:val="1"/>
      <w:marLeft w:val="0"/>
      <w:marRight w:val="0"/>
      <w:marTop w:val="0"/>
      <w:marBottom w:val="0"/>
      <w:divBdr>
        <w:top w:val="none" w:sz="0" w:space="0" w:color="auto"/>
        <w:left w:val="none" w:sz="0" w:space="0" w:color="auto"/>
        <w:bottom w:val="none" w:sz="0" w:space="0" w:color="auto"/>
        <w:right w:val="none" w:sz="0" w:space="0" w:color="auto"/>
      </w:divBdr>
    </w:div>
    <w:div w:id="239796928">
      <w:bodyDiv w:val="1"/>
      <w:marLeft w:val="0"/>
      <w:marRight w:val="0"/>
      <w:marTop w:val="0"/>
      <w:marBottom w:val="0"/>
      <w:divBdr>
        <w:top w:val="none" w:sz="0" w:space="0" w:color="auto"/>
        <w:left w:val="none" w:sz="0" w:space="0" w:color="auto"/>
        <w:bottom w:val="none" w:sz="0" w:space="0" w:color="auto"/>
        <w:right w:val="none" w:sz="0" w:space="0" w:color="auto"/>
      </w:divBdr>
    </w:div>
    <w:div w:id="266238599">
      <w:bodyDiv w:val="1"/>
      <w:marLeft w:val="0"/>
      <w:marRight w:val="0"/>
      <w:marTop w:val="0"/>
      <w:marBottom w:val="0"/>
      <w:divBdr>
        <w:top w:val="none" w:sz="0" w:space="0" w:color="auto"/>
        <w:left w:val="none" w:sz="0" w:space="0" w:color="auto"/>
        <w:bottom w:val="none" w:sz="0" w:space="0" w:color="auto"/>
        <w:right w:val="none" w:sz="0" w:space="0" w:color="auto"/>
      </w:divBdr>
    </w:div>
    <w:div w:id="266734680">
      <w:bodyDiv w:val="1"/>
      <w:marLeft w:val="0"/>
      <w:marRight w:val="0"/>
      <w:marTop w:val="0"/>
      <w:marBottom w:val="0"/>
      <w:divBdr>
        <w:top w:val="none" w:sz="0" w:space="0" w:color="auto"/>
        <w:left w:val="none" w:sz="0" w:space="0" w:color="auto"/>
        <w:bottom w:val="none" w:sz="0" w:space="0" w:color="auto"/>
        <w:right w:val="none" w:sz="0" w:space="0" w:color="auto"/>
      </w:divBdr>
    </w:div>
    <w:div w:id="304966828">
      <w:bodyDiv w:val="1"/>
      <w:marLeft w:val="0"/>
      <w:marRight w:val="0"/>
      <w:marTop w:val="0"/>
      <w:marBottom w:val="0"/>
      <w:divBdr>
        <w:top w:val="none" w:sz="0" w:space="0" w:color="auto"/>
        <w:left w:val="none" w:sz="0" w:space="0" w:color="auto"/>
        <w:bottom w:val="none" w:sz="0" w:space="0" w:color="auto"/>
        <w:right w:val="none" w:sz="0" w:space="0" w:color="auto"/>
      </w:divBdr>
    </w:div>
    <w:div w:id="317811878">
      <w:bodyDiv w:val="1"/>
      <w:marLeft w:val="0"/>
      <w:marRight w:val="0"/>
      <w:marTop w:val="0"/>
      <w:marBottom w:val="0"/>
      <w:divBdr>
        <w:top w:val="none" w:sz="0" w:space="0" w:color="auto"/>
        <w:left w:val="none" w:sz="0" w:space="0" w:color="auto"/>
        <w:bottom w:val="none" w:sz="0" w:space="0" w:color="auto"/>
        <w:right w:val="none" w:sz="0" w:space="0" w:color="auto"/>
      </w:divBdr>
    </w:div>
    <w:div w:id="324171531">
      <w:bodyDiv w:val="1"/>
      <w:marLeft w:val="0"/>
      <w:marRight w:val="0"/>
      <w:marTop w:val="0"/>
      <w:marBottom w:val="0"/>
      <w:divBdr>
        <w:top w:val="none" w:sz="0" w:space="0" w:color="auto"/>
        <w:left w:val="none" w:sz="0" w:space="0" w:color="auto"/>
        <w:bottom w:val="none" w:sz="0" w:space="0" w:color="auto"/>
        <w:right w:val="none" w:sz="0" w:space="0" w:color="auto"/>
      </w:divBdr>
    </w:div>
    <w:div w:id="327487526">
      <w:bodyDiv w:val="1"/>
      <w:marLeft w:val="0"/>
      <w:marRight w:val="0"/>
      <w:marTop w:val="0"/>
      <w:marBottom w:val="0"/>
      <w:divBdr>
        <w:top w:val="none" w:sz="0" w:space="0" w:color="auto"/>
        <w:left w:val="none" w:sz="0" w:space="0" w:color="auto"/>
        <w:bottom w:val="none" w:sz="0" w:space="0" w:color="auto"/>
        <w:right w:val="none" w:sz="0" w:space="0" w:color="auto"/>
      </w:divBdr>
    </w:div>
    <w:div w:id="346566541">
      <w:bodyDiv w:val="1"/>
      <w:marLeft w:val="0"/>
      <w:marRight w:val="0"/>
      <w:marTop w:val="0"/>
      <w:marBottom w:val="0"/>
      <w:divBdr>
        <w:top w:val="none" w:sz="0" w:space="0" w:color="auto"/>
        <w:left w:val="none" w:sz="0" w:space="0" w:color="auto"/>
        <w:bottom w:val="none" w:sz="0" w:space="0" w:color="auto"/>
        <w:right w:val="none" w:sz="0" w:space="0" w:color="auto"/>
      </w:divBdr>
    </w:div>
    <w:div w:id="412898393">
      <w:bodyDiv w:val="1"/>
      <w:marLeft w:val="0"/>
      <w:marRight w:val="0"/>
      <w:marTop w:val="0"/>
      <w:marBottom w:val="0"/>
      <w:divBdr>
        <w:top w:val="none" w:sz="0" w:space="0" w:color="auto"/>
        <w:left w:val="none" w:sz="0" w:space="0" w:color="auto"/>
        <w:bottom w:val="none" w:sz="0" w:space="0" w:color="auto"/>
        <w:right w:val="none" w:sz="0" w:space="0" w:color="auto"/>
      </w:divBdr>
    </w:div>
    <w:div w:id="426191486">
      <w:bodyDiv w:val="1"/>
      <w:marLeft w:val="0"/>
      <w:marRight w:val="0"/>
      <w:marTop w:val="0"/>
      <w:marBottom w:val="0"/>
      <w:divBdr>
        <w:top w:val="none" w:sz="0" w:space="0" w:color="auto"/>
        <w:left w:val="none" w:sz="0" w:space="0" w:color="auto"/>
        <w:bottom w:val="none" w:sz="0" w:space="0" w:color="auto"/>
        <w:right w:val="none" w:sz="0" w:space="0" w:color="auto"/>
      </w:divBdr>
    </w:div>
    <w:div w:id="426509388">
      <w:bodyDiv w:val="1"/>
      <w:marLeft w:val="0"/>
      <w:marRight w:val="0"/>
      <w:marTop w:val="0"/>
      <w:marBottom w:val="0"/>
      <w:divBdr>
        <w:top w:val="none" w:sz="0" w:space="0" w:color="auto"/>
        <w:left w:val="none" w:sz="0" w:space="0" w:color="auto"/>
        <w:bottom w:val="none" w:sz="0" w:space="0" w:color="auto"/>
        <w:right w:val="none" w:sz="0" w:space="0" w:color="auto"/>
      </w:divBdr>
    </w:div>
    <w:div w:id="460198193">
      <w:bodyDiv w:val="1"/>
      <w:marLeft w:val="0"/>
      <w:marRight w:val="0"/>
      <w:marTop w:val="0"/>
      <w:marBottom w:val="0"/>
      <w:divBdr>
        <w:top w:val="none" w:sz="0" w:space="0" w:color="auto"/>
        <w:left w:val="none" w:sz="0" w:space="0" w:color="auto"/>
        <w:bottom w:val="none" w:sz="0" w:space="0" w:color="auto"/>
        <w:right w:val="none" w:sz="0" w:space="0" w:color="auto"/>
      </w:divBdr>
    </w:div>
    <w:div w:id="492452032">
      <w:bodyDiv w:val="1"/>
      <w:marLeft w:val="0"/>
      <w:marRight w:val="0"/>
      <w:marTop w:val="0"/>
      <w:marBottom w:val="0"/>
      <w:divBdr>
        <w:top w:val="none" w:sz="0" w:space="0" w:color="auto"/>
        <w:left w:val="none" w:sz="0" w:space="0" w:color="auto"/>
        <w:bottom w:val="none" w:sz="0" w:space="0" w:color="auto"/>
        <w:right w:val="none" w:sz="0" w:space="0" w:color="auto"/>
      </w:divBdr>
    </w:div>
    <w:div w:id="530454735">
      <w:bodyDiv w:val="1"/>
      <w:marLeft w:val="0"/>
      <w:marRight w:val="0"/>
      <w:marTop w:val="0"/>
      <w:marBottom w:val="0"/>
      <w:divBdr>
        <w:top w:val="none" w:sz="0" w:space="0" w:color="auto"/>
        <w:left w:val="none" w:sz="0" w:space="0" w:color="auto"/>
        <w:bottom w:val="none" w:sz="0" w:space="0" w:color="auto"/>
        <w:right w:val="none" w:sz="0" w:space="0" w:color="auto"/>
      </w:divBdr>
    </w:div>
    <w:div w:id="534078688">
      <w:bodyDiv w:val="1"/>
      <w:marLeft w:val="0"/>
      <w:marRight w:val="0"/>
      <w:marTop w:val="0"/>
      <w:marBottom w:val="0"/>
      <w:divBdr>
        <w:top w:val="none" w:sz="0" w:space="0" w:color="auto"/>
        <w:left w:val="none" w:sz="0" w:space="0" w:color="auto"/>
        <w:bottom w:val="none" w:sz="0" w:space="0" w:color="auto"/>
        <w:right w:val="none" w:sz="0" w:space="0" w:color="auto"/>
      </w:divBdr>
    </w:div>
    <w:div w:id="536505126">
      <w:bodyDiv w:val="1"/>
      <w:marLeft w:val="0"/>
      <w:marRight w:val="0"/>
      <w:marTop w:val="0"/>
      <w:marBottom w:val="0"/>
      <w:divBdr>
        <w:top w:val="none" w:sz="0" w:space="0" w:color="auto"/>
        <w:left w:val="none" w:sz="0" w:space="0" w:color="auto"/>
        <w:bottom w:val="none" w:sz="0" w:space="0" w:color="auto"/>
        <w:right w:val="none" w:sz="0" w:space="0" w:color="auto"/>
      </w:divBdr>
    </w:div>
    <w:div w:id="541478049">
      <w:bodyDiv w:val="1"/>
      <w:marLeft w:val="0"/>
      <w:marRight w:val="0"/>
      <w:marTop w:val="0"/>
      <w:marBottom w:val="0"/>
      <w:divBdr>
        <w:top w:val="none" w:sz="0" w:space="0" w:color="auto"/>
        <w:left w:val="none" w:sz="0" w:space="0" w:color="auto"/>
        <w:bottom w:val="none" w:sz="0" w:space="0" w:color="auto"/>
        <w:right w:val="none" w:sz="0" w:space="0" w:color="auto"/>
      </w:divBdr>
    </w:div>
    <w:div w:id="554199590">
      <w:bodyDiv w:val="1"/>
      <w:marLeft w:val="0"/>
      <w:marRight w:val="0"/>
      <w:marTop w:val="0"/>
      <w:marBottom w:val="0"/>
      <w:divBdr>
        <w:top w:val="none" w:sz="0" w:space="0" w:color="auto"/>
        <w:left w:val="none" w:sz="0" w:space="0" w:color="auto"/>
        <w:bottom w:val="none" w:sz="0" w:space="0" w:color="auto"/>
        <w:right w:val="none" w:sz="0" w:space="0" w:color="auto"/>
      </w:divBdr>
    </w:div>
    <w:div w:id="661079489">
      <w:bodyDiv w:val="1"/>
      <w:marLeft w:val="0"/>
      <w:marRight w:val="0"/>
      <w:marTop w:val="0"/>
      <w:marBottom w:val="0"/>
      <w:divBdr>
        <w:top w:val="none" w:sz="0" w:space="0" w:color="auto"/>
        <w:left w:val="none" w:sz="0" w:space="0" w:color="auto"/>
        <w:bottom w:val="none" w:sz="0" w:space="0" w:color="auto"/>
        <w:right w:val="none" w:sz="0" w:space="0" w:color="auto"/>
      </w:divBdr>
    </w:div>
    <w:div w:id="665478949">
      <w:bodyDiv w:val="1"/>
      <w:marLeft w:val="0"/>
      <w:marRight w:val="0"/>
      <w:marTop w:val="0"/>
      <w:marBottom w:val="0"/>
      <w:divBdr>
        <w:top w:val="none" w:sz="0" w:space="0" w:color="auto"/>
        <w:left w:val="none" w:sz="0" w:space="0" w:color="auto"/>
        <w:bottom w:val="none" w:sz="0" w:space="0" w:color="auto"/>
        <w:right w:val="none" w:sz="0" w:space="0" w:color="auto"/>
      </w:divBdr>
    </w:div>
    <w:div w:id="665667485">
      <w:bodyDiv w:val="1"/>
      <w:marLeft w:val="0"/>
      <w:marRight w:val="0"/>
      <w:marTop w:val="0"/>
      <w:marBottom w:val="0"/>
      <w:divBdr>
        <w:top w:val="none" w:sz="0" w:space="0" w:color="auto"/>
        <w:left w:val="none" w:sz="0" w:space="0" w:color="auto"/>
        <w:bottom w:val="none" w:sz="0" w:space="0" w:color="auto"/>
        <w:right w:val="none" w:sz="0" w:space="0" w:color="auto"/>
      </w:divBdr>
    </w:div>
    <w:div w:id="669285633">
      <w:bodyDiv w:val="1"/>
      <w:marLeft w:val="0"/>
      <w:marRight w:val="0"/>
      <w:marTop w:val="0"/>
      <w:marBottom w:val="0"/>
      <w:divBdr>
        <w:top w:val="none" w:sz="0" w:space="0" w:color="auto"/>
        <w:left w:val="none" w:sz="0" w:space="0" w:color="auto"/>
        <w:bottom w:val="none" w:sz="0" w:space="0" w:color="auto"/>
        <w:right w:val="none" w:sz="0" w:space="0" w:color="auto"/>
      </w:divBdr>
    </w:div>
    <w:div w:id="677662186">
      <w:bodyDiv w:val="1"/>
      <w:marLeft w:val="0"/>
      <w:marRight w:val="0"/>
      <w:marTop w:val="0"/>
      <w:marBottom w:val="0"/>
      <w:divBdr>
        <w:top w:val="none" w:sz="0" w:space="0" w:color="auto"/>
        <w:left w:val="none" w:sz="0" w:space="0" w:color="auto"/>
        <w:bottom w:val="none" w:sz="0" w:space="0" w:color="auto"/>
        <w:right w:val="none" w:sz="0" w:space="0" w:color="auto"/>
      </w:divBdr>
    </w:div>
    <w:div w:id="704332128">
      <w:bodyDiv w:val="1"/>
      <w:marLeft w:val="0"/>
      <w:marRight w:val="0"/>
      <w:marTop w:val="0"/>
      <w:marBottom w:val="0"/>
      <w:divBdr>
        <w:top w:val="none" w:sz="0" w:space="0" w:color="auto"/>
        <w:left w:val="none" w:sz="0" w:space="0" w:color="auto"/>
        <w:bottom w:val="none" w:sz="0" w:space="0" w:color="auto"/>
        <w:right w:val="none" w:sz="0" w:space="0" w:color="auto"/>
      </w:divBdr>
    </w:div>
    <w:div w:id="709377267">
      <w:bodyDiv w:val="1"/>
      <w:marLeft w:val="0"/>
      <w:marRight w:val="0"/>
      <w:marTop w:val="0"/>
      <w:marBottom w:val="0"/>
      <w:divBdr>
        <w:top w:val="none" w:sz="0" w:space="0" w:color="auto"/>
        <w:left w:val="none" w:sz="0" w:space="0" w:color="auto"/>
        <w:bottom w:val="none" w:sz="0" w:space="0" w:color="auto"/>
        <w:right w:val="none" w:sz="0" w:space="0" w:color="auto"/>
      </w:divBdr>
    </w:div>
    <w:div w:id="711657865">
      <w:bodyDiv w:val="1"/>
      <w:marLeft w:val="0"/>
      <w:marRight w:val="0"/>
      <w:marTop w:val="0"/>
      <w:marBottom w:val="0"/>
      <w:divBdr>
        <w:top w:val="none" w:sz="0" w:space="0" w:color="auto"/>
        <w:left w:val="none" w:sz="0" w:space="0" w:color="auto"/>
        <w:bottom w:val="none" w:sz="0" w:space="0" w:color="auto"/>
        <w:right w:val="none" w:sz="0" w:space="0" w:color="auto"/>
      </w:divBdr>
    </w:div>
    <w:div w:id="711734810">
      <w:bodyDiv w:val="1"/>
      <w:marLeft w:val="0"/>
      <w:marRight w:val="0"/>
      <w:marTop w:val="0"/>
      <w:marBottom w:val="0"/>
      <w:divBdr>
        <w:top w:val="none" w:sz="0" w:space="0" w:color="auto"/>
        <w:left w:val="none" w:sz="0" w:space="0" w:color="auto"/>
        <w:bottom w:val="none" w:sz="0" w:space="0" w:color="auto"/>
        <w:right w:val="none" w:sz="0" w:space="0" w:color="auto"/>
      </w:divBdr>
    </w:div>
    <w:div w:id="718819273">
      <w:bodyDiv w:val="1"/>
      <w:marLeft w:val="0"/>
      <w:marRight w:val="0"/>
      <w:marTop w:val="0"/>
      <w:marBottom w:val="0"/>
      <w:divBdr>
        <w:top w:val="none" w:sz="0" w:space="0" w:color="auto"/>
        <w:left w:val="none" w:sz="0" w:space="0" w:color="auto"/>
        <w:bottom w:val="none" w:sz="0" w:space="0" w:color="auto"/>
        <w:right w:val="none" w:sz="0" w:space="0" w:color="auto"/>
      </w:divBdr>
    </w:div>
    <w:div w:id="738360656">
      <w:bodyDiv w:val="1"/>
      <w:marLeft w:val="0"/>
      <w:marRight w:val="0"/>
      <w:marTop w:val="0"/>
      <w:marBottom w:val="0"/>
      <w:divBdr>
        <w:top w:val="none" w:sz="0" w:space="0" w:color="auto"/>
        <w:left w:val="none" w:sz="0" w:space="0" w:color="auto"/>
        <w:bottom w:val="none" w:sz="0" w:space="0" w:color="auto"/>
        <w:right w:val="none" w:sz="0" w:space="0" w:color="auto"/>
      </w:divBdr>
    </w:div>
    <w:div w:id="740717553">
      <w:bodyDiv w:val="1"/>
      <w:marLeft w:val="0"/>
      <w:marRight w:val="0"/>
      <w:marTop w:val="0"/>
      <w:marBottom w:val="0"/>
      <w:divBdr>
        <w:top w:val="none" w:sz="0" w:space="0" w:color="auto"/>
        <w:left w:val="none" w:sz="0" w:space="0" w:color="auto"/>
        <w:bottom w:val="none" w:sz="0" w:space="0" w:color="auto"/>
        <w:right w:val="none" w:sz="0" w:space="0" w:color="auto"/>
      </w:divBdr>
    </w:div>
    <w:div w:id="752319478">
      <w:bodyDiv w:val="1"/>
      <w:marLeft w:val="0"/>
      <w:marRight w:val="0"/>
      <w:marTop w:val="0"/>
      <w:marBottom w:val="0"/>
      <w:divBdr>
        <w:top w:val="none" w:sz="0" w:space="0" w:color="auto"/>
        <w:left w:val="none" w:sz="0" w:space="0" w:color="auto"/>
        <w:bottom w:val="none" w:sz="0" w:space="0" w:color="auto"/>
        <w:right w:val="none" w:sz="0" w:space="0" w:color="auto"/>
      </w:divBdr>
    </w:div>
    <w:div w:id="753169451">
      <w:bodyDiv w:val="1"/>
      <w:marLeft w:val="0"/>
      <w:marRight w:val="0"/>
      <w:marTop w:val="0"/>
      <w:marBottom w:val="0"/>
      <w:divBdr>
        <w:top w:val="none" w:sz="0" w:space="0" w:color="auto"/>
        <w:left w:val="none" w:sz="0" w:space="0" w:color="auto"/>
        <w:bottom w:val="none" w:sz="0" w:space="0" w:color="auto"/>
        <w:right w:val="none" w:sz="0" w:space="0" w:color="auto"/>
      </w:divBdr>
    </w:div>
    <w:div w:id="774446353">
      <w:bodyDiv w:val="1"/>
      <w:marLeft w:val="0"/>
      <w:marRight w:val="0"/>
      <w:marTop w:val="0"/>
      <w:marBottom w:val="0"/>
      <w:divBdr>
        <w:top w:val="none" w:sz="0" w:space="0" w:color="auto"/>
        <w:left w:val="none" w:sz="0" w:space="0" w:color="auto"/>
        <w:bottom w:val="none" w:sz="0" w:space="0" w:color="auto"/>
        <w:right w:val="none" w:sz="0" w:space="0" w:color="auto"/>
      </w:divBdr>
    </w:div>
    <w:div w:id="785001123">
      <w:bodyDiv w:val="1"/>
      <w:marLeft w:val="0"/>
      <w:marRight w:val="0"/>
      <w:marTop w:val="0"/>
      <w:marBottom w:val="0"/>
      <w:divBdr>
        <w:top w:val="none" w:sz="0" w:space="0" w:color="auto"/>
        <w:left w:val="none" w:sz="0" w:space="0" w:color="auto"/>
        <w:bottom w:val="none" w:sz="0" w:space="0" w:color="auto"/>
        <w:right w:val="none" w:sz="0" w:space="0" w:color="auto"/>
      </w:divBdr>
    </w:div>
    <w:div w:id="807822500">
      <w:bodyDiv w:val="1"/>
      <w:marLeft w:val="0"/>
      <w:marRight w:val="0"/>
      <w:marTop w:val="0"/>
      <w:marBottom w:val="0"/>
      <w:divBdr>
        <w:top w:val="none" w:sz="0" w:space="0" w:color="auto"/>
        <w:left w:val="none" w:sz="0" w:space="0" w:color="auto"/>
        <w:bottom w:val="none" w:sz="0" w:space="0" w:color="auto"/>
        <w:right w:val="none" w:sz="0" w:space="0" w:color="auto"/>
      </w:divBdr>
    </w:div>
    <w:div w:id="832838882">
      <w:bodyDiv w:val="1"/>
      <w:marLeft w:val="0"/>
      <w:marRight w:val="0"/>
      <w:marTop w:val="0"/>
      <w:marBottom w:val="0"/>
      <w:divBdr>
        <w:top w:val="none" w:sz="0" w:space="0" w:color="auto"/>
        <w:left w:val="none" w:sz="0" w:space="0" w:color="auto"/>
        <w:bottom w:val="none" w:sz="0" w:space="0" w:color="auto"/>
        <w:right w:val="none" w:sz="0" w:space="0" w:color="auto"/>
      </w:divBdr>
    </w:div>
    <w:div w:id="834608574">
      <w:bodyDiv w:val="1"/>
      <w:marLeft w:val="0"/>
      <w:marRight w:val="0"/>
      <w:marTop w:val="0"/>
      <w:marBottom w:val="0"/>
      <w:divBdr>
        <w:top w:val="none" w:sz="0" w:space="0" w:color="auto"/>
        <w:left w:val="none" w:sz="0" w:space="0" w:color="auto"/>
        <w:bottom w:val="none" w:sz="0" w:space="0" w:color="auto"/>
        <w:right w:val="none" w:sz="0" w:space="0" w:color="auto"/>
      </w:divBdr>
    </w:div>
    <w:div w:id="854460179">
      <w:bodyDiv w:val="1"/>
      <w:marLeft w:val="0"/>
      <w:marRight w:val="0"/>
      <w:marTop w:val="0"/>
      <w:marBottom w:val="0"/>
      <w:divBdr>
        <w:top w:val="none" w:sz="0" w:space="0" w:color="auto"/>
        <w:left w:val="none" w:sz="0" w:space="0" w:color="auto"/>
        <w:bottom w:val="none" w:sz="0" w:space="0" w:color="auto"/>
        <w:right w:val="none" w:sz="0" w:space="0" w:color="auto"/>
      </w:divBdr>
    </w:div>
    <w:div w:id="860245156">
      <w:bodyDiv w:val="1"/>
      <w:marLeft w:val="0"/>
      <w:marRight w:val="0"/>
      <w:marTop w:val="0"/>
      <w:marBottom w:val="0"/>
      <w:divBdr>
        <w:top w:val="none" w:sz="0" w:space="0" w:color="auto"/>
        <w:left w:val="none" w:sz="0" w:space="0" w:color="auto"/>
        <w:bottom w:val="none" w:sz="0" w:space="0" w:color="auto"/>
        <w:right w:val="none" w:sz="0" w:space="0" w:color="auto"/>
      </w:divBdr>
    </w:div>
    <w:div w:id="881674860">
      <w:bodyDiv w:val="1"/>
      <w:marLeft w:val="0"/>
      <w:marRight w:val="0"/>
      <w:marTop w:val="0"/>
      <w:marBottom w:val="0"/>
      <w:divBdr>
        <w:top w:val="none" w:sz="0" w:space="0" w:color="auto"/>
        <w:left w:val="none" w:sz="0" w:space="0" w:color="auto"/>
        <w:bottom w:val="none" w:sz="0" w:space="0" w:color="auto"/>
        <w:right w:val="none" w:sz="0" w:space="0" w:color="auto"/>
      </w:divBdr>
    </w:div>
    <w:div w:id="891111942">
      <w:bodyDiv w:val="1"/>
      <w:marLeft w:val="0"/>
      <w:marRight w:val="0"/>
      <w:marTop w:val="0"/>
      <w:marBottom w:val="0"/>
      <w:divBdr>
        <w:top w:val="none" w:sz="0" w:space="0" w:color="auto"/>
        <w:left w:val="none" w:sz="0" w:space="0" w:color="auto"/>
        <w:bottom w:val="none" w:sz="0" w:space="0" w:color="auto"/>
        <w:right w:val="none" w:sz="0" w:space="0" w:color="auto"/>
      </w:divBdr>
    </w:div>
    <w:div w:id="911964353">
      <w:bodyDiv w:val="1"/>
      <w:marLeft w:val="0"/>
      <w:marRight w:val="0"/>
      <w:marTop w:val="0"/>
      <w:marBottom w:val="0"/>
      <w:divBdr>
        <w:top w:val="none" w:sz="0" w:space="0" w:color="auto"/>
        <w:left w:val="none" w:sz="0" w:space="0" w:color="auto"/>
        <w:bottom w:val="none" w:sz="0" w:space="0" w:color="auto"/>
        <w:right w:val="none" w:sz="0" w:space="0" w:color="auto"/>
      </w:divBdr>
    </w:div>
    <w:div w:id="916864559">
      <w:bodyDiv w:val="1"/>
      <w:marLeft w:val="0"/>
      <w:marRight w:val="0"/>
      <w:marTop w:val="0"/>
      <w:marBottom w:val="0"/>
      <w:divBdr>
        <w:top w:val="none" w:sz="0" w:space="0" w:color="auto"/>
        <w:left w:val="none" w:sz="0" w:space="0" w:color="auto"/>
        <w:bottom w:val="none" w:sz="0" w:space="0" w:color="auto"/>
        <w:right w:val="none" w:sz="0" w:space="0" w:color="auto"/>
      </w:divBdr>
    </w:div>
    <w:div w:id="925576918">
      <w:bodyDiv w:val="1"/>
      <w:marLeft w:val="0"/>
      <w:marRight w:val="0"/>
      <w:marTop w:val="0"/>
      <w:marBottom w:val="0"/>
      <w:divBdr>
        <w:top w:val="none" w:sz="0" w:space="0" w:color="auto"/>
        <w:left w:val="none" w:sz="0" w:space="0" w:color="auto"/>
        <w:bottom w:val="none" w:sz="0" w:space="0" w:color="auto"/>
        <w:right w:val="none" w:sz="0" w:space="0" w:color="auto"/>
      </w:divBdr>
    </w:div>
    <w:div w:id="998920845">
      <w:bodyDiv w:val="1"/>
      <w:marLeft w:val="0"/>
      <w:marRight w:val="0"/>
      <w:marTop w:val="0"/>
      <w:marBottom w:val="0"/>
      <w:divBdr>
        <w:top w:val="none" w:sz="0" w:space="0" w:color="auto"/>
        <w:left w:val="none" w:sz="0" w:space="0" w:color="auto"/>
        <w:bottom w:val="none" w:sz="0" w:space="0" w:color="auto"/>
        <w:right w:val="none" w:sz="0" w:space="0" w:color="auto"/>
      </w:divBdr>
    </w:div>
    <w:div w:id="1016881369">
      <w:bodyDiv w:val="1"/>
      <w:marLeft w:val="0"/>
      <w:marRight w:val="0"/>
      <w:marTop w:val="0"/>
      <w:marBottom w:val="0"/>
      <w:divBdr>
        <w:top w:val="none" w:sz="0" w:space="0" w:color="auto"/>
        <w:left w:val="none" w:sz="0" w:space="0" w:color="auto"/>
        <w:bottom w:val="none" w:sz="0" w:space="0" w:color="auto"/>
        <w:right w:val="none" w:sz="0" w:space="0" w:color="auto"/>
      </w:divBdr>
    </w:div>
    <w:div w:id="1050568422">
      <w:bodyDiv w:val="1"/>
      <w:marLeft w:val="0"/>
      <w:marRight w:val="0"/>
      <w:marTop w:val="0"/>
      <w:marBottom w:val="0"/>
      <w:divBdr>
        <w:top w:val="none" w:sz="0" w:space="0" w:color="auto"/>
        <w:left w:val="none" w:sz="0" w:space="0" w:color="auto"/>
        <w:bottom w:val="none" w:sz="0" w:space="0" w:color="auto"/>
        <w:right w:val="none" w:sz="0" w:space="0" w:color="auto"/>
      </w:divBdr>
    </w:div>
    <w:div w:id="1093626032">
      <w:bodyDiv w:val="1"/>
      <w:marLeft w:val="0"/>
      <w:marRight w:val="0"/>
      <w:marTop w:val="0"/>
      <w:marBottom w:val="0"/>
      <w:divBdr>
        <w:top w:val="none" w:sz="0" w:space="0" w:color="auto"/>
        <w:left w:val="none" w:sz="0" w:space="0" w:color="auto"/>
        <w:bottom w:val="none" w:sz="0" w:space="0" w:color="auto"/>
        <w:right w:val="none" w:sz="0" w:space="0" w:color="auto"/>
      </w:divBdr>
    </w:div>
    <w:div w:id="1108162136">
      <w:bodyDiv w:val="1"/>
      <w:marLeft w:val="0"/>
      <w:marRight w:val="0"/>
      <w:marTop w:val="0"/>
      <w:marBottom w:val="0"/>
      <w:divBdr>
        <w:top w:val="none" w:sz="0" w:space="0" w:color="auto"/>
        <w:left w:val="none" w:sz="0" w:space="0" w:color="auto"/>
        <w:bottom w:val="none" w:sz="0" w:space="0" w:color="auto"/>
        <w:right w:val="none" w:sz="0" w:space="0" w:color="auto"/>
      </w:divBdr>
    </w:div>
    <w:div w:id="1108696554">
      <w:bodyDiv w:val="1"/>
      <w:marLeft w:val="0"/>
      <w:marRight w:val="0"/>
      <w:marTop w:val="0"/>
      <w:marBottom w:val="0"/>
      <w:divBdr>
        <w:top w:val="none" w:sz="0" w:space="0" w:color="auto"/>
        <w:left w:val="none" w:sz="0" w:space="0" w:color="auto"/>
        <w:bottom w:val="none" w:sz="0" w:space="0" w:color="auto"/>
        <w:right w:val="none" w:sz="0" w:space="0" w:color="auto"/>
      </w:divBdr>
    </w:div>
    <w:div w:id="1130395234">
      <w:bodyDiv w:val="1"/>
      <w:marLeft w:val="0"/>
      <w:marRight w:val="0"/>
      <w:marTop w:val="0"/>
      <w:marBottom w:val="0"/>
      <w:divBdr>
        <w:top w:val="none" w:sz="0" w:space="0" w:color="auto"/>
        <w:left w:val="none" w:sz="0" w:space="0" w:color="auto"/>
        <w:bottom w:val="none" w:sz="0" w:space="0" w:color="auto"/>
        <w:right w:val="none" w:sz="0" w:space="0" w:color="auto"/>
      </w:divBdr>
    </w:div>
    <w:div w:id="1141385914">
      <w:bodyDiv w:val="1"/>
      <w:marLeft w:val="0"/>
      <w:marRight w:val="0"/>
      <w:marTop w:val="0"/>
      <w:marBottom w:val="0"/>
      <w:divBdr>
        <w:top w:val="none" w:sz="0" w:space="0" w:color="auto"/>
        <w:left w:val="none" w:sz="0" w:space="0" w:color="auto"/>
        <w:bottom w:val="none" w:sz="0" w:space="0" w:color="auto"/>
        <w:right w:val="none" w:sz="0" w:space="0" w:color="auto"/>
      </w:divBdr>
    </w:div>
    <w:div w:id="1149402554">
      <w:bodyDiv w:val="1"/>
      <w:marLeft w:val="0"/>
      <w:marRight w:val="0"/>
      <w:marTop w:val="0"/>
      <w:marBottom w:val="0"/>
      <w:divBdr>
        <w:top w:val="none" w:sz="0" w:space="0" w:color="auto"/>
        <w:left w:val="none" w:sz="0" w:space="0" w:color="auto"/>
        <w:bottom w:val="none" w:sz="0" w:space="0" w:color="auto"/>
        <w:right w:val="none" w:sz="0" w:space="0" w:color="auto"/>
      </w:divBdr>
    </w:div>
    <w:div w:id="1166477330">
      <w:bodyDiv w:val="1"/>
      <w:marLeft w:val="0"/>
      <w:marRight w:val="0"/>
      <w:marTop w:val="0"/>
      <w:marBottom w:val="0"/>
      <w:divBdr>
        <w:top w:val="none" w:sz="0" w:space="0" w:color="auto"/>
        <w:left w:val="none" w:sz="0" w:space="0" w:color="auto"/>
        <w:bottom w:val="none" w:sz="0" w:space="0" w:color="auto"/>
        <w:right w:val="none" w:sz="0" w:space="0" w:color="auto"/>
      </w:divBdr>
    </w:div>
    <w:div w:id="1196427077">
      <w:bodyDiv w:val="1"/>
      <w:marLeft w:val="0"/>
      <w:marRight w:val="0"/>
      <w:marTop w:val="0"/>
      <w:marBottom w:val="0"/>
      <w:divBdr>
        <w:top w:val="none" w:sz="0" w:space="0" w:color="auto"/>
        <w:left w:val="none" w:sz="0" w:space="0" w:color="auto"/>
        <w:bottom w:val="none" w:sz="0" w:space="0" w:color="auto"/>
        <w:right w:val="none" w:sz="0" w:space="0" w:color="auto"/>
      </w:divBdr>
    </w:div>
    <w:div w:id="1216354392">
      <w:bodyDiv w:val="1"/>
      <w:marLeft w:val="0"/>
      <w:marRight w:val="0"/>
      <w:marTop w:val="0"/>
      <w:marBottom w:val="0"/>
      <w:divBdr>
        <w:top w:val="none" w:sz="0" w:space="0" w:color="auto"/>
        <w:left w:val="none" w:sz="0" w:space="0" w:color="auto"/>
        <w:bottom w:val="none" w:sz="0" w:space="0" w:color="auto"/>
        <w:right w:val="none" w:sz="0" w:space="0" w:color="auto"/>
      </w:divBdr>
    </w:div>
    <w:div w:id="1217935899">
      <w:bodyDiv w:val="1"/>
      <w:marLeft w:val="0"/>
      <w:marRight w:val="0"/>
      <w:marTop w:val="0"/>
      <w:marBottom w:val="0"/>
      <w:divBdr>
        <w:top w:val="none" w:sz="0" w:space="0" w:color="auto"/>
        <w:left w:val="none" w:sz="0" w:space="0" w:color="auto"/>
        <w:bottom w:val="none" w:sz="0" w:space="0" w:color="auto"/>
        <w:right w:val="none" w:sz="0" w:space="0" w:color="auto"/>
      </w:divBdr>
    </w:div>
    <w:div w:id="1233389432">
      <w:bodyDiv w:val="1"/>
      <w:marLeft w:val="0"/>
      <w:marRight w:val="0"/>
      <w:marTop w:val="0"/>
      <w:marBottom w:val="0"/>
      <w:divBdr>
        <w:top w:val="none" w:sz="0" w:space="0" w:color="auto"/>
        <w:left w:val="none" w:sz="0" w:space="0" w:color="auto"/>
        <w:bottom w:val="none" w:sz="0" w:space="0" w:color="auto"/>
        <w:right w:val="none" w:sz="0" w:space="0" w:color="auto"/>
      </w:divBdr>
    </w:div>
    <w:div w:id="1235240280">
      <w:bodyDiv w:val="1"/>
      <w:marLeft w:val="0"/>
      <w:marRight w:val="0"/>
      <w:marTop w:val="0"/>
      <w:marBottom w:val="0"/>
      <w:divBdr>
        <w:top w:val="none" w:sz="0" w:space="0" w:color="auto"/>
        <w:left w:val="none" w:sz="0" w:space="0" w:color="auto"/>
        <w:bottom w:val="none" w:sz="0" w:space="0" w:color="auto"/>
        <w:right w:val="none" w:sz="0" w:space="0" w:color="auto"/>
      </w:divBdr>
    </w:div>
    <w:div w:id="1245185702">
      <w:bodyDiv w:val="1"/>
      <w:marLeft w:val="0"/>
      <w:marRight w:val="0"/>
      <w:marTop w:val="0"/>
      <w:marBottom w:val="0"/>
      <w:divBdr>
        <w:top w:val="none" w:sz="0" w:space="0" w:color="auto"/>
        <w:left w:val="none" w:sz="0" w:space="0" w:color="auto"/>
        <w:bottom w:val="none" w:sz="0" w:space="0" w:color="auto"/>
        <w:right w:val="none" w:sz="0" w:space="0" w:color="auto"/>
      </w:divBdr>
    </w:div>
    <w:div w:id="1245264674">
      <w:bodyDiv w:val="1"/>
      <w:marLeft w:val="0"/>
      <w:marRight w:val="0"/>
      <w:marTop w:val="0"/>
      <w:marBottom w:val="0"/>
      <w:divBdr>
        <w:top w:val="none" w:sz="0" w:space="0" w:color="auto"/>
        <w:left w:val="none" w:sz="0" w:space="0" w:color="auto"/>
        <w:bottom w:val="none" w:sz="0" w:space="0" w:color="auto"/>
        <w:right w:val="none" w:sz="0" w:space="0" w:color="auto"/>
      </w:divBdr>
    </w:div>
    <w:div w:id="1251692737">
      <w:bodyDiv w:val="1"/>
      <w:marLeft w:val="0"/>
      <w:marRight w:val="0"/>
      <w:marTop w:val="0"/>
      <w:marBottom w:val="0"/>
      <w:divBdr>
        <w:top w:val="none" w:sz="0" w:space="0" w:color="auto"/>
        <w:left w:val="none" w:sz="0" w:space="0" w:color="auto"/>
        <w:bottom w:val="none" w:sz="0" w:space="0" w:color="auto"/>
        <w:right w:val="none" w:sz="0" w:space="0" w:color="auto"/>
      </w:divBdr>
    </w:div>
    <w:div w:id="1273250187">
      <w:bodyDiv w:val="1"/>
      <w:marLeft w:val="0"/>
      <w:marRight w:val="0"/>
      <w:marTop w:val="0"/>
      <w:marBottom w:val="0"/>
      <w:divBdr>
        <w:top w:val="none" w:sz="0" w:space="0" w:color="auto"/>
        <w:left w:val="none" w:sz="0" w:space="0" w:color="auto"/>
        <w:bottom w:val="none" w:sz="0" w:space="0" w:color="auto"/>
        <w:right w:val="none" w:sz="0" w:space="0" w:color="auto"/>
      </w:divBdr>
    </w:div>
    <w:div w:id="1301962776">
      <w:bodyDiv w:val="1"/>
      <w:marLeft w:val="0"/>
      <w:marRight w:val="0"/>
      <w:marTop w:val="0"/>
      <w:marBottom w:val="0"/>
      <w:divBdr>
        <w:top w:val="none" w:sz="0" w:space="0" w:color="auto"/>
        <w:left w:val="none" w:sz="0" w:space="0" w:color="auto"/>
        <w:bottom w:val="none" w:sz="0" w:space="0" w:color="auto"/>
        <w:right w:val="none" w:sz="0" w:space="0" w:color="auto"/>
      </w:divBdr>
    </w:div>
    <w:div w:id="1312099333">
      <w:bodyDiv w:val="1"/>
      <w:marLeft w:val="0"/>
      <w:marRight w:val="0"/>
      <w:marTop w:val="0"/>
      <w:marBottom w:val="0"/>
      <w:divBdr>
        <w:top w:val="none" w:sz="0" w:space="0" w:color="auto"/>
        <w:left w:val="none" w:sz="0" w:space="0" w:color="auto"/>
        <w:bottom w:val="none" w:sz="0" w:space="0" w:color="auto"/>
        <w:right w:val="none" w:sz="0" w:space="0" w:color="auto"/>
      </w:divBdr>
    </w:div>
    <w:div w:id="1317341392">
      <w:bodyDiv w:val="1"/>
      <w:marLeft w:val="0"/>
      <w:marRight w:val="0"/>
      <w:marTop w:val="0"/>
      <w:marBottom w:val="0"/>
      <w:divBdr>
        <w:top w:val="none" w:sz="0" w:space="0" w:color="auto"/>
        <w:left w:val="none" w:sz="0" w:space="0" w:color="auto"/>
        <w:bottom w:val="none" w:sz="0" w:space="0" w:color="auto"/>
        <w:right w:val="none" w:sz="0" w:space="0" w:color="auto"/>
      </w:divBdr>
    </w:div>
    <w:div w:id="1323849666">
      <w:bodyDiv w:val="1"/>
      <w:marLeft w:val="0"/>
      <w:marRight w:val="0"/>
      <w:marTop w:val="0"/>
      <w:marBottom w:val="0"/>
      <w:divBdr>
        <w:top w:val="none" w:sz="0" w:space="0" w:color="auto"/>
        <w:left w:val="none" w:sz="0" w:space="0" w:color="auto"/>
        <w:bottom w:val="none" w:sz="0" w:space="0" w:color="auto"/>
        <w:right w:val="none" w:sz="0" w:space="0" w:color="auto"/>
      </w:divBdr>
    </w:div>
    <w:div w:id="1329747148">
      <w:bodyDiv w:val="1"/>
      <w:marLeft w:val="0"/>
      <w:marRight w:val="0"/>
      <w:marTop w:val="0"/>
      <w:marBottom w:val="0"/>
      <w:divBdr>
        <w:top w:val="none" w:sz="0" w:space="0" w:color="auto"/>
        <w:left w:val="none" w:sz="0" w:space="0" w:color="auto"/>
        <w:bottom w:val="none" w:sz="0" w:space="0" w:color="auto"/>
        <w:right w:val="none" w:sz="0" w:space="0" w:color="auto"/>
      </w:divBdr>
    </w:div>
    <w:div w:id="1333994666">
      <w:bodyDiv w:val="1"/>
      <w:marLeft w:val="0"/>
      <w:marRight w:val="0"/>
      <w:marTop w:val="0"/>
      <w:marBottom w:val="0"/>
      <w:divBdr>
        <w:top w:val="none" w:sz="0" w:space="0" w:color="auto"/>
        <w:left w:val="none" w:sz="0" w:space="0" w:color="auto"/>
        <w:bottom w:val="none" w:sz="0" w:space="0" w:color="auto"/>
        <w:right w:val="none" w:sz="0" w:space="0" w:color="auto"/>
      </w:divBdr>
    </w:div>
    <w:div w:id="1387993517">
      <w:bodyDiv w:val="1"/>
      <w:marLeft w:val="0"/>
      <w:marRight w:val="0"/>
      <w:marTop w:val="0"/>
      <w:marBottom w:val="0"/>
      <w:divBdr>
        <w:top w:val="none" w:sz="0" w:space="0" w:color="auto"/>
        <w:left w:val="none" w:sz="0" w:space="0" w:color="auto"/>
        <w:bottom w:val="none" w:sz="0" w:space="0" w:color="auto"/>
        <w:right w:val="none" w:sz="0" w:space="0" w:color="auto"/>
      </w:divBdr>
    </w:div>
    <w:div w:id="1422604146">
      <w:bodyDiv w:val="1"/>
      <w:marLeft w:val="0"/>
      <w:marRight w:val="0"/>
      <w:marTop w:val="0"/>
      <w:marBottom w:val="0"/>
      <w:divBdr>
        <w:top w:val="none" w:sz="0" w:space="0" w:color="auto"/>
        <w:left w:val="none" w:sz="0" w:space="0" w:color="auto"/>
        <w:bottom w:val="none" w:sz="0" w:space="0" w:color="auto"/>
        <w:right w:val="none" w:sz="0" w:space="0" w:color="auto"/>
      </w:divBdr>
    </w:div>
    <w:div w:id="1443648970">
      <w:bodyDiv w:val="1"/>
      <w:marLeft w:val="0"/>
      <w:marRight w:val="0"/>
      <w:marTop w:val="0"/>
      <w:marBottom w:val="0"/>
      <w:divBdr>
        <w:top w:val="none" w:sz="0" w:space="0" w:color="auto"/>
        <w:left w:val="none" w:sz="0" w:space="0" w:color="auto"/>
        <w:bottom w:val="none" w:sz="0" w:space="0" w:color="auto"/>
        <w:right w:val="none" w:sz="0" w:space="0" w:color="auto"/>
      </w:divBdr>
    </w:div>
    <w:div w:id="1454979228">
      <w:bodyDiv w:val="1"/>
      <w:marLeft w:val="0"/>
      <w:marRight w:val="0"/>
      <w:marTop w:val="0"/>
      <w:marBottom w:val="0"/>
      <w:divBdr>
        <w:top w:val="none" w:sz="0" w:space="0" w:color="auto"/>
        <w:left w:val="none" w:sz="0" w:space="0" w:color="auto"/>
        <w:bottom w:val="none" w:sz="0" w:space="0" w:color="auto"/>
        <w:right w:val="none" w:sz="0" w:space="0" w:color="auto"/>
      </w:divBdr>
    </w:div>
    <w:div w:id="1525753074">
      <w:bodyDiv w:val="1"/>
      <w:marLeft w:val="0"/>
      <w:marRight w:val="0"/>
      <w:marTop w:val="0"/>
      <w:marBottom w:val="0"/>
      <w:divBdr>
        <w:top w:val="none" w:sz="0" w:space="0" w:color="auto"/>
        <w:left w:val="none" w:sz="0" w:space="0" w:color="auto"/>
        <w:bottom w:val="none" w:sz="0" w:space="0" w:color="auto"/>
        <w:right w:val="none" w:sz="0" w:space="0" w:color="auto"/>
      </w:divBdr>
    </w:div>
    <w:div w:id="1537935679">
      <w:bodyDiv w:val="1"/>
      <w:marLeft w:val="0"/>
      <w:marRight w:val="0"/>
      <w:marTop w:val="0"/>
      <w:marBottom w:val="0"/>
      <w:divBdr>
        <w:top w:val="none" w:sz="0" w:space="0" w:color="auto"/>
        <w:left w:val="none" w:sz="0" w:space="0" w:color="auto"/>
        <w:bottom w:val="none" w:sz="0" w:space="0" w:color="auto"/>
        <w:right w:val="none" w:sz="0" w:space="0" w:color="auto"/>
      </w:divBdr>
    </w:div>
    <w:div w:id="1578633930">
      <w:bodyDiv w:val="1"/>
      <w:marLeft w:val="0"/>
      <w:marRight w:val="0"/>
      <w:marTop w:val="0"/>
      <w:marBottom w:val="0"/>
      <w:divBdr>
        <w:top w:val="none" w:sz="0" w:space="0" w:color="auto"/>
        <w:left w:val="none" w:sz="0" w:space="0" w:color="auto"/>
        <w:bottom w:val="none" w:sz="0" w:space="0" w:color="auto"/>
        <w:right w:val="none" w:sz="0" w:space="0" w:color="auto"/>
      </w:divBdr>
    </w:div>
    <w:div w:id="1587617614">
      <w:bodyDiv w:val="1"/>
      <w:marLeft w:val="0"/>
      <w:marRight w:val="0"/>
      <w:marTop w:val="0"/>
      <w:marBottom w:val="0"/>
      <w:divBdr>
        <w:top w:val="none" w:sz="0" w:space="0" w:color="auto"/>
        <w:left w:val="none" w:sz="0" w:space="0" w:color="auto"/>
        <w:bottom w:val="none" w:sz="0" w:space="0" w:color="auto"/>
        <w:right w:val="none" w:sz="0" w:space="0" w:color="auto"/>
      </w:divBdr>
    </w:div>
    <w:div w:id="1600024892">
      <w:bodyDiv w:val="1"/>
      <w:marLeft w:val="0"/>
      <w:marRight w:val="0"/>
      <w:marTop w:val="0"/>
      <w:marBottom w:val="0"/>
      <w:divBdr>
        <w:top w:val="none" w:sz="0" w:space="0" w:color="auto"/>
        <w:left w:val="none" w:sz="0" w:space="0" w:color="auto"/>
        <w:bottom w:val="none" w:sz="0" w:space="0" w:color="auto"/>
        <w:right w:val="none" w:sz="0" w:space="0" w:color="auto"/>
      </w:divBdr>
    </w:div>
    <w:div w:id="1614243441">
      <w:bodyDiv w:val="1"/>
      <w:marLeft w:val="0"/>
      <w:marRight w:val="0"/>
      <w:marTop w:val="0"/>
      <w:marBottom w:val="0"/>
      <w:divBdr>
        <w:top w:val="none" w:sz="0" w:space="0" w:color="auto"/>
        <w:left w:val="none" w:sz="0" w:space="0" w:color="auto"/>
        <w:bottom w:val="none" w:sz="0" w:space="0" w:color="auto"/>
        <w:right w:val="none" w:sz="0" w:space="0" w:color="auto"/>
      </w:divBdr>
    </w:div>
    <w:div w:id="1618559917">
      <w:bodyDiv w:val="1"/>
      <w:marLeft w:val="0"/>
      <w:marRight w:val="0"/>
      <w:marTop w:val="0"/>
      <w:marBottom w:val="0"/>
      <w:divBdr>
        <w:top w:val="none" w:sz="0" w:space="0" w:color="auto"/>
        <w:left w:val="none" w:sz="0" w:space="0" w:color="auto"/>
        <w:bottom w:val="none" w:sz="0" w:space="0" w:color="auto"/>
        <w:right w:val="none" w:sz="0" w:space="0" w:color="auto"/>
      </w:divBdr>
    </w:div>
    <w:div w:id="1623464502">
      <w:bodyDiv w:val="1"/>
      <w:marLeft w:val="0"/>
      <w:marRight w:val="0"/>
      <w:marTop w:val="0"/>
      <w:marBottom w:val="0"/>
      <w:divBdr>
        <w:top w:val="none" w:sz="0" w:space="0" w:color="auto"/>
        <w:left w:val="none" w:sz="0" w:space="0" w:color="auto"/>
        <w:bottom w:val="none" w:sz="0" w:space="0" w:color="auto"/>
        <w:right w:val="none" w:sz="0" w:space="0" w:color="auto"/>
      </w:divBdr>
    </w:div>
    <w:div w:id="1636331411">
      <w:bodyDiv w:val="1"/>
      <w:marLeft w:val="0"/>
      <w:marRight w:val="0"/>
      <w:marTop w:val="0"/>
      <w:marBottom w:val="0"/>
      <w:divBdr>
        <w:top w:val="none" w:sz="0" w:space="0" w:color="auto"/>
        <w:left w:val="none" w:sz="0" w:space="0" w:color="auto"/>
        <w:bottom w:val="none" w:sz="0" w:space="0" w:color="auto"/>
        <w:right w:val="none" w:sz="0" w:space="0" w:color="auto"/>
      </w:divBdr>
    </w:div>
    <w:div w:id="1676374183">
      <w:bodyDiv w:val="1"/>
      <w:marLeft w:val="0"/>
      <w:marRight w:val="0"/>
      <w:marTop w:val="0"/>
      <w:marBottom w:val="0"/>
      <w:divBdr>
        <w:top w:val="none" w:sz="0" w:space="0" w:color="auto"/>
        <w:left w:val="none" w:sz="0" w:space="0" w:color="auto"/>
        <w:bottom w:val="none" w:sz="0" w:space="0" w:color="auto"/>
        <w:right w:val="none" w:sz="0" w:space="0" w:color="auto"/>
      </w:divBdr>
    </w:div>
    <w:div w:id="1748915380">
      <w:bodyDiv w:val="1"/>
      <w:marLeft w:val="0"/>
      <w:marRight w:val="0"/>
      <w:marTop w:val="0"/>
      <w:marBottom w:val="0"/>
      <w:divBdr>
        <w:top w:val="none" w:sz="0" w:space="0" w:color="auto"/>
        <w:left w:val="none" w:sz="0" w:space="0" w:color="auto"/>
        <w:bottom w:val="none" w:sz="0" w:space="0" w:color="auto"/>
        <w:right w:val="none" w:sz="0" w:space="0" w:color="auto"/>
      </w:divBdr>
    </w:div>
    <w:div w:id="1759132013">
      <w:bodyDiv w:val="1"/>
      <w:marLeft w:val="0"/>
      <w:marRight w:val="0"/>
      <w:marTop w:val="0"/>
      <w:marBottom w:val="0"/>
      <w:divBdr>
        <w:top w:val="none" w:sz="0" w:space="0" w:color="auto"/>
        <w:left w:val="none" w:sz="0" w:space="0" w:color="auto"/>
        <w:bottom w:val="none" w:sz="0" w:space="0" w:color="auto"/>
        <w:right w:val="none" w:sz="0" w:space="0" w:color="auto"/>
      </w:divBdr>
    </w:div>
    <w:div w:id="1809471806">
      <w:bodyDiv w:val="1"/>
      <w:marLeft w:val="0"/>
      <w:marRight w:val="0"/>
      <w:marTop w:val="0"/>
      <w:marBottom w:val="0"/>
      <w:divBdr>
        <w:top w:val="none" w:sz="0" w:space="0" w:color="auto"/>
        <w:left w:val="none" w:sz="0" w:space="0" w:color="auto"/>
        <w:bottom w:val="none" w:sz="0" w:space="0" w:color="auto"/>
        <w:right w:val="none" w:sz="0" w:space="0" w:color="auto"/>
      </w:divBdr>
    </w:div>
    <w:div w:id="1821534912">
      <w:bodyDiv w:val="1"/>
      <w:marLeft w:val="0"/>
      <w:marRight w:val="0"/>
      <w:marTop w:val="0"/>
      <w:marBottom w:val="0"/>
      <w:divBdr>
        <w:top w:val="none" w:sz="0" w:space="0" w:color="auto"/>
        <w:left w:val="none" w:sz="0" w:space="0" w:color="auto"/>
        <w:bottom w:val="none" w:sz="0" w:space="0" w:color="auto"/>
        <w:right w:val="none" w:sz="0" w:space="0" w:color="auto"/>
      </w:divBdr>
    </w:div>
    <w:div w:id="1868719197">
      <w:bodyDiv w:val="1"/>
      <w:marLeft w:val="0"/>
      <w:marRight w:val="0"/>
      <w:marTop w:val="0"/>
      <w:marBottom w:val="0"/>
      <w:divBdr>
        <w:top w:val="none" w:sz="0" w:space="0" w:color="auto"/>
        <w:left w:val="none" w:sz="0" w:space="0" w:color="auto"/>
        <w:bottom w:val="none" w:sz="0" w:space="0" w:color="auto"/>
        <w:right w:val="none" w:sz="0" w:space="0" w:color="auto"/>
      </w:divBdr>
    </w:div>
    <w:div w:id="1890724079">
      <w:bodyDiv w:val="1"/>
      <w:marLeft w:val="0"/>
      <w:marRight w:val="0"/>
      <w:marTop w:val="0"/>
      <w:marBottom w:val="0"/>
      <w:divBdr>
        <w:top w:val="none" w:sz="0" w:space="0" w:color="auto"/>
        <w:left w:val="none" w:sz="0" w:space="0" w:color="auto"/>
        <w:bottom w:val="none" w:sz="0" w:space="0" w:color="auto"/>
        <w:right w:val="none" w:sz="0" w:space="0" w:color="auto"/>
      </w:divBdr>
    </w:div>
    <w:div w:id="1900090515">
      <w:bodyDiv w:val="1"/>
      <w:marLeft w:val="0"/>
      <w:marRight w:val="0"/>
      <w:marTop w:val="0"/>
      <w:marBottom w:val="0"/>
      <w:divBdr>
        <w:top w:val="none" w:sz="0" w:space="0" w:color="auto"/>
        <w:left w:val="none" w:sz="0" w:space="0" w:color="auto"/>
        <w:bottom w:val="none" w:sz="0" w:space="0" w:color="auto"/>
        <w:right w:val="none" w:sz="0" w:space="0" w:color="auto"/>
      </w:divBdr>
    </w:div>
    <w:div w:id="1946425220">
      <w:bodyDiv w:val="1"/>
      <w:marLeft w:val="0"/>
      <w:marRight w:val="0"/>
      <w:marTop w:val="0"/>
      <w:marBottom w:val="0"/>
      <w:divBdr>
        <w:top w:val="none" w:sz="0" w:space="0" w:color="auto"/>
        <w:left w:val="none" w:sz="0" w:space="0" w:color="auto"/>
        <w:bottom w:val="none" w:sz="0" w:space="0" w:color="auto"/>
        <w:right w:val="none" w:sz="0" w:space="0" w:color="auto"/>
      </w:divBdr>
    </w:div>
    <w:div w:id="1950627050">
      <w:bodyDiv w:val="1"/>
      <w:marLeft w:val="0"/>
      <w:marRight w:val="0"/>
      <w:marTop w:val="0"/>
      <w:marBottom w:val="0"/>
      <w:divBdr>
        <w:top w:val="none" w:sz="0" w:space="0" w:color="auto"/>
        <w:left w:val="none" w:sz="0" w:space="0" w:color="auto"/>
        <w:bottom w:val="none" w:sz="0" w:space="0" w:color="auto"/>
        <w:right w:val="none" w:sz="0" w:space="0" w:color="auto"/>
      </w:divBdr>
    </w:div>
    <w:div w:id="1963878756">
      <w:bodyDiv w:val="1"/>
      <w:marLeft w:val="0"/>
      <w:marRight w:val="0"/>
      <w:marTop w:val="0"/>
      <w:marBottom w:val="0"/>
      <w:divBdr>
        <w:top w:val="none" w:sz="0" w:space="0" w:color="auto"/>
        <w:left w:val="none" w:sz="0" w:space="0" w:color="auto"/>
        <w:bottom w:val="none" w:sz="0" w:space="0" w:color="auto"/>
        <w:right w:val="none" w:sz="0" w:space="0" w:color="auto"/>
      </w:divBdr>
    </w:div>
    <w:div w:id="1985156271">
      <w:bodyDiv w:val="1"/>
      <w:marLeft w:val="0"/>
      <w:marRight w:val="0"/>
      <w:marTop w:val="0"/>
      <w:marBottom w:val="0"/>
      <w:divBdr>
        <w:top w:val="none" w:sz="0" w:space="0" w:color="auto"/>
        <w:left w:val="none" w:sz="0" w:space="0" w:color="auto"/>
        <w:bottom w:val="none" w:sz="0" w:space="0" w:color="auto"/>
        <w:right w:val="none" w:sz="0" w:space="0" w:color="auto"/>
      </w:divBdr>
    </w:div>
    <w:div w:id="1985963110">
      <w:bodyDiv w:val="1"/>
      <w:marLeft w:val="0"/>
      <w:marRight w:val="0"/>
      <w:marTop w:val="0"/>
      <w:marBottom w:val="0"/>
      <w:divBdr>
        <w:top w:val="none" w:sz="0" w:space="0" w:color="auto"/>
        <w:left w:val="none" w:sz="0" w:space="0" w:color="auto"/>
        <w:bottom w:val="none" w:sz="0" w:space="0" w:color="auto"/>
        <w:right w:val="none" w:sz="0" w:space="0" w:color="auto"/>
      </w:divBdr>
    </w:div>
    <w:div w:id="2010591807">
      <w:bodyDiv w:val="1"/>
      <w:marLeft w:val="0"/>
      <w:marRight w:val="0"/>
      <w:marTop w:val="0"/>
      <w:marBottom w:val="0"/>
      <w:divBdr>
        <w:top w:val="none" w:sz="0" w:space="0" w:color="auto"/>
        <w:left w:val="none" w:sz="0" w:space="0" w:color="auto"/>
        <w:bottom w:val="none" w:sz="0" w:space="0" w:color="auto"/>
        <w:right w:val="none" w:sz="0" w:space="0" w:color="auto"/>
      </w:divBdr>
    </w:div>
    <w:div w:id="2028941068">
      <w:bodyDiv w:val="1"/>
      <w:marLeft w:val="0"/>
      <w:marRight w:val="0"/>
      <w:marTop w:val="0"/>
      <w:marBottom w:val="0"/>
      <w:divBdr>
        <w:top w:val="none" w:sz="0" w:space="0" w:color="auto"/>
        <w:left w:val="none" w:sz="0" w:space="0" w:color="auto"/>
        <w:bottom w:val="none" w:sz="0" w:space="0" w:color="auto"/>
        <w:right w:val="none" w:sz="0" w:space="0" w:color="auto"/>
      </w:divBdr>
    </w:div>
    <w:div w:id="2029406229">
      <w:bodyDiv w:val="1"/>
      <w:marLeft w:val="0"/>
      <w:marRight w:val="0"/>
      <w:marTop w:val="0"/>
      <w:marBottom w:val="0"/>
      <w:divBdr>
        <w:top w:val="none" w:sz="0" w:space="0" w:color="auto"/>
        <w:left w:val="none" w:sz="0" w:space="0" w:color="auto"/>
        <w:bottom w:val="none" w:sz="0" w:space="0" w:color="auto"/>
        <w:right w:val="none" w:sz="0" w:space="0" w:color="auto"/>
      </w:divBdr>
    </w:div>
    <w:div w:id="2034921325">
      <w:bodyDiv w:val="1"/>
      <w:marLeft w:val="0"/>
      <w:marRight w:val="0"/>
      <w:marTop w:val="0"/>
      <w:marBottom w:val="0"/>
      <w:divBdr>
        <w:top w:val="none" w:sz="0" w:space="0" w:color="auto"/>
        <w:left w:val="none" w:sz="0" w:space="0" w:color="auto"/>
        <w:bottom w:val="none" w:sz="0" w:space="0" w:color="auto"/>
        <w:right w:val="none" w:sz="0" w:space="0" w:color="auto"/>
      </w:divBdr>
    </w:div>
    <w:div w:id="2053571497">
      <w:bodyDiv w:val="1"/>
      <w:marLeft w:val="0"/>
      <w:marRight w:val="0"/>
      <w:marTop w:val="0"/>
      <w:marBottom w:val="0"/>
      <w:divBdr>
        <w:top w:val="none" w:sz="0" w:space="0" w:color="auto"/>
        <w:left w:val="none" w:sz="0" w:space="0" w:color="auto"/>
        <w:bottom w:val="none" w:sz="0" w:space="0" w:color="auto"/>
        <w:right w:val="none" w:sz="0" w:space="0" w:color="auto"/>
      </w:divBdr>
    </w:div>
    <w:div w:id="2095858115">
      <w:bodyDiv w:val="1"/>
      <w:marLeft w:val="0"/>
      <w:marRight w:val="0"/>
      <w:marTop w:val="0"/>
      <w:marBottom w:val="0"/>
      <w:divBdr>
        <w:top w:val="none" w:sz="0" w:space="0" w:color="auto"/>
        <w:left w:val="none" w:sz="0" w:space="0" w:color="auto"/>
        <w:bottom w:val="none" w:sz="0" w:space="0" w:color="auto"/>
        <w:right w:val="none" w:sz="0" w:space="0" w:color="auto"/>
      </w:divBdr>
    </w:div>
    <w:div w:id="2101751364">
      <w:bodyDiv w:val="1"/>
      <w:marLeft w:val="0"/>
      <w:marRight w:val="0"/>
      <w:marTop w:val="0"/>
      <w:marBottom w:val="0"/>
      <w:divBdr>
        <w:top w:val="none" w:sz="0" w:space="0" w:color="auto"/>
        <w:left w:val="none" w:sz="0" w:space="0" w:color="auto"/>
        <w:bottom w:val="none" w:sz="0" w:space="0" w:color="auto"/>
        <w:right w:val="none" w:sz="0" w:space="0" w:color="auto"/>
      </w:divBdr>
    </w:div>
    <w:div w:id="2132628113">
      <w:bodyDiv w:val="1"/>
      <w:marLeft w:val="0"/>
      <w:marRight w:val="0"/>
      <w:marTop w:val="0"/>
      <w:marBottom w:val="0"/>
      <w:divBdr>
        <w:top w:val="none" w:sz="0" w:space="0" w:color="auto"/>
        <w:left w:val="none" w:sz="0" w:space="0" w:color="auto"/>
        <w:bottom w:val="none" w:sz="0" w:space="0" w:color="auto"/>
        <w:right w:val="none" w:sz="0" w:space="0" w:color="auto"/>
      </w:divBdr>
    </w:div>
    <w:div w:id="2133549084">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 w:id="2146661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emf"/><Relationship Id="rId21" Type="http://schemas.openxmlformats.org/officeDocument/2006/relationships/image" Target="media/image12.png"/><Relationship Id="rId42" Type="http://schemas.openxmlformats.org/officeDocument/2006/relationships/image" Target="media/image26.wmf"/><Relationship Id="rId63" Type="http://schemas.openxmlformats.org/officeDocument/2006/relationships/image" Target="media/image46.jpeg"/><Relationship Id="rId84" Type="http://schemas.openxmlformats.org/officeDocument/2006/relationships/image" Target="media/image67.jpeg"/><Relationship Id="rId16" Type="http://schemas.openxmlformats.org/officeDocument/2006/relationships/image" Target="media/image7.PNG"/><Relationship Id="rId107" Type="http://schemas.openxmlformats.org/officeDocument/2006/relationships/hyperlink" Target="http://pt.wikipedia.org/wiki/Juan_Ignacio_Molina" TargetMode="External"/><Relationship Id="rId11" Type="http://schemas.openxmlformats.org/officeDocument/2006/relationships/header" Target="header2.xml"/><Relationship Id="rId32" Type="http://schemas.openxmlformats.org/officeDocument/2006/relationships/oleObject" Target="embeddings/oleObject5.bin"/><Relationship Id="rId37" Type="http://schemas.openxmlformats.org/officeDocument/2006/relationships/image" Target="media/image23.wmf"/><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79.jpeg"/><Relationship Id="rId123" Type="http://schemas.openxmlformats.org/officeDocument/2006/relationships/hyperlink" Target="http://www.pauluzzi.com.br" TargetMode="External"/><Relationship Id="rId128" Type="http://schemas.openxmlformats.org/officeDocument/2006/relationships/hyperlink" Target="http://www.ima.al.gov.br/" TargetMode="External"/><Relationship Id="rId5" Type="http://schemas.openxmlformats.org/officeDocument/2006/relationships/webSettings" Target="webSettings.xml"/><Relationship Id="rId90" Type="http://schemas.openxmlformats.org/officeDocument/2006/relationships/image" Target="media/image71.jpeg"/><Relationship Id="rId95" Type="http://schemas.openxmlformats.org/officeDocument/2006/relationships/hyperlink" Target="http://www.avederapinabrasil.com" TargetMode="External"/><Relationship Id="rId22" Type="http://schemas.openxmlformats.org/officeDocument/2006/relationships/image" Target="media/image13.emf"/><Relationship Id="rId27" Type="http://schemas.openxmlformats.org/officeDocument/2006/relationships/image" Target="media/image18.wmf"/><Relationship Id="rId43" Type="http://schemas.openxmlformats.org/officeDocument/2006/relationships/oleObject" Target="embeddings/oleObject10.bin"/><Relationship Id="rId48" Type="http://schemas.openxmlformats.org/officeDocument/2006/relationships/image" Target="media/image31.jpeg"/><Relationship Id="rId64" Type="http://schemas.openxmlformats.org/officeDocument/2006/relationships/image" Target="media/image47.jpeg"/><Relationship Id="rId69" Type="http://schemas.openxmlformats.org/officeDocument/2006/relationships/image" Target="media/image52.jpeg"/><Relationship Id="rId113" Type="http://schemas.openxmlformats.org/officeDocument/2006/relationships/image" Target="media/image85.emf"/><Relationship Id="rId118" Type="http://schemas.openxmlformats.org/officeDocument/2006/relationships/image" Target="media/image89.emf"/><Relationship Id="rId80" Type="http://schemas.openxmlformats.org/officeDocument/2006/relationships/image" Target="media/image63.jpeg"/><Relationship Id="rId85" Type="http://schemas.openxmlformats.org/officeDocument/2006/relationships/image" Target="media/image68.jpeg"/><Relationship Id="rId12" Type="http://schemas.openxmlformats.org/officeDocument/2006/relationships/hyperlink" Target="mailto:info@ima.al.gov.br" TargetMode="External"/><Relationship Id="rId17" Type="http://schemas.openxmlformats.org/officeDocument/2006/relationships/image" Target="media/image8.emf"/><Relationship Id="rId33" Type="http://schemas.openxmlformats.org/officeDocument/2006/relationships/image" Target="media/image21.wmf"/><Relationship Id="rId38" Type="http://schemas.openxmlformats.org/officeDocument/2006/relationships/oleObject" Target="embeddings/oleObject8.bin"/><Relationship Id="rId59" Type="http://schemas.openxmlformats.org/officeDocument/2006/relationships/image" Target="media/image42.jpeg"/><Relationship Id="rId103" Type="http://schemas.openxmlformats.org/officeDocument/2006/relationships/image" Target="media/image80.png"/><Relationship Id="rId108" Type="http://schemas.openxmlformats.org/officeDocument/2006/relationships/image" Target="media/image81.PNG"/><Relationship Id="rId124" Type="http://schemas.openxmlformats.org/officeDocument/2006/relationships/image" Target="media/image92.jpg"/><Relationship Id="rId129" Type="http://schemas.openxmlformats.org/officeDocument/2006/relationships/hyperlink" Target="http://www.aguabranca.al.gov.br/" TargetMode="External"/><Relationship Id="rId54" Type="http://schemas.openxmlformats.org/officeDocument/2006/relationships/image" Target="media/image37.jpe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image" Target="media/image72.jpe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oleObject" Target="embeddings/oleObject3.bin"/><Relationship Id="rId49" Type="http://schemas.openxmlformats.org/officeDocument/2006/relationships/image" Target="media/image32.jpeg"/><Relationship Id="rId114" Type="http://schemas.openxmlformats.org/officeDocument/2006/relationships/image" Target="media/image86.emf"/><Relationship Id="rId119" Type="http://schemas.openxmlformats.org/officeDocument/2006/relationships/hyperlink" Target="http://www.mma.gov.br/port/conama/legiabre.cfm?codlegi=307" TargetMode="External"/><Relationship Id="rId44" Type="http://schemas.openxmlformats.org/officeDocument/2006/relationships/image" Target="media/image27.jpeg"/><Relationship Id="rId60" Type="http://schemas.openxmlformats.org/officeDocument/2006/relationships/image" Target="media/image43.jpeg"/><Relationship Id="rId65" Type="http://schemas.openxmlformats.org/officeDocument/2006/relationships/image" Target="media/image48.jpeg"/><Relationship Id="rId81" Type="http://schemas.openxmlformats.org/officeDocument/2006/relationships/image" Target="media/image64.jpeg"/><Relationship Id="rId86" Type="http://schemas.openxmlformats.org/officeDocument/2006/relationships/image" Target="media/image69.jpeg"/><Relationship Id="rId130" Type="http://schemas.openxmlformats.org/officeDocument/2006/relationships/hyperlink" Target="http://www.brasilescola.com/brasil/caatinga.htm" TargetMode="External"/><Relationship Id="rId13" Type="http://schemas.openxmlformats.org/officeDocument/2006/relationships/image" Target="media/image5.emf"/><Relationship Id="rId18" Type="http://schemas.openxmlformats.org/officeDocument/2006/relationships/image" Target="media/image9.jpeg"/><Relationship Id="rId39" Type="http://schemas.openxmlformats.org/officeDocument/2006/relationships/image" Target="media/image24.png"/><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hyperlink" Target="http://www.avederapinabrasil.com" TargetMode="External"/><Relationship Id="rId104" Type="http://schemas.openxmlformats.org/officeDocument/2006/relationships/hyperlink" Target="http://www.facebook.com/pages/Bioma-Caatinga" TargetMode="External"/><Relationship Id="rId120" Type="http://schemas.openxmlformats.org/officeDocument/2006/relationships/image" Target="media/image90.png"/><Relationship Id="rId125" Type="http://schemas.openxmlformats.org/officeDocument/2006/relationships/hyperlink" Target="http://www.ibge.gov.br/home/" TargetMode="External"/><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3.jpeg"/><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image" Target="media/image70.jpeg"/><Relationship Id="rId110" Type="http://schemas.openxmlformats.org/officeDocument/2006/relationships/image" Target="media/image83.jpg"/><Relationship Id="rId115" Type="http://schemas.openxmlformats.org/officeDocument/2006/relationships/footer" Target="footer3.xml"/><Relationship Id="rId131" Type="http://schemas.openxmlformats.org/officeDocument/2006/relationships/footer" Target="footer4.xml"/><Relationship Id="rId61" Type="http://schemas.openxmlformats.org/officeDocument/2006/relationships/image" Target="media/image44.jpeg"/><Relationship Id="rId82" Type="http://schemas.openxmlformats.org/officeDocument/2006/relationships/image" Target="media/image65.jpeg"/><Relationship Id="rId19" Type="http://schemas.openxmlformats.org/officeDocument/2006/relationships/image" Target="media/image10.png"/><Relationship Id="rId14" Type="http://schemas.openxmlformats.org/officeDocument/2006/relationships/hyperlink" Target="http://www.overmundo.com.br" TargetMode="External"/><Relationship Id="rId30" Type="http://schemas.openxmlformats.org/officeDocument/2006/relationships/oleObject" Target="embeddings/oleObject4.bin"/><Relationship Id="rId35" Type="http://schemas.openxmlformats.org/officeDocument/2006/relationships/image" Target="media/image22.wmf"/><Relationship Id="rId56" Type="http://schemas.openxmlformats.org/officeDocument/2006/relationships/image" Target="media/image39.jpeg"/><Relationship Id="rId77" Type="http://schemas.openxmlformats.org/officeDocument/2006/relationships/image" Target="media/image60.jpeg"/><Relationship Id="rId100" Type="http://schemas.openxmlformats.org/officeDocument/2006/relationships/image" Target="media/image78.png"/><Relationship Id="rId105" Type="http://schemas.openxmlformats.org/officeDocument/2006/relationships/hyperlink" Target="http://www.wikiaves.com.br/codorna-do-nordeste" TargetMode="External"/><Relationship Id="rId126" Type="http://schemas.openxmlformats.org/officeDocument/2006/relationships/hyperlink" Target="http://www.atlasbrasil.org.br/" TargetMode="External"/><Relationship Id="rId8" Type="http://schemas.openxmlformats.org/officeDocument/2006/relationships/header" Target="header1.xml"/><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4.jpeg"/><Relationship Id="rId98" Type="http://schemas.openxmlformats.org/officeDocument/2006/relationships/image" Target="media/image77.png"/><Relationship Id="rId121" Type="http://schemas.openxmlformats.org/officeDocument/2006/relationships/hyperlink" Target="http://www.abcp.org.br" TargetMode="Externa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29.png"/><Relationship Id="rId67" Type="http://schemas.openxmlformats.org/officeDocument/2006/relationships/image" Target="media/image50.jpeg"/><Relationship Id="rId116" Type="http://schemas.openxmlformats.org/officeDocument/2006/relationships/image" Target="media/image87.emf"/><Relationship Id="rId20" Type="http://schemas.openxmlformats.org/officeDocument/2006/relationships/image" Target="media/image11.png"/><Relationship Id="rId41" Type="http://schemas.openxmlformats.org/officeDocument/2006/relationships/oleObject" Target="embeddings/oleObject9.bin"/><Relationship Id="rId62" Type="http://schemas.openxmlformats.org/officeDocument/2006/relationships/image" Target="media/image45.jpeg"/><Relationship Id="rId83" Type="http://schemas.openxmlformats.org/officeDocument/2006/relationships/image" Target="media/image66.jpeg"/><Relationship Id="rId88" Type="http://schemas.openxmlformats.org/officeDocument/2006/relationships/hyperlink" Target="http://pt.wikipedia.org/wiki/Euphorbiaceae" TargetMode="External"/><Relationship Id="rId111" Type="http://schemas.openxmlformats.org/officeDocument/2006/relationships/image" Target="media/image84.emf"/><Relationship Id="rId132" Type="http://schemas.openxmlformats.org/officeDocument/2006/relationships/fontTable" Target="fontTable.xml"/><Relationship Id="rId15" Type="http://schemas.openxmlformats.org/officeDocument/2006/relationships/image" Target="media/image6.jpeg"/><Relationship Id="rId36" Type="http://schemas.openxmlformats.org/officeDocument/2006/relationships/oleObject" Target="embeddings/oleObject7.bin"/><Relationship Id="rId57" Type="http://schemas.openxmlformats.org/officeDocument/2006/relationships/image" Target="media/image40.jpeg"/><Relationship Id="rId106" Type="http://schemas.openxmlformats.org/officeDocument/2006/relationships/hyperlink" Target="http://pt.wikipedia.org/wiki/Emberizidae" TargetMode="External"/><Relationship Id="rId127" Type="http://schemas.openxmlformats.org/officeDocument/2006/relationships/hyperlink" Target="http://www.avesderapinabrasil.com/" TargetMode="External"/><Relationship Id="rId10" Type="http://schemas.openxmlformats.org/officeDocument/2006/relationships/footer" Target="footer2.xml"/><Relationship Id="rId31" Type="http://schemas.openxmlformats.org/officeDocument/2006/relationships/image" Target="media/image20.wmf"/><Relationship Id="rId52" Type="http://schemas.openxmlformats.org/officeDocument/2006/relationships/image" Target="media/image35.jpeg"/><Relationship Id="rId73" Type="http://schemas.openxmlformats.org/officeDocument/2006/relationships/image" Target="media/image56.jpeg"/><Relationship Id="rId78" Type="http://schemas.openxmlformats.org/officeDocument/2006/relationships/image" Target="media/image61.jpeg"/><Relationship Id="rId94" Type="http://schemas.openxmlformats.org/officeDocument/2006/relationships/image" Target="media/image75.png"/><Relationship Id="rId99" Type="http://schemas.openxmlformats.org/officeDocument/2006/relationships/hyperlink" Target="http://www.avederapinabrasil.com" TargetMode="External"/><Relationship Id="rId101" Type="http://schemas.openxmlformats.org/officeDocument/2006/relationships/hyperlink" Target="http://www.avederapinabrasil.com" TargetMode="External"/><Relationship Id="rId122"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7.png"/><Relationship Id="rId47" Type="http://schemas.openxmlformats.org/officeDocument/2006/relationships/image" Target="media/image30.jpeg"/><Relationship Id="rId68" Type="http://schemas.openxmlformats.org/officeDocument/2006/relationships/image" Target="media/image51.jpeg"/><Relationship Id="rId89" Type="http://schemas.openxmlformats.org/officeDocument/2006/relationships/hyperlink" Target="http://pt.wikipedia.org/wiki/Manihot_esculenta" TargetMode="External"/><Relationship Id="rId112" Type="http://schemas.openxmlformats.org/officeDocument/2006/relationships/header" Target="header3.xml"/><Relationship Id="rId133"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oleObject" Target="embeddings/oleObject11.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9AE32-3D82-4435-AA4D-566EC69FF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107</Pages>
  <Words>21525</Words>
  <Characters>116240</Characters>
  <Application>Microsoft Office Word</Application>
  <DocSecurity>0</DocSecurity>
  <Lines>968</Lines>
  <Paragraphs>274</Paragraphs>
  <ScaleCrop>false</ScaleCrop>
  <HeadingPairs>
    <vt:vector size="2" baseType="variant">
      <vt:variant>
        <vt:lpstr>Título</vt:lpstr>
      </vt:variant>
      <vt:variant>
        <vt:i4>1</vt:i4>
      </vt:variant>
    </vt:vector>
  </HeadingPairs>
  <TitlesOfParts>
    <vt:vector size="1" baseType="lpstr">
      <vt:lpstr/>
    </vt:vector>
  </TitlesOfParts>
  <Company>Cabral</Company>
  <LinksUpToDate>false</LinksUpToDate>
  <CharactersWithSpaces>137491</CharactersWithSpaces>
  <SharedDoc>false</SharedDoc>
  <HLinks>
    <vt:vector size="570" baseType="variant">
      <vt:variant>
        <vt:i4>6225939</vt:i4>
      </vt:variant>
      <vt:variant>
        <vt:i4>525</vt:i4>
      </vt:variant>
      <vt:variant>
        <vt:i4>0</vt:i4>
      </vt:variant>
      <vt:variant>
        <vt:i4>5</vt:i4>
      </vt:variant>
      <vt:variant>
        <vt:lpwstr>http://www.infoescola.com/meteorologia/geada/</vt:lpwstr>
      </vt:variant>
      <vt:variant>
        <vt:lpwstr/>
      </vt:variant>
      <vt:variant>
        <vt:i4>2883632</vt:i4>
      </vt:variant>
      <vt:variant>
        <vt:i4>522</vt:i4>
      </vt:variant>
      <vt:variant>
        <vt:i4>0</vt:i4>
      </vt:variant>
      <vt:variant>
        <vt:i4>5</vt:i4>
      </vt:variant>
      <vt:variant>
        <vt:lpwstr>http://www.infoescola.com/plantas/polinizacao/</vt:lpwstr>
      </vt:variant>
      <vt:variant>
        <vt:lpwstr/>
      </vt:variant>
      <vt:variant>
        <vt:i4>5701663</vt:i4>
      </vt:variant>
      <vt:variant>
        <vt:i4>519</vt:i4>
      </vt:variant>
      <vt:variant>
        <vt:i4>0</vt:i4>
      </vt:variant>
      <vt:variant>
        <vt:i4>5</vt:i4>
      </vt:variant>
      <vt:variant>
        <vt:lpwstr>http://www.infoescola.com/historia/incas/</vt:lpwstr>
      </vt:variant>
      <vt:variant>
        <vt:lpwstr/>
      </vt:variant>
      <vt:variant>
        <vt:i4>2818151</vt:i4>
      </vt:variant>
      <vt:variant>
        <vt:i4>516</vt:i4>
      </vt:variant>
      <vt:variant>
        <vt:i4>0</vt:i4>
      </vt:variant>
      <vt:variant>
        <vt:i4>5</vt:i4>
      </vt:variant>
      <vt:variant>
        <vt:lpwstr>http://www.infoescola.com/historia/astecas/</vt:lpwstr>
      </vt:variant>
      <vt:variant>
        <vt:lpwstr/>
      </vt:variant>
      <vt:variant>
        <vt:i4>655444</vt:i4>
      </vt:variant>
      <vt:variant>
        <vt:i4>513</vt:i4>
      </vt:variant>
      <vt:variant>
        <vt:i4>0</vt:i4>
      </vt:variant>
      <vt:variant>
        <vt:i4>5</vt:i4>
      </vt:variant>
      <vt:variant>
        <vt:lpwstr>http://www.infoescola.com/historia/civilizacao-maia/</vt:lpwstr>
      </vt:variant>
      <vt:variant>
        <vt:lpwstr/>
      </vt:variant>
      <vt:variant>
        <vt:i4>7733291</vt:i4>
      </vt:variant>
      <vt:variant>
        <vt:i4>510</vt:i4>
      </vt:variant>
      <vt:variant>
        <vt:i4>0</vt:i4>
      </vt:variant>
      <vt:variant>
        <vt:i4>5</vt:i4>
      </vt:variant>
      <vt:variant>
        <vt:lpwstr>http://pt.wikipedia.org/wiki/Vagem</vt:lpwstr>
      </vt:variant>
      <vt:variant>
        <vt:lpwstr/>
      </vt:variant>
      <vt:variant>
        <vt:i4>7143461</vt:i4>
      </vt:variant>
      <vt:variant>
        <vt:i4>507</vt:i4>
      </vt:variant>
      <vt:variant>
        <vt:i4>0</vt:i4>
      </vt:variant>
      <vt:variant>
        <vt:i4>5</vt:i4>
      </vt:variant>
      <vt:variant>
        <vt:lpwstr>http://pt.wikipedia.org/wiki/Poliniza%C3%A7%C3%A3o</vt:lpwstr>
      </vt:variant>
      <vt:variant>
        <vt:lpwstr/>
      </vt:variant>
      <vt:variant>
        <vt:i4>5701714</vt:i4>
      </vt:variant>
      <vt:variant>
        <vt:i4>504</vt:i4>
      </vt:variant>
      <vt:variant>
        <vt:i4>0</vt:i4>
      </vt:variant>
      <vt:variant>
        <vt:i4>5</vt:i4>
      </vt:variant>
      <vt:variant>
        <vt:lpwstr>http://pt.wikipedia.org/wiki/Pec%C3%ADolo</vt:lpwstr>
      </vt:variant>
      <vt:variant>
        <vt:lpwstr/>
      </vt:variant>
      <vt:variant>
        <vt:i4>7667741</vt:i4>
      </vt:variant>
      <vt:variant>
        <vt:i4>501</vt:i4>
      </vt:variant>
      <vt:variant>
        <vt:i4>0</vt:i4>
      </vt:variant>
      <vt:variant>
        <vt:i4>5</vt:i4>
      </vt:variant>
      <vt:variant>
        <vt:lpwstr>http://pt.wikipedia.org/wiki/Folha_(bot%C3%A2nica)</vt:lpwstr>
      </vt:variant>
      <vt:variant>
        <vt:lpwstr/>
      </vt:variant>
      <vt:variant>
        <vt:i4>4128856</vt:i4>
      </vt:variant>
      <vt:variant>
        <vt:i4>498</vt:i4>
      </vt:variant>
      <vt:variant>
        <vt:i4>0</vt:i4>
      </vt:variant>
      <vt:variant>
        <vt:i4>5</vt:i4>
      </vt:variant>
      <vt:variant>
        <vt:lpwstr>http://pt.wikipedia.org/wiki/Planta_anual</vt:lpwstr>
      </vt:variant>
      <vt:variant>
        <vt:lpwstr/>
      </vt:variant>
      <vt:variant>
        <vt:i4>786506</vt:i4>
      </vt:variant>
      <vt:variant>
        <vt:i4>495</vt:i4>
      </vt:variant>
      <vt:variant>
        <vt:i4>0</vt:i4>
      </vt:variant>
      <vt:variant>
        <vt:i4>5</vt:i4>
      </vt:variant>
      <vt:variant>
        <vt:lpwstr>http://pt.wikipedia.org/wiki/Fabaceae</vt:lpwstr>
      </vt:variant>
      <vt:variant>
        <vt:lpwstr/>
      </vt:variant>
      <vt:variant>
        <vt:i4>3604511</vt:i4>
      </vt:variant>
      <vt:variant>
        <vt:i4>492</vt:i4>
      </vt:variant>
      <vt:variant>
        <vt:i4>0</vt:i4>
      </vt:variant>
      <vt:variant>
        <vt:i4>5</vt:i4>
      </vt:variant>
      <vt:variant>
        <vt:lpwstr>http://pt.wikipedia.org/wiki/Fam%C3%ADlia_(biologia)</vt:lpwstr>
      </vt:variant>
      <vt:variant>
        <vt:lpwstr/>
      </vt:variant>
      <vt:variant>
        <vt:i4>7405603</vt:i4>
      </vt:variant>
      <vt:variant>
        <vt:i4>489</vt:i4>
      </vt:variant>
      <vt:variant>
        <vt:i4>0</vt:i4>
      </vt:variant>
      <vt:variant>
        <vt:i4>5</vt:i4>
      </vt:variant>
      <vt:variant>
        <vt:lpwstr>http://pt.wikipedia.org/wiki/Amaz%C3%B4nia</vt:lpwstr>
      </vt:variant>
      <vt:variant>
        <vt:lpwstr/>
      </vt:variant>
      <vt:variant>
        <vt:i4>7602199</vt:i4>
      </vt:variant>
      <vt:variant>
        <vt:i4>486</vt:i4>
      </vt:variant>
      <vt:variant>
        <vt:i4>0</vt:i4>
      </vt:variant>
      <vt:variant>
        <vt:i4>5</vt:i4>
      </vt:variant>
      <vt:variant>
        <vt:lpwstr>http://pt.wikipedia.org/wiki/Vigna_unguiculata</vt:lpwstr>
      </vt:variant>
      <vt:variant>
        <vt:lpwstr/>
      </vt:variant>
      <vt:variant>
        <vt:i4>7798832</vt:i4>
      </vt:variant>
      <vt:variant>
        <vt:i4>483</vt:i4>
      </vt:variant>
      <vt:variant>
        <vt:i4>0</vt:i4>
      </vt:variant>
      <vt:variant>
        <vt:i4>5</vt:i4>
      </vt:variant>
      <vt:variant>
        <vt:lpwstr>http://pt.wikipedia.org/wiki/Polpa</vt:lpwstr>
      </vt:variant>
      <vt:variant>
        <vt:lpwstr/>
      </vt:variant>
      <vt:variant>
        <vt:i4>7733289</vt:i4>
      </vt:variant>
      <vt:variant>
        <vt:i4>480</vt:i4>
      </vt:variant>
      <vt:variant>
        <vt:i4>0</vt:i4>
      </vt:variant>
      <vt:variant>
        <vt:i4>5</vt:i4>
      </vt:variant>
      <vt:variant>
        <vt:lpwstr>http://pt.wikipedia.org/wiki/Fruto</vt:lpwstr>
      </vt:variant>
      <vt:variant>
        <vt:lpwstr/>
      </vt:variant>
      <vt:variant>
        <vt:i4>1376320</vt:i4>
      </vt:variant>
      <vt:variant>
        <vt:i4>477</vt:i4>
      </vt:variant>
      <vt:variant>
        <vt:i4>0</vt:i4>
      </vt:variant>
      <vt:variant>
        <vt:i4>5</vt:i4>
      </vt:variant>
      <vt:variant>
        <vt:lpwstr>http://pt.wikipedia.org/wiki/Solo</vt:lpwstr>
      </vt:variant>
      <vt:variant>
        <vt:lpwstr/>
      </vt:variant>
      <vt:variant>
        <vt:i4>6291502</vt:i4>
      </vt:variant>
      <vt:variant>
        <vt:i4>474</vt:i4>
      </vt:variant>
      <vt:variant>
        <vt:i4>0</vt:i4>
      </vt:variant>
      <vt:variant>
        <vt:i4>5</vt:i4>
      </vt:variant>
      <vt:variant>
        <vt:lpwstr>http://pt.wikipedia.org/wiki/Brasil</vt:lpwstr>
      </vt:variant>
      <vt:variant>
        <vt:lpwstr/>
      </vt:variant>
      <vt:variant>
        <vt:i4>4849737</vt:i4>
      </vt:variant>
      <vt:variant>
        <vt:i4>471</vt:i4>
      </vt:variant>
      <vt:variant>
        <vt:i4>0</vt:i4>
      </vt:variant>
      <vt:variant>
        <vt:i4>5</vt:i4>
      </vt:variant>
      <vt:variant>
        <vt:lpwstr>http://pt.wikipedia.org/wiki/%C3%81frica</vt:lpwstr>
      </vt:variant>
      <vt:variant>
        <vt:lpwstr/>
      </vt:variant>
      <vt:variant>
        <vt:i4>1638493</vt:i4>
      </vt:variant>
      <vt:variant>
        <vt:i4>468</vt:i4>
      </vt:variant>
      <vt:variant>
        <vt:i4>0</vt:i4>
      </vt:variant>
      <vt:variant>
        <vt:i4>5</vt:i4>
      </vt:variant>
      <vt:variant>
        <vt:lpwstr>http://pt.wikipedia.org/wiki/Erva</vt:lpwstr>
      </vt:variant>
      <vt:variant>
        <vt:lpwstr/>
      </vt:variant>
      <vt:variant>
        <vt:i4>7340091</vt:i4>
      </vt:variant>
      <vt:variant>
        <vt:i4>465</vt:i4>
      </vt:variant>
      <vt:variant>
        <vt:i4>0</vt:i4>
      </vt:variant>
      <vt:variant>
        <vt:i4>5</vt:i4>
      </vt:variant>
      <vt:variant>
        <vt:lpwstr>http://pt.wikipedia.org/wiki/Cucurbitaceae</vt:lpwstr>
      </vt:variant>
      <vt:variant>
        <vt:lpwstr/>
      </vt:variant>
      <vt:variant>
        <vt:i4>1703991</vt:i4>
      </vt:variant>
      <vt:variant>
        <vt:i4>446</vt:i4>
      </vt:variant>
      <vt:variant>
        <vt:i4>0</vt:i4>
      </vt:variant>
      <vt:variant>
        <vt:i4>5</vt:i4>
      </vt:variant>
      <vt:variant>
        <vt:lpwstr/>
      </vt:variant>
      <vt:variant>
        <vt:lpwstr>_Toc414268166</vt:lpwstr>
      </vt:variant>
      <vt:variant>
        <vt:i4>1703991</vt:i4>
      </vt:variant>
      <vt:variant>
        <vt:i4>440</vt:i4>
      </vt:variant>
      <vt:variant>
        <vt:i4>0</vt:i4>
      </vt:variant>
      <vt:variant>
        <vt:i4>5</vt:i4>
      </vt:variant>
      <vt:variant>
        <vt:lpwstr/>
      </vt:variant>
      <vt:variant>
        <vt:lpwstr>_Toc414268165</vt:lpwstr>
      </vt:variant>
      <vt:variant>
        <vt:i4>1703991</vt:i4>
      </vt:variant>
      <vt:variant>
        <vt:i4>434</vt:i4>
      </vt:variant>
      <vt:variant>
        <vt:i4>0</vt:i4>
      </vt:variant>
      <vt:variant>
        <vt:i4>5</vt:i4>
      </vt:variant>
      <vt:variant>
        <vt:lpwstr/>
      </vt:variant>
      <vt:variant>
        <vt:lpwstr>_Toc414268164</vt:lpwstr>
      </vt:variant>
      <vt:variant>
        <vt:i4>1703991</vt:i4>
      </vt:variant>
      <vt:variant>
        <vt:i4>428</vt:i4>
      </vt:variant>
      <vt:variant>
        <vt:i4>0</vt:i4>
      </vt:variant>
      <vt:variant>
        <vt:i4>5</vt:i4>
      </vt:variant>
      <vt:variant>
        <vt:lpwstr/>
      </vt:variant>
      <vt:variant>
        <vt:lpwstr>_Toc414268163</vt:lpwstr>
      </vt:variant>
      <vt:variant>
        <vt:i4>1703991</vt:i4>
      </vt:variant>
      <vt:variant>
        <vt:i4>422</vt:i4>
      </vt:variant>
      <vt:variant>
        <vt:i4>0</vt:i4>
      </vt:variant>
      <vt:variant>
        <vt:i4>5</vt:i4>
      </vt:variant>
      <vt:variant>
        <vt:lpwstr/>
      </vt:variant>
      <vt:variant>
        <vt:lpwstr>_Toc414268162</vt:lpwstr>
      </vt:variant>
      <vt:variant>
        <vt:i4>1703991</vt:i4>
      </vt:variant>
      <vt:variant>
        <vt:i4>416</vt:i4>
      </vt:variant>
      <vt:variant>
        <vt:i4>0</vt:i4>
      </vt:variant>
      <vt:variant>
        <vt:i4>5</vt:i4>
      </vt:variant>
      <vt:variant>
        <vt:lpwstr/>
      </vt:variant>
      <vt:variant>
        <vt:lpwstr>_Toc414268161</vt:lpwstr>
      </vt:variant>
      <vt:variant>
        <vt:i4>1703991</vt:i4>
      </vt:variant>
      <vt:variant>
        <vt:i4>410</vt:i4>
      </vt:variant>
      <vt:variant>
        <vt:i4>0</vt:i4>
      </vt:variant>
      <vt:variant>
        <vt:i4>5</vt:i4>
      </vt:variant>
      <vt:variant>
        <vt:lpwstr/>
      </vt:variant>
      <vt:variant>
        <vt:lpwstr>_Toc414268160</vt:lpwstr>
      </vt:variant>
      <vt:variant>
        <vt:i4>1638455</vt:i4>
      </vt:variant>
      <vt:variant>
        <vt:i4>404</vt:i4>
      </vt:variant>
      <vt:variant>
        <vt:i4>0</vt:i4>
      </vt:variant>
      <vt:variant>
        <vt:i4>5</vt:i4>
      </vt:variant>
      <vt:variant>
        <vt:lpwstr/>
      </vt:variant>
      <vt:variant>
        <vt:lpwstr>_Toc414268159</vt:lpwstr>
      </vt:variant>
      <vt:variant>
        <vt:i4>1638455</vt:i4>
      </vt:variant>
      <vt:variant>
        <vt:i4>398</vt:i4>
      </vt:variant>
      <vt:variant>
        <vt:i4>0</vt:i4>
      </vt:variant>
      <vt:variant>
        <vt:i4>5</vt:i4>
      </vt:variant>
      <vt:variant>
        <vt:lpwstr/>
      </vt:variant>
      <vt:variant>
        <vt:lpwstr>_Toc414268158</vt:lpwstr>
      </vt:variant>
      <vt:variant>
        <vt:i4>1638455</vt:i4>
      </vt:variant>
      <vt:variant>
        <vt:i4>392</vt:i4>
      </vt:variant>
      <vt:variant>
        <vt:i4>0</vt:i4>
      </vt:variant>
      <vt:variant>
        <vt:i4>5</vt:i4>
      </vt:variant>
      <vt:variant>
        <vt:lpwstr/>
      </vt:variant>
      <vt:variant>
        <vt:lpwstr>_Toc414268157</vt:lpwstr>
      </vt:variant>
      <vt:variant>
        <vt:i4>1638455</vt:i4>
      </vt:variant>
      <vt:variant>
        <vt:i4>386</vt:i4>
      </vt:variant>
      <vt:variant>
        <vt:i4>0</vt:i4>
      </vt:variant>
      <vt:variant>
        <vt:i4>5</vt:i4>
      </vt:variant>
      <vt:variant>
        <vt:lpwstr/>
      </vt:variant>
      <vt:variant>
        <vt:lpwstr>_Toc414268156</vt:lpwstr>
      </vt:variant>
      <vt:variant>
        <vt:i4>1638455</vt:i4>
      </vt:variant>
      <vt:variant>
        <vt:i4>380</vt:i4>
      </vt:variant>
      <vt:variant>
        <vt:i4>0</vt:i4>
      </vt:variant>
      <vt:variant>
        <vt:i4>5</vt:i4>
      </vt:variant>
      <vt:variant>
        <vt:lpwstr/>
      </vt:variant>
      <vt:variant>
        <vt:lpwstr>_Toc414268155</vt:lpwstr>
      </vt:variant>
      <vt:variant>
        <vt:i4>1638455</vt:i4>
      </vt:variant>
      <vt:variant>
        <vt:i4>374</vt:i4>
      </vt:variant>
      <vt:variant>
        <vt:i4>0</vt:i4>
      </vt:variant>
      <vt:variant>
        <vt:i4>5</vt:i4>
      </vt:variant>
      <vt:variant>
        <vt:lpwstr/>
      </vt:variant>
      <vt:variant>
        <vt:lpwstr>_Toc414268154</vt:lpwstr>
      </vt:variant>
      <vt:variant>
        <vt:i4>1638455</vt:i4>
      </vt:variant>
      <vt:variant>
        <vt:i4>368</vt:i4>
      </vt:variant>
      <vt:variant>
        <vt:i4>0</vt:i4>
      </vt:variant>
      <vt:variant>
        <vt:i4>5</vt:i4>
      </vt:variant>
      <vt:variant>
        <vt:lpwstr/>
      </vt:variant>
      <vt:variant>
        <vt:lpwstr>_Toc414268153</vt:lpwstr>
      </vt:variant>
      <vt:variant>
        <vt:i4>1638455</vt:i4>
      </vt:variant>
      <vt:variant>
        <vt:i4>362</vt:i4>
      </vt:variant>
      <vt:variant>
        <vt:i4>0</vt:i4>
      </vt:variant>
      <vt:variant>
        <vt:i4>5</vt:i4>
      </vt:variant>
      <vt:variant>
        <vt:lpwstr/>
      </vt:variant>
      <vt:variant>
        <vt:lpwstr>_Toc414268152</vt:lpwstr>
      </vt:variant>
      <vt:variant>
        <vt:i4>1638455</vt:i4>
      </vt:variant>
      <vt:variant>
        <vt:i4>356</vt:i4>
      </vt:variant>
      <vt:variant>
        <vt:i4>0</vt:i4>
      </vt:variant>
      <vt:variant>
        <vt:i4>5</vt:i4>
      </vt:variant>
      <vt:variant>
        <vt:lpwstr/>
      </vt:variant>
      <vt:variant>
        <vt:lpwstr>_Toc414268151</vt:lpwstr>
      </vt:variant>
      <vt:variant>
        <vt:i4>1638455</vt:i4>
      </vt:variant>
      <vt:variant>
        <vt:i4>350</vt:i4>
      </vt:variant>
      <vt:variant>
        <vt:i4>0</vt:i4>
      </vt:variant>
      <vt:variant>
        <vt:i4>5</vt:i4>
      </vt:variant>
      <vt:variant>
        <vt:lpwstr/>
      </vt:variant>
      <vt:variant>
        <vt:lpwstr>_Toc414268150</vt:lpwstr>
      </vt:variant>
      <vt:variant>
        <vt:i4>1638452</vt:i4>
      </vt:variant>
      <vt:variant>
        <vt:i4>341</vt:i4>
      </vt:variant>
      <vt:variant>
        <vt:i4>0</vt:i4>
      </vt:variant>
      <vt:variant>
        <vt:i4>5</vt:i4>
      </vt:variant>
      <vt:variant>
        <vt:lpwstr/>
      </vt:variant>
      <vt:variant>
        <vt:lpwstr>_Toc414268253</vt:lpwstr>
      </vt:variant>
      <vt:variant>
        <vt:i4>1638452</vt:i4>
      </vt:variant>
      <vt:variant>
        <vt:i4>335</vt:i4>
      </vt:variant>
      <vt:variant>
        <vt:i4>0</vt:i4>
      </vt:variant>
      <vt:variant>
        <vt:i4>5</vt:i4>
      </vt:variant>
      <vt:variant>
        <vt:lpwstr/>
      </vt:variant>
      <vt:variant>
        <vt:lpwstr>_Toc414268252</vt:lpwstr>
      </vt:variant>
      <vt:variant>
        <vt:i4>1638452</vt:i4>
      </vt:variant>
      <vt:variant>
        <vt:i4>329</vt:i4>
      </vt:variant>
      <vt:variant>
        <vt:i4>0</vt:i4>
      </vt:variant>
      <vt:variant>
        <vt:i4>5</vt:i4>
      </vt:variant>
      <vt:variant>
        <vt:lpwstr/>
      </vt:variant>
      <vt:variant>
        <vt:lpwstr>_Toc414268251</vt:lpwstr>
      </vt:variant>
      <vt:variant>
        <vt:i4>1638452</vt:i4>
      </vt:variant>
      <vt:variant>
        <vt:i4>323</vt:i4>
      </vt:variant>
      <vt:variant>
        <vt:i4>0</vt:i4>
      </vt:variant>
      <vt:variant>
        <vt:i4>5</vt:i4>
      </vt:variant>
      <vt:variant>
        <vt:lpwstr/>
      </vt:variant>
      <vt:variant>
        <vt:lpwstr>_Toc414268250</vt:lpwstr>
      </vt:variant>
      <vt:variant>
        <vt:i4>1572916</vt:i4>
      </vt:variant>
      <vt:variant>
        <vt:i4>317</vt:i4>
      </vt:variant>
      <vt:variant>
        <vt:i4>0</vt:i4>
      </vt:variant>
      <vt:variant>
        <vt:i4>5</vt:i4>
      </vt:variant>
      <vt:variant>
        <vt:lpwstr/>
      </vt:variant>
      <vt:variant>
        <vt:lpwstr>_Toc414268249</vt:lpwstr>
      </vt:variant>
      <vt:variant>
        <vt:i4>1572916</vt:i4>
      </vt:variant>
      <vt:variant>
        <vt:i4>311</vt:i4>
      </vt:variant>
      <vt:variant>
        <vt:i4>0</vt:i4>
      </vt:variant>
      <vt:variant>
        <vt:i4>5</vt:i4>
      </vt:variant>
      <vt:variant>
        <vt:lpwstr/>
      </vt:variant>
      <vt:variant>
        <vt:lpwstr>_Toc414268248</vt:lpwstr>
      </vt:variant>
      <vt:variant>
        <vt:i4>1572916</vt:i4>
      </vt:variant>
      <vt:variant>
        <vt:i4>305</vt:i4>
      </vt:variant>
      <vt:variant>
        <vt:i4>0</vt:i4>
      </vt:variant>
      <vt:variant>
        <vt:i4>5</vt:i4>
      </vt:variant>
      <vt:variant>
        <vt:lpwstr/>
      </vt:variant>
      <vt:variant>
        <vt:lpwstr>_Toc414268247</vt:lpwstr>
      </vt:variant>
      <vt:variant>
        <vt:i4>1572916</vt:i4>
      </vt:variant>
      <vt:variant>
        <vt:i4>299</vt:i4>
      </vt:variant>
      <vt:variant>
        <vt:i4>0</vt:i4>
      </vt:variant>
      <vt:variant>
        <vt:i4>5</vt:i4>
      </vt:variant>
      <vt:variant>
        <vt:lpwstr/>
      </vt:variant>
      <vt:variant>
        <vt:lpwstr>_Toc414268246</vt:lpwstr>
      </vt:variant>
      <vt:variant>
        <vt:i4>1572916</vt:i4>
      </vt:variant>
      <vt:variant>
        <vt:i4>293</vt:i4>
      </vt:variant>
      <vt:variant>
        <vt:i4>0</vt:i4>
      </vt:variant>
      <vt:variant>
        <vt:i4>5</vt:i4>
      </vt:variant>
      <vt:variant>
        <vt:lpwstr/>
      </vt:variant>
      <vt:variant>
        <vt:lpwstr>_Toc414268245</vt:lpwstr>
      </vt:variant>
      <vt:variant>
        <vt:i4>1572916</vt:i4>
      </vt:variant>
      <vt:variant>
        <vt:i4>287</vt:i4>
      </vt:variant>
      <vt:variant>
        <vt:i4>0</vt:i4>
      </vt:variant>
      <vt:variant>
        <vt:i4>5</vt:i4>
      </vt:variant>
      <vt:variant>
        <vt:lpwstr/>
      </vt:variant>
      <vt:variant>
        <vt:lpwstr>_Toc414268244</vt:lpwstr>
      </vt:variant>
      <vt:variant>
        <vt:i4>1572916</vt:i4>
      </vt:variant>
      <vt:variant>
        <vt:i4>281</vt:i4>
      </vt:variant>
      <vt:variant>
        <vt:i4>0</vt:i4>
      </vt:variant>
      <vt:variant>
        <vt:i4>5</vt:i4>
      </vt:variant>
      <vt:variant>
        <vt:lpwstr/>
      </vt:variant>
      <vt:variant>
        <vt:lpwstr>_Toc414268243</vt:lpwstr>
      </vt:variant>
      <vt:variant>
        <vt:i4>1572916</vt:i4>
      </vt:variant>
      <vt:variant>
        <vt:i4>275</vt:i4>
      </vt:variant>
      <vt:variant>
        <vt:i4>0</vt:i4>
      </vt:variant>
      <vt:variant>
        <vt:i4>5</vt:i4>
      </vt:variant>
      <vt:variant>
        <vt:lpwstr/>
      </vt:variant>
      <vt:variant>
        <vt:lpwstr>_Toc414268242</vt:lpwstr>
      </vt:variant>
      <vt:variant>
        <vt:i4>1572916</vt:i4>
      </vt:variant>
      <vt:variant>
        <vt:i4>269</vt:i4>
      </vt:variant>
      <vt:variant>
        <vt:i4>0</vt:i4>
      </vt:variant>
      <vt:variant>
        <vt:i4>5</vt:i4>
      </vt:variant>
      <vt:variant>
        <vt:lpwstr/>
      </vt:variant>
      <vt:variant>
        <vt:lpwstr>_Toc414268241</vt:lpwstr>
      </vt:variant>
      <vt:variant>
        <vt:i4>1572916</vt:i4>
      </vt:variant>
      <vt:variant>
        <vt:i4>263</vt:i4>
      </vt:variant>
      <vt:variant>
        <vt:i4>0</vt:i4>
      </vt:variant>
      <vt:variant>
        <vt:i4>5</vt:i4>
      </vt:variant>
      <vt:variant>
        <vt:lpwstr/>
      </vt:variant>
      <vt:variant>
        <vt:lpwstr>_Toc414268240</vt:lpwstr>
      </vt:variant>
      <vt:variant>
        <vt:i4>2031668</vt:i4>
      </vt:variant>
      <vt:variant>
        <vt:i4>257</vt:i4>
      </vt:variant>
      <vt:variant>
        <vt:i4>0</vt:i4>
      </vt:variant>
      <vt:variant>
        <vt:i4>5</vt:i4>
      </vt:variant>
      <vt:variant>
        <vt:lpwstr/>
      </vt:variant>
      <vt:variant>
        <vt:lpwstr>_Toc414268239</vt:lpwstr>
      </vt:variant>
      <vt:variant>
        <vt:i4>2031668</vt:i4>
      </vt:variant>
      <vt:variant>
        <vt:i4>251</vt:i4>
      </vt:variant>
      <vt:variant>
        <vt:i4>0</vt:i4>
      </vt:variant>
      <vt:variant>
        <vt:i4>5</vt:i4>
      </vt:variant>
      <vt:variant>
        <vt:lpwstr/>
      </vt:variant>
      <vt:variant>
        <vt:lpwstr>_Toc414268238</vt:lpwstr>
      </vt:variant>
      <vt:variant>
        <vt:i4>2031668</vt:i4>
      </vt:variant>
      <vt:variant>
        <vt:i4>245</vt:i4>
      </vt:variant>
      <vt:variant>
        <vt:i4>0</vt:i4>
      </vt:variant>
      <vt:variant>
        <vt:i4>5</vt:i4>
      </vt:variant>
      <vt:variant>
        <vt:lpwstr/>
      </vt:variant>
      <vt:variant>
        <vt:lpwstr>_Toc414268237</vt:lpwstr>
      </vt:variant>
      <vt:variant>
        <vt:i4>2031668</vt:i4>
      </vt:variant>
      <vt:variant>
        <vt:i4>239</vt:i4>
      </vt:variant>
      <vt:variant>
        <vt:i4>0</vt:i4>
      </vt:variant>
      <vt:variant>
        <vt:i4>5</vt:i4>
      </vt:variant>
      <vt:variant>
        <vt:lpwstr/>
      </vt:variant>
      <vt:variant>
        <vt:lpwstr>_Toc414268236</vt:lpwstr>
      </vt:variant>
      <vt:variant>
        <vt:i4>2031668</vt:i4>
      </vt:variant>
      <vt:variant>
        <vt:i4>233</vt:i4>
      </vt:variant>
      <vt:variant>
        <vt:i4>0</vt:i4>
      </vt:variant>
      <vt:variant>
        <vt:i4>5</vt:i4>
      </vt:variant>
      <vt:variant>
        <vt:lpwstr/>
      </vt:variant>
      <vt:variant>
        <vt:lpwstr>_Toc414268235</vt:lpwstr>
      </vt:variant>
      <vt:variant>
        <vt:i4>2031668</vt:i4>
      </vt:variant>
      <vt:variant>
        <vt:i4>227</vt:i4>
      </vt:variant>
      <vt:variant>
        <vt:i4>0</vt:i4>
      </vt:variant>
      <vt:variant>
        <vt:i4>5</vt:i4>
      </vt:variant>
      <vt:variant>
        <vt:lpwstr/>
      </vt:variant>
      <vt:variant>
        <vt:lpwstr>_Toc414268234</vt:lpwstr>
      </vt:variant>
      <vt:variant>
        <vt:i4>2031668</vt:i4>
      </vt:variant>
      <vt:variant>
        <vt:i4>221</vt:i4>
      </vt:variant>
      <vt:variant>
        <vt:i4>0</vt:i4>
      </vt:variant>
      <vt:variant>
        <vt:i4>5</vt:i4>
      </vt:variant>
      <vt:variant>
        <vt:lpwstr/>
      </vt:variant>
      <vt:variant>
        <vt:lpwstr>_Toc414268233</vt:lpwstr>
      </vt:variant>
      <vt:variant>
        <vt:i4>2031668</vt:i4>
      </vt:variant>
      <vt:variant>
        <vt:i4>215</vt:i4>
      </vt:variant>
      <vt:variant>
        <vt:i4>0</vt:i4>
      </vt:variant>
      <vt:variant>
        <vt:i4>5</vt:i4>
      </vt:variant>
      <vt:variant>
        <vt:lpwstr/>
      </vt:variant>
      <vt:variant>
        <vt:lpwstr>_Toc414268232</vt:lpwstr>
      </vt:variant>
      <vt:variant>
        <vt:i4>2031668</vt:i4>
      </vt:variant>
      <vt:variant>
        <vt:i4>209</vt:i4>
      </vt:variant>
      <vt:variant>
        <vt:i4>0</vt:i4>
      </vt:variant>
      <vt:variant>
        <vt:i4>5</vt:i4>
      </vt:variant>
      <vt:variant>
        <vt:lpwstr/>
      </vt:variant>
      <vt:variant>
        <vt:lpwstr>_Toc414268231</vt:lpwstr>
      </vt:variant>
      <vt:variant>
        <vt:i4>2031668</vt:i4>
      </vt:variant>
      <vt:variant>
        <vt:i4>203</vt:i4>
      </vt:variant>
      <vt:variant>
        <vt:i4>0</vt:i4>
      </vt:variant>
      <vt:variant>
        <vt:i4>5</vt:i4>
      </vt:variant>
      <vt:variant>
        <vt:lpwstr/>
      </vt:variant>
      <vt:variant>
        <vt:lpwstr>_Toc414268230</vt:lpwstr>
      </vt:variant>
      <vt:variant>
        <vt:i4>1966132</vt:i4>
      </vt:variant>
      <vt:variant>
        <vt:i4>197</vt:i4>
      </vt:variant>
      <vt:variant>
        <vt:i4>0</vt:i4>
      </vt:variant>
      <vt:variant>
        <vt:i4>5</vt:i4>
      </vt:variant>
      <vt:variant>
        <vt:lpwstr/>
      </vt:variant>
      <vt:variant>
        <vt:lpwstr>_Toc414268229</vt:lpwstr>
      </vt:variant>
      <vt:variant>
        <vt:i4>1966132</vt:i4>
      </vt:variant>
      <vt:variant>
        <vt:i4>191</vt:i4>
      </vt:variant>
      <vt:variant>
        <vt:i4>0</vt:i4>
      </vt:variant>
      <vt:variant>
        <vt:i4>5</vt:i4>
      </vt:variant>
      <vt:variant>
        <vt:lpwstr/>
      </vt:variant>
      <vt:variant>
        <vt:lpwstr>_Toc414268228</vt:lpwstr>
      </vt:variant>
      <vt:variant>
        <vt:i4>1966132</vt:i4>
      </vt:variant>
      <vt:variant>
        <vt:i4>185</vt:i4>
      </vt:variant>
      <vt:variant>
        <vt:i4>0</vt:i4>
      </vt:variant>
      <vt:variant>
        <vt:i4>5</vt:i4>
      </vt:variant>
      <vt:variant>
        <vt:lpwstr/>
      </vt:variant>
      <vt:variant>
        <vt:lpwstr>_Toc414268227</vt:lpwstr>
      </vt:variant>
      <vt:variant>
        <vt:i4>1966132</vt:i4>
      </vt:variant>
      <vt:variant>
        <vt:i4>176</vt:i4>
      </vt:variant>
      <vt:variant>
        <vt:i4>0</vt:i4>
      </vt:variant>
      <vt:variant>
        <vt:i4>5</vt:i4>
      </vt:variant>
      <vt:variant>
        <vt:lpwstr/>
      </vt:variant>
      <vt:variant>
        <vt:lpwstr>_Toc414268226</vt:lpwstr>
      </vt:variant>
      <vt:variant>
        <vt:i4>1966132</vt:i4>
      </vt:variant>
      <vt:variant>
        <vt:i4>170</vt:i4>
      </vt:variant>
      <vt:variant>
        <vt:i4>0</vt:i4>
      </vt:variant>
      <vt:variant>
        <vt:i4>5</vt:i4>
      </vt:variant>
      <vt:variant>
        <vt:lpwstr/>
      </vt:variant>
      <vt:variant>
        <vt:lpwstr>_Toc414268225</vt:lpwstr>
      </vt:variant>
      <vt:variant>
        <vt:i4>1966132</vt:i4>
      </vt:variant>
      <vt:variant>
        <vt:i4>164</vt:i4>
      </vt:variant>
      <vt:variant>
        <vt:i4>0</vt:i4>
      </vt:variant>
      <vt:variant>
        <vt:i4>5</vt:i4>
      </vt:variant>
      <vt:variant>
        <vt:lpwstr/>
      </vt:variant>
      <vt:variant>
        <vt:lpwstr>_Toc414268224</vt:lpwstr>
      </vt:variant>
      <vt:variant>
        <vt:i4>1966132</vt:i4>
      </vt:variant>
      <vt:variant>
        <vt:i4>158</vt:i4>
      </vt:variant>
      <vt:variant>
        <vt:i4>0</vt:i4>
      </vt:variant>
      <vt:variant>
        <vt:i4>5</vt:i4>
      </vt:variant>
      <vt:variant>
        <vt:lpwstr/>
      </vt:variant>
      <vt:variant>
        <vt:lpwstr>_Toc414268223</vt:lpwstr>
      </vt:variant>
      <vt:variant>
        <vt:i4>1966132</vt:i4>
      </vt:variant>
      <vt:variant>
        <vt:i4>152</vt:i4>
      </vt:variant>
      <vt:variant>
        <vt:i4>0</vt:i4>
      </vt:variant>
      <vt:variant>
        <vt:i4>5</vt:i4>
      </vt:variant>
      <vt:variant>
        <vt:lpwstr/>
      </vt:variant>
      <vt:variant>
        <vt:lpwstr>_Toc414268222</vt:lpwstr>
      </vt:variant>
      <vt:variant>
        <vt:i4>1966132</vt:i4>
      </vt:variant>
      <vt:variant>
        <vt:i4>146</vt:i4>
      </vt:variant>
      <vt:variant>
        <vt:i4>0</vt:i4>
      </vt:variant>
      <vt:variant>
        <vt:i4>5</vt:i4>
      </vt:variant>
      <vt:variant>
        <vt:lpwstr/>
      </vt:variant>
      <vt:variant>
        <vt:lpwstr>_Toc414268221</vt:lpwstr>
      </vt:variant>
      <vt:variant>
        <vt:i4>1966132</vt:i4>
      </vt:variant>
      <vt:variant>
        <vt:i4>140</vt:i4>
      </vt:variant>
      <vt:variant>
        <vt:i4>0</vt:i4>
      </vt:variant>
      <vt:variant>
        <vt:i4>5</vt:i4>
      </vt:variant>
      <vt:variant>
        <vt:lpwstr/>
      </vt:variant>
      <vt:variant>
        <vt:lpwstr>_Toc414268220</vt:lpwstr>
      </vt:variant>
      <vt:variant>
        <vt:i4>1900596</vt:i4>
      </vt:variant>
      <vt:variant>
        <vt:i4>134</vt:i4>
      </vt:variant>
      <vt:variant>
        <vt:i4>0</vt:i4>
      </vt:variant>
      <vt:variant>
        <vt:i4>5</vt:i4>
      </vt:variant>
      <vt:variant>
        <vt:lpwstr/>
      </vt:variant>
      <vt:variant>
        <vt:lpwstr>_Toc414268219</vt:lpwstr>
      </vt:variant>
      <vt:variant>
        <vt:i4>1900596</vt:i4>
      </vt:variant>
      <vt:variant>
        <vt:i4>128</vt:i4>
      </vt:variant>
      <vt:variant>
        <vt:i4>0</vt:i4>
      </vt:variant>
      <vt:variant>
        <vt:i4>5</vt:i4>
      </vt:variant>
      <vt:variant>
        <vt:lpwstr/>
      </vt:variant>
      <vt:variant>
        <vt:lpwstr>_Toc414268218</vt:lpwstr>
      </vt:variant>
      <vt:variant>
        <vt:i4>1900596</vt:i4>
      </vt:variant>
      <vt:variant>
        <vt:i4>122</vt:i4>
      </vt:variant>
      <vt:variant>
        <vt:i4>0</vt:i4>
      </vt:variant>
      <vt:variant>
        <vt:i4>5</vt:i4>
      </vt:variant>
      <vt:variant>
        <vt:lpwstr/>
      </vt:variant>
      <vt:variant>
        <vt:lpwstr>_Toc414268217</vt:lpwstr>
      </vt:variant>
      <vt:variant>
        <vt:i4>1900596</vt:i4>
      </vt:variant>
      <vt:variant>
        <vt:i4>116</vt:i4>
      </vt:variant>
      <vt:variant>
        <vt:i4>0</vt:i4>
      </vt:variant>
      <vt:variant>
        <vt:i4>5</vt:i4>
      </vt:variant>
      <vt:variant>
        <vt:lpwstr/>
      </vt:variant>
      <vt:variant>
        <vt:lpwstr>_Toc414268216</vt:lpwstr>
      </vt:variant>
      <vt:variant>
        <vt:i4>1900596</vt:i4>
      </vt:variant>
      <vt:variant>
        <vt:i4>110</vt:i4>
      </vt:variant>
      <vt:variant>
        <vt:i4>0</vt:i4>
      </vt:variant>
      <vt:variant>
        <vt:i4>5</vt:i4>
      </vt:variant>
      <vt:variant>
        <vt:lpwstr/>
      </vt:variant>
      <vt:variant>
        <vt:lpwstr>_Toc414268215</vt:lpwstr>
      </vt:variant>
      <vt:variant>
        <vt:i4>1900596</vt:i4>
      </vt:variant>
      <vt:variant>
        <vt:i4>104</vt:i4>
      </vt:variant>
      <vt:variant>
        <vt:i4>0</vt:i4>
      </vt:variant>
      <vt:variant>
        <vt:i4>5</vt:i4>
      </vt:variant>
      <vt:variant>
        <vt:lpwstr/>
      </vt:variant>
      <vt:variant>
        <vt:lpwstr>_Toc414268214</vt:lpwstr>
      </vt:variant>
      <vt:variant>
        <vt:i4>1900596</vt:i4>
      </vt:variant>
      <vt:variant>
        <vt:i4>98</vt:i4>
      </vt:variant>
      <vt:variant>
        <vt:i4>0</vt:i4>
      </vt:variant>
      <vt:variant>
        <vt:i4>5</vt:i4>
      </vt:variant>
      <vt:variant>
        <vt:lpwstr/>
      </vt:variant>
      <vt:variant>
        <vt:lpwstr>_Toc414268213</vt:lpwstr>
      </vt:variant>
      <vt:variant>
        <vt:i4>1900596</vt:i4>
      </vt:variant>
      <vt:variant>
        <vt:i4>92</vt:i4>
      </vt:variant>
      <vt:variant>
        <vt:i4>0</vt:i4>
      </vt:variant>
      <vt:variant>
        <vt:i4>5</vt:i4>
      </vt:variant>
      <vt:variant>
        <vt:lpwstr/>
      </vt:variant>
      <vt:variant>
        <vt:lpwstr>_Toc414268212</vt:lpwstr>
      </vt:variant>
      <vt:variant>
        <vt:i4>1900596</vt:i4>
      </vt:variant>
      <vt:variant>
        <vt:i4>86</vt:i4>
      </vt:variant>
      <vt:variant>
        <vt:i4>0</vt:i4>
      </vt:variant>
      <vt:variant>
        <vt:i4>5</vt:i4>
      </vt:variant>
      <vt:variant>
        <vt:lpwstr/>
      </vt:variant>
      <vt:variant>
        <vt:lpwstr>_Toc414268211</vt:lpwstr>
      </vt:variant>
      <vt:variant>
        <vt:i4>1900596</vt:i4>
      </vt:variant>
      <vt:variant>
        <vt:i4>80</vt:i4>
      </vt:variant>
      <vt:variant>
        <vt:i4>0</vt:i4>
      </vt:variant>
      <vt:variant>
        <vt:i4>5</vt:i4>
      </vt:variant>
      <vt:variant>
        <vt:lpwstr/>
      </vt:variant>
      <vt:variant>
        <vt:lpwstr>_Toc414268210</vt:lpwstr>
      </vt:variant>
      <vt:variant>
        <vt:i4>1835060</vt:i4>
      </vt:variant>
      <vt:variant>
        <vt:i4>74</vt:i4>
      </vt:variant>
      <vt:variant>
        <vt:i4>0</vt:i4>
      </vt:variant>
      <vt:variant>
        <vt:i4>5</vt:i4>
      </vt:variant>
      <vt:variant>
        <vt:lpwstr/>
      </vt:variant>
      <vt:variant>
        <vt:lpwstr>_Toc414268209</vt:lpwstr>
      </vt:variant>
      <vt:variant>
        <vt:i4>1835060</vt:i4>
      </vt:variant>
      <vt:variant>
        <vt:i4>68</vt:i4>
      </vt:variant>
      <vt:variant>
        <vt:i4>0</vt:i4>
      </vt:variant>
      <vt:variant>
        <vt:i4>5</vt:i4>
      </vt:variant>
      <vt:variant>
        <vt:lpwstr/>
      </vt:variant>
      <vt:variant>
        <vt:lpwstr>_Toc414268208</vt:lpwstr>
      </vt:variant>
      <vt:variant>
        <vt:i4>1835060</vt:i4>
      </vt:variant>
      <vt:variant>
        <vt:i4>62</vt:i4>
      </vt:variant>
      <vt:variant>
        <vt:i4>0</vt:i4>
      </vt:variant>
      <vt:variant>
        <vt:i4>5</vt:i4>
      </vt:variant>
      <vt:variant>
        <vt:lpwstr/>
      </vt:variant>
      <vt:variant>
        <vt:lpwstr>_Toc414268207</vt:lpwstr>
      </vt:variant>
      <vt:variant>
        <vt:i4>1835060</vt:i4>
      </vt:variant>
      <vt:variant>
        <vt:i4>56</vt:i4>
      </vt:variant>
      <vt:variant>
        <vt:i4>0</vt:i4>
      </vt:variant>
      <vt:variant>
        <vt:i4>5</vt:i4>
      </vt:variant>
      <vt:variant>
        <vt:lpwstr/>
      </vt:variant>
      <vt:variant>
        <vt:lpwstr>_Toc414268206</vt:lpwstr>
      </vt:variant>
      <vt:variant>
        <vt:i4>1835060</vt:i4>
      </vt:variant>
      <vt:variant>
        <vt:i4>50</vt:i4>
      </vt:variant>
      <vt:variant>
        <vt:i4>0</vt:i4>
      </vt:variant>
      <vt:variant>
        <vt:i4>5</vt:i4>
      </vt:variant>
      <vt:variant>
        <vt:lpwstr/>
      </vt:variant>
      <vt:variant>
        <vt:lpwstr>_Toc414268205</vt:lpwstr>
      </vt:variant>
      <vt:variant>
        <vt:i4>1835060</vt:i4>
      </vt:variant>
      <vt:variant>
        <vt:i4>44</vt:i4>
      </vt:variant>
      <vt:variant>
        <vt:i4>0</vt:i4>
      </vt:variant>
      <vt:variant>
        <vt:i4>5</vt:i4>
      </vt:variant>
      <vt:variant>
        <vt:lpwstr/>
      </vt:variant>
      <vt:variant>
        <vt:lpwstr>_Toc414268204</vt:lpwstr>
      </vt:variant>
      <vt:variant>
        <vt:i4>1835060</vt:i4>
      </vt:variant>
      <vt:variant>
        <vt:i4>38</vt:i4>
      </vt:variant>
      <vt:variant>
        <vt:i4>0</vt:i4>
      </vt:variant>
      <vt:variant>
        <vt:i4>5</vt:i4>
      </vt:variant>
      <vt:variant>
        <vt:lpwstr/>
      </vt:variant>
      <vt:variant>
        <vt:lpwstr>_Toc414268203</vt:lpwstr>
      </vt:variant>
      <vt:variant>
        <vt:i4>1835060</vt:i4>
      </vt:variant>
      <vt:variant>
        <vt:i4>32</vt:i4>
      </vt:variant>
      <vt:variant>
        <vt:i4>0</vt:i4>
      </vt:variant>
      <vt:variant>
        <vt:i4>5</vt:i4>
      </vt:variant>
      <vt:variant>
        <vt:lpwstr/>
      </vt:variant>
      <vt:variant>
        <vt:lpwstr>_Toc414268202</vt:lpwstr>
      </vt:variant>
      <vt:variant>
        <vt:i4>1835060</vt:i4>
      </vt:variant>
      <vt:variant>
        <vt:i4>26</vt:i4>
      </vt:variant>
      <vt:variant>
        <vt:i4>0</vt:i4>
      </vt:variant>
      <vt:variant>
        <vt:i4>5</vt:i4>
      </vt:variant>
      <vt:variant>
        <vt:lpwstr/>
      </vt:variant>
      <vt:variant>
        <vt:lpwstr>_Toc414268201</vt:lpwstr>
      </vt:variant>
      <vt:variant>
        <vt:i4>1835060</vt:i4>
      </vt:variant>
      <vt:variant>
        <vt:i4>20</vt:i4>
      </vt:variant>
      <vt:variant>
        <vt:i4>0</vt:i4>
      </vt:variant>
      <vt:variant>
        <vt:i4>5</vt:i4>
      </vt:variant>
      <vt:variant>
        <vt:lpwstr/>
      </vt:variant>
      <vt:variant>
        <vt:lpwstr>_Toc414268200</vt:lpwstr>
      </vt:variant>
      <vt:variant>
        <vt:i4>1376311</vt:i4>
      </vt:variant>
      <vt:variant>
        <vt:i4>14</vt:i4>
      </vt:variant>
      <vt:variant>
        <vt:i4>0</vt:i4>
      </vt:variant>
      <vt:variant>
        <vt:i4>5</vt:i4>
      </vt:variant>
      <vt:variant>
        <vt:lpwstr/>
      </vt:variant>
      <vt:variant>
        <vt:lpwstr>_Toc414268199</vt:lpwstr>
      </vt:variant>
      <vt:variant>
        <vt:i4>1376311</vt:i4>
      </vt:variant>
      <vt:variant>
        <vt:i4>8</vt:i4>
      </vt:variant>
      <vt:variant>
        <vt:i4>0</vt:i4>
      </vt:variant>
      <vt:variant>
        <vt:i4>5</vt:i4>
      </vt:variant>
      <vt:variant>
        <vt:lpwstr/>
      </vt:variant>
      <vt:variant>
        <vt:lpwstr>_Toc414268198</vt:lpwstr>
      </vt:variant>
      <vt:variant>
        <vt:i4>1376311</vt:i4>
      </vt:variant>
      <vt:variant>
        <vt:i4>2</vt:i4>
      </vt:variant>
      <vt:variant>
        <vt:i4>0</vt:i4>
      </vt:variant>
      <vt:variant>
        <vt:i4>5</vt:i4>
      </vt:variant>
      <vt:variant>
        <vt:lpwstr/>
      </vt:variant>
      <vt:variant>
        <vt:lpwstr>_Toc414268197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VICTOR</dc:creator>
  <cp:lastModifiedBy>FERNANDO</cp:lastModifiedBy>
  <cp:revision>8</cp:revision>
  <cp:lastPrinted>2015-03-16T11:54:00Z</cp:lastPrinted>
  <dcterms:created xsi:type="dcterms:W3CDTF">2016-08-05T15:07:00Z</dcterms:created>
  <dcterms:modified xsi:type="dcterms:W3CDTF">2017-08-11T19:09:00Z</dcterms:modified>
</cp:coreProperties>
</file>